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9.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10.xml" ContentType="application/vnd.openxmlformats-officedocument.themeOverrid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11.xml" ContentType="application/vnd.openxmlformats-officedocument.themeOverrid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12.xml" ContentType="application/vnd.openxmlformats-officedocument.themeOverrid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theme/themeOverride13.xml" ContentType="application/vnd.openxmlformats-officedocument.themeOverrid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theme/themeOverride14.xml" ContentType="application/vnd.openxmlformats-officedocument.themeOverrid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theme/themeOverride15.xml" ContentType="application/vnd.openxmlformats-officedocument.themeOverrid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theme/themeOverride16.xml" ContentType="application/vnd.openxmlformats-officedocument.themeOverrid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theme/themeOverride17.xml" ContentType="application/vnd.openxmlformats-officedocument.themeOverrid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theme/themeOverride18.xml" ContentType="application/vnd.openxmlformats-officedocument.themeOverrid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theme/themeOverride19.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22D6E" w14:textId="77777777" w:rsidR="00E149DB" w:rsidRPr="00C038CA" w:rsidRDefault="00E149DB" w:rsidP="00E149DB">
      <w:pPr>
        <w:ind w:left="4956" w:firstLine="708"/>
        <w:jc w:val="right"/>
        <w:rPr>
          <w:rFonts w:asciiTheme="minorHAnsi" w:eastAsia="Arial Unicode MS" w:hAnsiTheme="minorHAnsi" w:cstheme="minorHAnsi"/>
          <w:bCs/>
        </w:rPr>
      </w:pPr>
      <w:r w:rsidRPr="00C038CA">
        <w:rPr>
          <w:rFonts w:asciiTheme="minorHAnsi" w:eastAsia="Arial Unicode MS" w:hAnsiTheme="minorHAnsi" w:cstheme="minorHAnsi"/>
          <w:bCs/>
        </w:rPr>
        <w:t xml:space="preserve">Załącznik do uchwały nr </w:t>
      </w:r>
    </w:p>
    <w:p w14:paraId="0FF7F7BB" w14:textId="3C83158D" w:rsidR="003600BC" w:rsidRDefault="00E149DB" w:rsidP="00E149DB">
      <w:pPr>
        <w:ind w:firstLine="0"/>
        <w:jc w:val="right"/>
        <w:rPr>
          <w:rFonts w:asciiTheme="minorHAnsi" w:eastAsia="Arial Unicode MS" w:hAnsiTheme="minorHAnsi" w:cstheme="minorHAnsi"/>
          <w:bCs/>
        </w:rPr>
      </w:pPr>
      <w:r w:rsidRPr="00C038CA">
        <w:rPr>
          <w:rFonts w:asciiTheme="minorHAnsi" w:eastAsia="Arial Unicode MS" w:hAnsiTheme="minorHAnsi" w:cstheme="minorHAnsi"/>
          <w:bCs/>
        </w:rPr>
        <w:t>Rady Miejskiej w Czechowicach</w:t>
      </w:r>
      <w:r w:rsidR="003600BC">
        <w:rPr>
          <w:rFonts w:asciiTheme="minorHAnsi" w:eastAsia="Arial Unicode MS" w:hAnsiTheme="minorHAnsi" w:cstheme="minorHAnsi"/>
          <w:bCs/>
        </w:rPr>
        <w:t>-D</w:t>
      </w:r>
      <w:r w:rsidRPr="00C038CA">
        <w:rPr>
          <w:rFonts w:asciiTheme="minorHAnsi" w:eastAsia="Arial Unicode MS" w:hAnsiTheme="minorHAnsi" w:cstheme="minorHAnsi"/>
          <w:bCs/>
        </w:rPr>
        <w:t>ziedzicach</w:t>
      </w:r>
    </w:p>
    <w:p w14:paraId="647FB5BD" w14:textId="0BDE8D61" w:rsidR="00E149DB" w:rsidRPr="00C038CA" w:rsidRDefault="00E149DB" w:rsidP="00E149DB">
      <w:pPr>
        <w:ind w:firstLine="0"/>
        <w:jc w:val="right"/>
        <w:rPr>
          <w:rFonts w:asciiTheme="minorHAnsi" w:eastAsia="Arial Unicode MS" w:hAnsiTheme="minorHAnsi" w:cstheme="minorHAnsi"/>
          <w:bCs/>
        </w:rPr>
      </w:pPr>
      <w:r w:rsidRPr="00C038CA">
        <w:rPr>
          <w:rFonts w:asciiTheme="minorHAnsi" w:eastAsia="Arial Unicode MS" w:hAnsiTheme="minorHAnsi" w:cstheme="minorHAnsi"/>
          <w:bCs/>
        </w:rPr>
        <w:t>z dnia</w:t>
      </w:r>
    </w:p>
    <w:p w14:paraId="126C1118" w14:textId="77777777" w:rsidR="00E149DB" w:rsidRPr="00C038CA" w:rsidRDefault="00E149DB" w:rsidP="00E149DB">
      <w:pPr>
        <w:tabs>
          <w:tab w:val="left" w:pos="5954"/>
        </w:tabs>
        <w:ind w:firstLine="0"/>
        <w:rPr>
          <w:rFonts w:asciiTheme="minorHAnsi" w:eastAsia="Arial Unicode MS" w:hAnsiTheme="minorHAnsi" w:cstheme="minorHAnsi"/>
          <w:b/>
          <w:bCs/>
          <w:i/>
        </w:rPr>
      </w:pPr>
    </w:p>
    <w:p w14:paraId="56D88734" w14:textId="77777777" w:rsidR="00E149DB" w:rsidRPr="00C038CA" w:rsidRDefault="00E149DB" w:rsidP="00E149DB">
      <w:pPr>
        <w:ind w:firstLine="0"/>
        <w:jc w:val="center"/>
        <w:rPr>
          <w:rFonts w:asciiTheme="minorHAnsi" w:eastAsia="Arial Unicode MS" w:hAnsiTheme="minorHAnsi" w:cstheme="minorHAnsi"/>
          <w:b/>
          <w:bCs/>
        </w:rPr>
      </w:pPr>
    </w:p>
    <w:p w14:paraId="4BC7CCA7" w14:textId="77777777" w:rsidR="00E149DB" w:rsidRPr="00C038CA" w:rsidRDefault="00E149DB" w:rsidP="00E149DB">
      <w:pPr>
        <w:ind w:firstLine="0"/>
        <w:jc w:val="center"/>
        <w:rPr>
          <w:rFonts w:asciiTheme="minorHAnsi" w:eastAsia="Arial Unicode MS" w:hAnsiTheme="minorHAnsi" w:cstheme="minorHAnsi"/>
          <w:b/>
          <w:bCs/>
        </w:rPr>
      </w:pPr>
    </w:p>
    <w:p w14:paraId="4B02F8AF" w14:textId="77777777" w:rsidR="00E149DB" w:rsidRPr="00C038CA" w:rsidRDefault="00E149DB" w:rsidP="00E149DB">
      <w:pPr>
        <w:ind w:firstLine="0"/>
        <w:jc w:val="center"/>
        <w:rPr>
          <w:rFonts w:asciiTheme="minorHAnsi" w:eastAsia="Arial Unicode MS" w:hAnsiTheme="minorHAnsi" w:cstheme="minorHAnsi"/>
          <w:b/>
          <w:bCs/>
        </w:rPr>
      </w:pPr>
    </w:p>
    <w:p w14:paraId="4C0B3F7E" w14:textId="77777777" w:rsidR="00E149DB" w:rsidRPr="00C038CA" w:rsidRDefault="00E149DB" w:rsidP="00E149DB">
      <w:pPr>
        <w:ind w:firstLine="0"/>
        <w:jc w:val="center"/>
        <w:rPr>
          <w:rFonts w:asciiTheme="minorHAnsi" w:eastAsia="Arial Unicode MS" w:hAnsiTheme="minorHAnsi" w:cstheme="minorHAnsi"/>
          <w:b/>
          <w:bCs/>
        </w:rPr>
      </w:pPr>
    </w:p>
    <w:p w14:paraId="668FB085" w14:textId="77777777" w:rsidR="00E149DB" w:rsidRPr="00C038CA" w:rsidRDefault="00E149DB" w:rsidP="00E149DB">
      <w:pPr>
        <w:ind w:firstLine="0"/>
        <w:jc w:val="center"/>
        <w:rPr>
          <w:rFonts w:asciiTheme="minorHAnsi" w:eastAsia="Arial Unicode MS" w:hAnsiTheme="minorHAnsi" w:cstheme="minorHAnsi"/>
          <w:b/>
          <w:bCs/>
        </w:rPr>
      </w:pPr>
    </w:p>
    <w:p w14:paraId="3173BFCD" w14:textId="77777777" w:rsidR="00E149DB" w:rsidRPr="00C038CA" w:rsidRDefault="00E149DB" w:rsidP="00E149DB">
      <w:pPr>
        <w:keepNext/>
        <w:autoSpaceDE w:val="0"/>
        <w:autoSpaceDN w:val="0"/>
        <w:adjustRightInd w:val="0"/>
        <w:ind w:firstLine="0"/>
        <w:jc w:val="center"/>
        <w:outlineLvl w:val="0"/>
        <w:rPr>
          <w:rFonts w:asciiTheme="minorHAnsi" w:eastAsia="Arial Unicode MS" w:hAnsiTheme="minorHAnsi" w:cstheme="minorHAnsi"/>
          <w:b/>
          <w:bCs/>
          <w:lang w:val="x-none" w:eastAsia="pl-PL"/>
        </w:rPr>
      </w:pPr>
      <w:r w:rsidRPr="00C038CA">
        <w:rPr>
          <w:rFonts w:asciiTheme="minorHAnsi" w:eastAsia="Arial Unicode MS" w:hAnsiTheme="minorHAnsi" w:cstheme="minorHAnsi"/>
          <w:b/>
          <w:bCs/>
          <w:lang w:val="x-none" w:eastAsia="pl-PL"/>
        </w:rPr>
        <w:t>Gminny Program</w:t>
      </w:r>
    </w:p>
    <w:p w14:paraId="4091DB03" w14:textId="77777777" w:rsidR="00E149DB" w:rsidRPr="00C038CA" w:rsidRDefault="00E149DB" w:rsidP="00E149DB">
      <w:pPr>
        <w:keepNext/>
        <w:autoSpaceDE w:val="0"/>
        <w:autoSpaceDN w:val="0"/>
        <w:adjustRightInd w:val="0"/>
        <w:ind w:firstLine="0"/>
        <w:jc w:val="center"/>
        <w:outlineLvl w:val="0"/>
        <w:rPr>
          <w:rFonts w:asciiTheme="minorHAnsi" w:eastAsia="Arial Unicode MS" w:hAnsiTheme="minorHAnsi" w:cstheme="minorHAnsi"/>
          <w:b/>
          <w:bCs/>
          <w:lang w:eastAsia="pl-PL"/>
        </w:rPr>
      </w:pPr>
      <w:r w:rsidRPr="00C038CA">
        <w:rPr>
          <w:rFonts w:asciiTheme="minorHAnsi" w:eastAsia="Arial Unicode MS" w:hAnsiTheme="minorHAnsi" w:cstheme="minorHAnsi"/>
          <w:b/>
          <w:bCs/>
          <w:lang w:val="x-none" w:eastAsia="pl-PL"/>
        </w:rPr>
        <w:t xml:space="preserve">Profilaktyki i Rozwiązywania Problemów Alkoholowych </w:t>
      </w:r>
      <w:r w:rsidRPr="00C038CA">
        <w:rPr>
          <w:rFonts w:asciiTheme="minorHAnsi" w:eastAsia="Arial Unicode MS" w:hAnsiTheme="minorHAnsi" w:cstheme="minorHAnsi"/>
          <w:b/>
          <w:bCs/>
          <w:lang w:eastAsia="pl-PL"/>
        </w:rPr>
        <w:t>oraz Przeciwdziałania Narkomanii</w:t>
      </w:r>
    </w:p>
    <w:p w14:paraId="368BDD21" w14:textId="77777777" w:rsidR="00E149DB" w:rsidRPr="00C038CA" w:rsidRDefault="00E149DB" w:rsidP="00E149DB">
      <w:pPr>
        <w:keepNext/>
        <w:autoSpaceDE w:val="0"/>
        <w:autoSpaceDN w:val="0"/>
        <w:adjustRightInd w:val="0"/>
        <w:ind w:firstLine="0"/>
        <w:jc w:val="center"/>
        <w:outlineLvl w:val="0"/>
        <w:rPr>
          <w:rFonts w:asciiTheme="minorHAnsi" w:eastAsia="Arial Unicode MS" w:hAnsiTheme="minorHAnsi" w:cstheme="minorHAnsi"/>
          <w:b/>
          <w:bCs/>
          <w:lang w:val="x-none" w:eastAsia="pl-PL"/>
        </w:rPr>
      </w:pPr>
      <w:r w:rsidRPr="00C038CA">
        <w:rPr>
          <w:rFonts w:asciiTheme="minorHAnsi" w:eastAsia="Arial Unicode MS" w:hAnsiTheme="minorHAnsi" w:cstheme="minorHAnsi"/>
          <w:b/>
          <w:bCs/>
          <w:lang w:val="x-none" w:eastAsia="pl-PL"/>
        </w:rPr>
        <w:t>w Gminie</w:t>
      </w:r>
      <w:r w:rsidRPr="00C038CA">
        <w:rPr>
          <w:rFonts w:asciiTheme="minorHAnsi" w:eastAsia="Arial Unicode MS" w:hAnsiTheme="minorHAnsi" w:cstheme="minorHAnsi"/>
          <w:b/>
          <w:bCs/>
          <w:color w:val="FF0000"/>
          <w:lang w:val="x-none" w:eastAsia="pl-PL"/>
        </w:rPr>
        <w:t xml:space="preserve"> </w:t>
      </w:r>
      <w:r w:rsidRPr="00C038CA">
        <w:rPr>
          <w:rFonts w:asciiTheme="minorHAnsi" w:eastAsia="Arial Unicode MS" w:hAnsiTheme="minorHAnsi" w:cstheme="minorHAnsi"/>
          <w:b/>
          <w:bCs/>
          <w:lang w:val="x-none" w:eastAsia="pl-PL"/>
        </w:rPr>
        <w:t>Czechowice-Dziedzice</w:t>
      </w:r>
    </w:p>
    <w:p w14:paraId="2EAF0911" w14:textId="77777777" w:rsidR="00E149DB" w:rsidRPr="00C038CA" w:rsidRDefault="00E149DB" w:rsidP="00E149DB">
      <w:pPr>
        <w:keepNext/>
        <w:autoSpaceDE w:val="0"/>
        <w:autoSpaceDN w:val="0"/>
        <w:adjustRightInd w:val="0"/>
        <w:ind w:firstLine="0"/>
        <w:jc w:val="center"/>
        <w:outlineLvl w:val="0"/>
        <w:rPr>
          <w:rFonts w:asciiTheme="minorHAnsi" w:eastAsia="Arial Unicode MS" w:hAnsiTheme="minorHAnsi" w:cstheme="minorHAnsi"/>
          <w:b/>
          <w:bCs/>
          <w:lang w:eastAsia="pl-PL"/>
        </w:rPr>
      </w:pPr>
      <w:r w:rsidRPr="00C038CA">
        <w:rPr>
          <w:rFonts w:asciiTheme="minorHAnsi" w:eastAsia="Arial Unicode MS" w:hAnsiTheme="minorHAnsi" w:cstheme="minorHAnsi"/>
          <w:b/>
          <w:bCs/>
          <w:lang w:val="x-none" w:eastAsia="pl-PL"/>
        </w:rPr>
        <w:t xml:space="preserve">na </w:t>
      </w:r>
      <w:r w:rsidRPr="00C038CA">
        <w:rPr>
          <w:rFonts w:asciiTheme="minorHAnsi" w:eastAsia="Arial Unicode MS" w:hAnsiTheme="minorHAnsi" w:cstheme="minorHAnsi"/>
          <w:b/>
          <w:bCs/>
          <w:lang w:eastAsia="pl-PL"/>
        </w:rPr>
        <w:t>lata</w:t>
      </w:r>
      <w:r w:rsidRPr="00C038CA">
        <w:rPr>
          <w:rFonts w:asciiTheme="minorHAnsi" w:eastAsia="Arial Unicode MS" w:hAnsiTheme="minorHAnsi" w:cstheme="minorHAnsi"/>
          <w:b/>
          <w:bCs/>
          <w:lang w:val="x-none" w:eastAsia="pl-PL"/>
        </w:rPr>
        <w:t xml:space="preserve"> 202</w:t>
      </w:r>
      <w:r w:rsidRPr="00C038CA">
        <w:rPr>
          <w:rFonts w:asciiTheme="minorHAnsi" w:eastAsia="Arial Unicode MS" w:hAnsiTheme="minorHAnsi" w:cstheme="minorHAnsi"/>
          <w:b/>
          <w:bCs/>
          <w:lang w:eastAsia="pl-PL"/>
        </w:rPr>
        <w:t>6-2029</w:t>
      </w:r>
    </w:p>
    <w:p w14:paraId="0BFB8EFF" w14:textId="77777777" w:rsidR="00E149DB" w:rsidRPr="00C038CA" w:rsidRDefault="00E149DB" w:rsidP="00E149DB">
      <w:pPr>
        <w:ind w:firstLine="0"/>
        <w:rPr>
          <w:rFonts w:asciiTheme="minorHAnsi" w:hAnsiTheme="minorHAnsi" w:cstheme="minorHAnsi"/>
        </w:rPr>
      </w:pPr>
    </w:p>
    <w:p w14:paraId="4CA97A7E" w14:textId="77777777" w:rsidR="00E149DB" w:rsidRPr="00C038CA" w:rsidRDefault="00E149DB" w:rsidP="00E149DB">
      <w:pPr>
        <w:ind w:firstLine="0"/>
        <w:rPr>
          <w:rFonts w:asciiTheme="minorHAnsi" w:hAnsiTheme="minorHAnsi" w:cstheme="minorHAnsi"/>
        </w:rPr>
      </w:pPr>
    </w:p>
    <w:p w14:paraId="1CCD13E9" w14:textId="77777777" w:rsidR="00E149DB" w:rsidRPr="00C038CA" w:rsidRDefault="00E149DB" w:rsidP="00E149DB">
      <w:pPr>
        <w:ind w:firstLine="0"/>
        <w:rPr>
          <w:rFonts w:asciiTheme="minorHAnsi" w:hAnsiTheme="minorHAnsi" w:cstheme="minorHAnsi"/>
        </w:rPr>
      </w:pPr>
    </w:p>
    <w:p w14:paraId="028186D9" w14:textId="77777777" w:rsidR="00E149DB" w:rsidRPr="00C038CA" w:rsidRDefault="00E149DB" w:rsidP="00E149DB">
      <w:pPr>
        <w:ind w:firstLine="0"/>
        <w:rPr>
          <w:rFonts w:asciiTheme="minorHAnsi" w:hAnsiTheme="minorHAnsi" w:cstheme="minorHAnsi"/>
        </w:rPr>
      </w:pPr>
    </w:p>
    <w:p w14:paraId="3E1EE4F6" w14:textId="77777777" w:rsidR="00E149DB" w:rsidRPr="00C038CA" w:rsidRDefault="00E149DB" w:rsidP="00E149DB">
      <w:pPr>
        <w:ind w:firstLine="0"/>
        <w:rPr>
          <w:rFonts w:asciiTheme="minorHAnsi" w:hAnsiTheme="minorHAnsi" w:cstheme="minorHAnsi"/>
        </w:rPr>
      </w:pPr>
    </w:p>
    <w:p w14:paraId="424278B4" w14:textId="77777777" w:rsidR="00E149DB" w:rsidRPr="00C038CA" w:rsidRDefault="00E149DB" w:rsidP="00E149DB">
      <w:pPr>
        <w:ind w:firstLine="0"/>
        <w:rPr>
          <w:rFonts w:asciiTheme="minorHAnsi" w:hAnsiTheme="minorHAnsi" w:cstheme="minorHAnsi"/>
        </w:rPr>
      </w:pPr>
    </w:p>
    <w:p w14:paraId="0B1D58E0" w14:textId="77777777" w:rsidR="00E149DB" w:rsidRPr="00C038CA" w:rsidRDefault="00E149DB" w:rsidP="00E149DB">
      <w:pPr>
        <w:ind w:firstLine="0"/>
        <w:rPr>
          <w:rFonts w:asciiTheme="minorHAnsi" w:hAnsiTheme="minorHAnsi" w:cstheme="minorHAnsi"/>
        </w:rPr>
      </w:pPr>
    </w:p>
    <w:p w14:paraId="7FE747C9" w14:textId="44E54541" w:rsidR="00E149DB" w:rsidRPr="00C038CA" w:rsidRDefault="00E149DB" w:rsidP="00E149DB">
      <w:pPr>
        <w:ind w:firstLine="0"/>
        <w:jc w:val="center"/>
        <w:rPr>
          <w:rFonts w:asciiTheme="minorHAnsi" w:hAnsiTheme="minorHAnsi" w:cstheme="minorHAnsi"/>
        </w:rPr>
      </w:pPr>
      <w:r w:rsidRPr="00C038CA">
        <w:rPr>
          <w:rFonts w:asciiTheme="minorHAnsi" w:hAnsiTheme="minorHAnsi" w:cstheme="minorHAnsi"/>
          <w:noProof/>
        </w:rPr>
        <w:drawing>
          <wp:inline distT="0" distB="0" distL="0" distR="0" wp14:anchorId="3F8A9B2E" wp14:editId="4463D4BE">
            <wp:extent cx="949960" cy="1086485"/>
            <wp:effectExtent l="0" t="0" r="2540" b="0"/>
            <wp:docPr id="1703460582"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9960" cy="1086485"/>
                    </a:xfrm>
                    <a:prstGeom prst="rect">
                      <a:avLst/>
                    </a:prstGeom>
                    <a:noFill/>
                    <a:ln>
                      <a:noFill/>
                    </a:ln>
                  </pic:spPr>
                </pic:pic>
              </a:graphicData>
            </a:graphic>
          </wp:inline>
        </w:drawing>
      </w:r>
    </w:p>
    <w:p w14:paraId="66B9F5FC" w14:textId="77777777" w:rsidR="00E149DB" w:rsidRPr="00C038CA" w:rsidRDefault="00E149DB" w:rsidP="00E149DB">
      <w:pPr>
        <w:ind w:firstLine="0"/>
        <w:rPr>
          <w:rFonts w:asciiTheme="minorHAnsi" w:hAnsiTheme="minorHAnsi" w:cstheme="minorHAnsi"/>
        </w:rPr>
      </w:pPr>
    </w:p>
    <w:p w14:paraId="071EAA14" w14:textId="77777777" w:rsidR="00E149DB" w:rsidRPr="00C038CA" w:rsidRDefault="00E149DB" w:rsidP="00E149DB">
      <w:pPr>
        <w:ind w:firstLine="0"/>
        <w:rPr>
          <w:rFonts w:asciiTheme="minorHAnsi" w:hAnsiTheme="minorHAnsi" w:cstheme="minorHAnsi"/>
        </w:rPr>
      </w:pPr>
    </w:p>
    <w:p w14:paraId="3E6F7976" w14:textId="77777777" w:rsidR="00E149DB" w:rsidRPr="00C038CA" w:rsidRDefault="00E149DB" w:rsidP="00E149DB">
      <w:pPr>
        <w:ind w:firstLine="0"/>
        <w:rPr>
          <w:rFonts w:asciiTheme="minorHAnsi" w:hAnsiTheme="minorHAnsi" w:cstheme="minorHAnsi"/>
        </w:rPr>
      </w:pPr>
    </w:p>
    <w:p w14:paraId="5593868C" w14:textId="77777777" w:rsidR="00E149DB" w:rsidRPr="00C038CA" w:rsidRDefault="00E149DB" w:rsidP="00E149DB">
      <w:pPr>
        <w:ind w:firstLine="0"/>
        <w:rPr>
          <w:rFonts w:asciiTheme="minorHAnsi" w:hAnsiTheme="minorHAnsi" w:cstheme="minorHAnsi"/>
        </w:rPr>
      </w:pPr>
    </w:p>
    <w:p w14:paraId="179D8B2B" w14:textId="77777777" w:rsidR="00E149DB" w:rsidRPr="00C038CA" w:rsidRDefault="00E149DB" w:rsidP="00E149DB">
      <w:pPr>
        <w:ind w:firstLine="0"/>
        <w:rPr>
          <w:rFonts w:asciiTheme="minorHAnsi" w:hAnsiTheme="minorHAnsi" w:cstheme="minorHAnsi"/>
        </w:rPr>
      </w:pPr>
    </w:p>
    <w:p w14:paraId="11F0B017" w14:textId="77777777" w:rsidR="00E149DB" w:rsidRPr="00C038CA" w:rsidRDefault="00E149DB" w:rsidP="00E149DB">
      <w:pPr>
        <w:ind w:firstLine="0"/>
        <w:rPr>
          <w:rFonts w:asciiTheme="minorHAnsi" w:hAnsiTheme="minorHAnsi" w:cstheme="minorHAnsi"/>
        </w:rPr>
      </w:pPr>
    </w:p>
    <w:p w14:paraId="59A0100F" w14:textId="77777777" w:rsidR="00E149DB" w:rsidRPr="00C038CA" w:rsidRDefault="00E149DB" w:rsidP="00E149DB">
      <w:pPr>
        <w:ind w:firstLine="0"/>
        <w:rPr>
          <w:rFonts w:asciiTheme="minorHAnsi" w:hAnsiTheme="minorHAnsi" w:cstheme="minorHAnsi"/>
        </w:rPr>
      </w:pPr>
    </w:p>
    <w:p w14:paraId="6C950802" w14:textId="77777777" w:rsidR="00E149DB" w:rsidRPr="00C038CA" w:rsidRDefault="00E149DB" w:rsidP="00E149DB">
      <w:pPr>
        <w:ind w:firstLine="0"/>
        <w:rPr>
          <w:rFonts w:asciiTheme="minorHAnsi" w:hAnsiTheme="minorHAnsi" w:cstheme="minorHAnsi"/>
        </w:rPr>
      </w:pPr>
    </w:p>
    <w:p w14:paraId="2C611888" w14:textId="77777777" w:rsidR="00E149DB" w:rsidRPr="00C038CA" w:rsidRDefault="00E149DB" w:rsidP="00E149DB">
      <w:pPr>
        <w:ind w:firstLine="0"/>
        <w:rPr>
          <w:rFonts w:asciiTheme="minorHAnsi" w:hAnsiTheme="minorHAnsi" w:cstheme="minorHAnsi"/>
        </w:rPr>
      </w:pPr>
    </w:p>
    <w:p w14:paraId="23F6F126" w14:textId="77777777" w:rsidR="00E149DB" w:rsidRPr="00C038CA" w:rsidRDefault="00E149DB" w:rsidP="00E149DB">
      <w:pPr>
        <w:ind w:firstLine="0"/>
        <w:rPr>
          <w:rFonts w:asciiTheme="minorHAnsi" w:hAnsiTheme="minorHAnsi" w:cstheme="minorHAnsi"/>
        </w:rPr>
      </w:pPr>
    </w:p>
    <w:p w14:paraId="538E0D2E" w14:textId="77777777" w:rsidR="00E149DB" w:rsidRPr="00C038CA" w:rsidRDefault="00E149DB" w:rsidP="00E149DB">
      <w:pPr>
        <w:ind w:firstLine="0"/>
        <w:rPr>
          <w:rFonts w:asciiTheme="minorHAnsi" w:hAnsiTheme="minorHAnsi" w:cstheme="minorHAnsi"/>
        </w:rPr>
      </w:pPr>
    </w:p>
    <w:p w14:paraId="0B9C7767" w14:textId="77777777" w:rsidR="00E149DB" w:rsidRPr="00C038CA" w:rsidRDefault="00E149DB" w:rsidP="00E149DB">
      <w:pPr>
        <w:ind w:firstLine="0"/>
        <w:rPr>
          <w:rFonts w:asciiTheme="minorHAnsi" w:hAnsiTheme="minorHAnsi" w:cstheme="minorHAnsi"/>
        </w:rPr>
      </w:pPr>
    </w:p>
    <w:p w14:paraId="0C9D6E28" w14:textId="77777777" w:rsidR="00E149DB" w:rsidRPr="00C038CA" w:rsidRDefault="00E149DB" w:rsidP="00E149DB">
      <w:pPr>
        <w:ind w:firstLine="0"/>
        <w:jc w:val="center"/>
        <w:rPr>
          <w:rFonts w:asciiTheme="minorHAnsi" w:hAnsiTheme="minorHAnsi" w:cstheme="minorHAnsi"/>
        </w:rPr>
      </w:pPr>
    </w:p>
    <w:p w14:paraId="0E97AFCE" w14:textId="77777777" w:rsidR="00E149DB" w:rsidRPr="00C038CA" w:rsidRDefault="00E149DB" w:rsidP="00E149DB">
      <w:pPr>
        <w:ind w:firstLine="0"/>
        <w:jc w:val="center"/>
        <w:rPr>
          <w:rFonts w:asciiTheme="minorHAnsi" w:hAnsiTheme="minorHAnsi" w:cstheme="minorHAnsi"/>
        </w:rPr>
      </w:pPr>
    </w:p>
    <w:p w14:paraId="6C4018F2" w14:textId="77777777" w:rsidR="00E149DB" w:rsidRPr="00C038CA" w:rsidRDefault="00E149DB" w:rsidP="00E149DB">
      <w:pPr>
        <w:ind w:firstLine="0"/>
        <w:jc w:val="center"/>
        <w:rPr>
          <w:rFonts w:asciiTheme="minorHAnsi" w:hAnsiTheme="minorHAnsi" w:cstheme="minorHAnsi"/>
        </w:rPr>
      </w:pPr>
    </w:p>
    <w:p w14:paraId="7209F512" w14:textId="77777777" w:rsidR="00E149DB" w:rsidRPr="00C038CA" w:rsidRDefault="00E149DB" w:rsidP="00E149DB">
      <w:pPr>
        <w:ind w:firstLine="0"/>
        <w:jc w:val="center"/>
        <w:rPr>
          <w:rFonts w:asciiTheme="minorHAnsi" w:hAnsiTheme="minorHAnsi" w:cstheme="minorHAnsi"/>
        </w:rPr>
      </w:pPr>
    </w:p>
    <w:p w14:paraId="030BA8CE" w14:textId="77777777" w:rsidR="00E149DB" w:rsidRPr="00C038CA" w:rsidRDefault="00E149DB" w:rsidP="00E149DB">
      <w:pPr>
        <w:ind w:firstLine="0"/>
        <w:jc w:val="center"/>
        <w:rPr>
          <w:rFonts w:asciiTheme="minorHAnsi" w:hAnsiTheme="minorHAnsi" w:cstheme="minorHAnsi"/>
        </w:rPr>
      </w:pPr>
    </w:p>
    <w:p w14:paraId="7157A4A6" w14:textId="77777777" w:rsidR="00E149DB" w:rsidRPr="00C038CA" w:rsidRDefault="00E149DB" w:rsidP="00E149DB">
      <w:pPr>
        <w:ind w:firstLine="0"/>
        <w:jc w:val="center"/>
        <w:rPr>
          <w:rFonts w:asciiTheme="minorHAnsi" w:hAnsiTheme="minorHAnsi" w:cstheme="minorHAnsi"/>
        </w:rPr>
      </w:pPr>
    </w:p>
    <w:p w14:paraId="4A546EE4" w14:textId="77777777" w:rsidR="00E149DB" w:rsidRPr="00C038CA" w:rsidRDefault="00E149DB" w:rsidP="00E149DB">
      <w:pPr>
        <w:ind w:firstLine="0"/>
        <w:jc w:val="center"/>
        <w:rPr>
          <w:rFonts w:asciiTheme="minorHAnsi" w:hAnsiTheme="minorHAnsi" w:cstheme="minorHAnsi"/>
        </w:rPr>
      </w:pPr>
    </w:p>
    <w:p w14:paraId="242EF1AE" w14:textId="77777777" w:rsidR="00E149DB" w:rsidRPr="00C038CA" w:rsidRDefault="00E149DB" w:rsidP="00E149DB">
      <w:pPr>
        <w:ind w:firstLine="0"/>
        <w:jc w:val="center"/>
        <w:rPr>
          <w:rFonts w:asciiTheme="minorHAnsi" w:hAnsiTheme="minorHAnsi" w:cstheme="minorHAnsi"/>
        </w:rPr>
      </w:pPr>
    </w:p>
    <w:p w14:paraId="195AF942" w14:textId="77777777" w:rsidR="00E149DB" w:rsidRPr="00C038CA" w:rsidRDefault="00E149DB" w:rsidP="00E149DB">
      <w:pPr>
        <w:ind w:firstLine="0"/>
        <w:jc w:val="center"/>
        <w:rPr>
          <w:rFonts w:asciiTheme="minorHAnsi" w:hAnsiTheme="minorHAnsi" w:cstheme="minorHAnsi"/>
        </w:rPr>
      </w:pPr>
    </w:p>
    <w:p w14:paraId="5219209B" w14:textId="77777777" w:rsidR="00E149DB" w:rsidRPr="00C038CA" w:rsidRDefault="00E149DB" w:rsidP="00E149DB">
      <w:pPr>
        <w:ind w:firstLine="0"/>
        <w:jc w:val="center"/>
        <w:rPr>
          <w:rFonts w:asciiTheme="minorHAnsi" w:hAnsiTheme="minorHAnsi" w:cstheme="minorHAnsi"/>
        </w:rPr>
      </w:pPr>
    </w:p>
    <w:p w14:paraId="2904CD07" w14:textId="77777777" w:rsidR="00E149DB" w:rsidRPr="00C038CA" w:rsidRDefault="00E149DB" w:rsidP="00E149DB">
      <w:pPr>
        <w:ind w:firstLine="0"/>
        <w:jc w:val="center"/>
        <w:rPr>
          <w:rFonts w:asciiTheme="minorHAnsi" w:hAnsiTheme="minorHAnsi" w:cstheme="minorHAnsi"/>
        </w:rPr>
      </w:pPr>
    </w:p>
    <w:p w14:paraId="383A3C8B" w14:textId="77777777" w:rsidR="00E149DB" w:rsidRPr="00C038CA" w:rsidRDefault="00E149DB" w:rsidP="00E149DB">
      <w:pPr>
        <w:ind w:firstLine="0"/>
        <w:jc w:val="center"/>
        <w:rPr>
          <w:rFonts w:asciiTheme="minorHAnsi" w:hAnsiTheme="minorHAnsi" w:cstheme="minorHAnsi"/>
        </w:rPr>
      </w:pPr>
    </w:p>
    <w:p w14:paraId="4A7CCA91" w14:textId="77777777" w:rsidR="00D47292" w:rsidRDefault="00D47292" w:rsidP="00E149DB">
      <w:pPr>
        <w:ind w:firstLine="0"/>
        <w:jc w:val="center"/>
        <w:rPr>
          <w:rFonts w:asciiTheme="minorHAnsi" w:hAnsiTheme="minorHAnsi" w:cstheme="minorHAnsi"/>
        </w:rPr>
      </w:pPr>
    </w:p>
    <w:p w14:paraId="2D316069" w14:textId="6473D344" w:rsidR="00E149DB" w:rsidRPr="00C038CA" w:rsidRDefault="00E149DB" w:rsidP="00E149DB">
      <w:pPr>
        <w:ind w:firstLine="0"/>
        <w:jc w:val="center"/>
        <w:rPr>
          <w:rFonts w:asciiTheme="minorHAnsi" w:hAnsiTheme="minorHAnsi" w:cstheme="minorHAnsi"/>
        </w:rPr>
      </w:pPr>
      <w:r w:rsidRPr="00C038CA">
        <w:rPr>
          <w:rFonts w:asciiTheme="minorHAnsi" w:hAnsiTheme="minorHAnsi" w:cstheme="minorHAnsi"/>
        </w:rPr>
        <w:t>Czechowice-Dziedzice, listopad 2025 r.</w:t>
      </w:r>
    </w:p>
    <w:p w14:paraId="59C106CD" w14:textId="77777777" w:rsidR="0069747A" w:rsidRDefault="0069747A" w:rsidP="0069747A">
      <w:pPr>
        <w:tabs>
          <w:tab w:val="center" w:pos="4536"/>
        </w:tabs>
        <w:spacing w:after="160" w:line="259" w:lineRule="auto"/>
        <w:ind w:firstLine="0"/>
        <w:jc w:val="center"/>
        <w:rPr>
          <w:rFonts w:asciiTheme="minorHAnsi" w:hAnsiTheme="minorHAnsi" w:cstheme="minorHAnsi"/>
        </w:rPr>
      </w:pPr>
    </w:p>
    <w:p w14:paraId="5A4C73A9" w14:textId="0631B806" w:rsidR="00E149DB" w:rsidRPr="00C038CA" w:rsidRDefault="00D47292" w:rsidP="00BC4865">
      <w:pPr>
        <w:tabs>
          <w:tab w:val="center" w:pos="4536"/>
        </w:tabs>
        <w:spacing w:after="160" w:line="259" w:lineRule="auto"/>
        <w:ind w:firstLine="0"/>
        <w:jc w:val="left"/>
        <w:rPr>
          <w:rFonts w:asciiTheme="minorHAnsi" w:hAnsiTheme="minorHAnsi" w:cstheme="minorHAnsi"/>
        </w:rPr>
      </w:pPr>
      <w:r w:rsidRPr="0069747A">
        <w:rPr>
          <w:rFonts w:asciiTheme="minorHAnsi" w:hAnsiTheme="minorHAnsi" w:cstheme="minorHAnsi"/>
        </w:rPr>
        <w:br w:type="page"/>
      </w:r>
      <w:r w:rsidR="0069747A">
        <w:rPr>
          <w:rFonts w:asciiTheme="minorHAnsi" w:hAnsiTheme="minorHAnsi" w:cstheme="minorHAnsi"/>
        </w:rPr>
        <w:lastRenderedPageBreak/>
        <w:tab/>
      </w:r>
      <w:r w:rsidR="00E149DB" w:rsidRPr="00C038CA">
        <w:rPr>
          <w:rFonts w:asciiTheme="minorHAnsi" w:hAnsiTheme="minorHAnsi" w:cstheme="minorHAnsi"/>
        </w:rPr>
        <w:t>Rozdział I</w:t>
      </w:r>
    </w:p>
    <w:p w14:paraId="41FDFA3A" w14:textId="77777777" w:rsidR="00E149DB" w:rsidRPr="00C038CA" w:rsidRDefault="00E149DB" w:rsidP="00E149DB">
      <w:pPr>
        <w:ind w:firstLine="0"/>
        <w:jc w:val="center"/>
        <w:rPr>
          <w:rFonts w:asciiTheme="minorHAnsi" w:hAnsiTheme="minorHAnsi" w:cstheme="minorHAnsi"/>
        </w:rPr>
      </w:pPr>
    </w:p>
    <w:p w14:paraId="7E4EB33C" w14:textId="77777777" w:rsidR="00E149DB" w:rsidRPr="00C038CA" w:rsidRDefault="00E149DB" w:rsidP="00E149DB">
      <w:pPr>
        <w:ind w:firstLine="0"/>
        <w:rPr>
          <w:rFonts w:asciiTheme="minorHAnsi" w:hAnsiTheme="minorHAnsi" w:cstheme="minorHAnsi"/>
          <w:b/>
        </w:rPr>
      </w:pPr>
      <w:r w:rsidRPr="00C038CA">
        <w:rPr>
          <w:rFonts w:asciiTheme="minorHAnsi" w:hAnsiTheme="minorHAnsi" w:cstheme="minorHAnsi"/>
          <w:b/>
        </w:rPr>
        <w:t>Wprowadzenie</w:t>
      </w:r>
    </w:p>
    <w:p w14:paraId="2C3EF0FF" w14:textId="77777777" w:rsidR="00E149DB" w:rsidRPr="00C038CA" w:rsidRDefault="00E149DB" w:rsidP="00E149DB">
      <w:pPr>
        <w:ind w:firstLine="0"/>
        <w:rPr>
          <w:rFonts w:asciiTheme="minorHAnsi" w:hAnsiTheme="minorHAnsi" w:cstheme="minorHAnsi"/>
        </w:rPr>
      </w:pPr>
    </w:p>
    <w:p w14:paraId="05B02535" w14:textId="37E890BC" w:rsidR="00E149DB" w:rsidRPr="00C038CA" w:rsidRDefault="00E149DB" w:rsidP="00E149DB">
      <w:pPr>
        <w:autoSpaceDE w:val="0"/>
        <w:autoSpaceDN w:val="0"/>
        <w:adjustRightInd w:val="0"/>
        <w:spacing w:line="360" w:lineRule="auto"/>
        <w:ind w:firstLine="0"/>
        <w:rPr>
          <w:rFonts w:asciiTheme="minorHAnsi" w:hAnsiTheme="minorHAnsi" w:cstheme="minorHAnsi"/>
          <w:lang w:eastAsia="pl-PL"/>
        </w:rPr>
      </w:pPr>
      <w:r w:rsidRPr="00C038CA">
        <w:rPr>
          <w:rFonts w:asciiTheme="minorHAnsi" w:hAnsiTheme="minorHAnsi" w:cstheme="minorHAnsi"/>
        </w:rPr>
        <w:t>Gminny Program Profilaktyki i Rozwiązywania Problemów Alkoholowych oraz Przeciwdziałania Narkomanii w Gminie Czechowice-Dziedzice na lata 2026-2029 stanowi realizację art.10 ust. 1-2b ustawy o przeciwdziałaniu narkomanii oraz art. 4</w:t>
      </w:r>
      <w:r w:rsidRPr="00C038CA">
        <w:rPr>
          <w:rFonts w:asciiTheme="minorHAnsi" w:hAnsiTheme="minorHAnsi" w:cstheme="minorHAnsi"/>
          <w:vertAlign w:val="superscript"/>
        </w:rPr>
        <w:t xml:space="preserve">1 </w:t>
      </w:r>
      <w:r w:rsidRPr="00C038CA">
        <w:rPr>
          <w:rFonts w:asciiTheme="minorHAnsi" w:hAnsiTheme="minorHAnsi" w:cstheme="minorHAnsi"/>
        </w:rPr>
        <w:t xml:space="preserve">ust.1 i 2, </w:t>
      </w:r>
      <w:r w:rsidRPr="00C038CA">
        <w:rPr>
          <w:rFonts w:asciiTheme="minorHAnsi" w:hAnsiTheme="minorHAnsi" w:cstheme="minorHAnsi"/>
          <w:lang w:eastAsia="pl-PL"/>
        </w:rPr>
        <w:t xml:space="preserve">ustawy o wychowaniu w trzeźwości </w:t>
      </w:r>
      <w:r w:rsidRPr="00C038CA">
        <w:rPr>
          <w:rFonts w:asciiTheme="minorHAnsi" w:hAnsiTheme="minorHAnsi" w:cstheme="minorHAnsi"/>
          <w:lang w:eastAsia="pl-PL"/>
        </w:rPr>
        <w:br/>
        <w:t xml:space="preserve">i przeciwdziałaniu alkoholizmowi z dnia 26 października 1982 roku. </w:t>
      </w:r>
      <w:r w:rsidRPr="00C038CA">
        <w:rPr>
          <w:rFonts w:asciiTheme="minorHAnsi" w:hAnsiTheme="minorHAnsi" w:cstheme="minorHAnsi"/>
        </w:rPr>
        <w:t>Program przedstawia zadania własne Gminy związane z profilaktyką i rozwiązywaniem problemów alkoholowych oraz integracją społeczną osób uzależnionych od alkoholu jak również zadania związane z przeciwdziałaniem narkomanii oraz profilaktyką uzależnień behawioralnych.</w:t>
      </w:r>
      <w:r w:rsidRPr="00C038CA">
        <w:rPr>
          <w:rFonts w:asciiTheme="minorHAnsi" w:hAnsiTheme="minorHAnsi" w:cstheme="minorHAnsi"/>
          <w:lang w:eastAsia="pl-PL"/>
        </w:rPr>
        <w:t xml:space="preserve"> Program ten stanowi część Strategii Rozwiązywania Problemów Społecznych w Gminie Czechowice-Dziedzice, opracowanej na lata 2020-2025 oraz uwzględnia cele operacyjne dotyczące profilaktyki i rozwiązywania problemów alkoholowych określone w Narodowym Programie Zdrowia</w:t>
      </w:r>
      <w:r w:rsidRPr="00C038CA">
        <w:rPr>
          <w:rFonts w:asciiTheme="minorHAnsi" w:hAnsiTheme="minorHAnsi" w:cstheme="minorHAnsi"/>
        </w:rPr>
        <w:t xml:space="preserve"> na lata 2021-2025. Program uwzględnia również cele zawarte w Programie </w:t>
      </w:r>
      <w:r w:rsidR="004C52A2" w:rsidRPr="004C52A2">
        <w:rPr>
          <w:rFonts w:asciiTheme="minorHAnsi" w:hAnsiTheme="minorHAnsi" w:cstheme="minorHAnsi"/>
          <w:color w:val="000000" w:themeColor="text1"/>
        </w:rPr>
        <w:t>p</w:t>
      </w:r>
      <w:r w:rsidRPr="00C038CA">
        <w:rPr>
          <w:rFonts w:asciiTheme="minorHAnsi" w:hAnsiTheme="minorHAnsi" w:cstheme="minorHAnsi"/>
        </w:rPr>
        <w:t xml:space="preserve">rzeciwdziałania </w:t>
      </w:r>
      <w:r w:rsidR="004C52A2">
        <w:rPr>
          <w:rFonts w:asciiTheme="minorHAnsi" w:hAnsiTheme="minorHAnsi" w:cstheme="minorHAnsi"/>
          <w:color w:val="000000" w:themeColor="text1"/>
        </w:rPr>
        <w:t>u</w:t>
      </w:r>
      <w:r w:rsidRPr="00C038CA">
        <w:rPr>
          <w:rFonts w:asciiTheme="minorHAnsi" w:hAnsiTheme="minorHAnsi" w:cstheme="minorHAnsi"/>
        </w:rPr>
        <w:t>zależnieniom w województwie śląskim na lata 2021–2030.</w:t>
      </w:r>
    </w:p>
    <w:p w14:paraId="51900911" w14:textId="3B2D76DA" w:rsidR="00E149DB" w:rsidRPr="00C038CA" w:rsidRDefault="00E149DB" w:rsidP="00E149DB">
      <w:pPr>
        <w:autoSpaceDE w:val="0"/>
        <w:autoSpaceDN w:val="0"/>
        <w:adjustRightInd w:val="0"/>
        <w:spacing w:line="360" w:lineRule="auto"/>
        <w:ind w:firstLine="0"/>
        <w:rPr>
          <w:rFonts w:asciiTheme="minorHAnsi" w:hAnsiTheme="minorHAnsi" w:cstheme="minorHAnsi"/>
          <w:lang w:eastAsia="pl-PL"/>
        </w:rPr>
      </w:pPr>
      <w:r w:rsidRPr="00C038CA">
        <w:rPr>
          <w:rFonts w:asciiTheme="minorHAnsi" w:hAnsiTheme="minorHAnsi" w:cstheme="minorHAnsi"/>
        </w:rPr>
        <w:t xml:space="preserve">Program stanowi kontynuację oraz uzupełnienie wcześniej prowadzonych w Gminie działań w obszarze przeciwdziałania uzależnieniom. Uzupełniono go o zdobyte w trakcie realizacji poprzednich programów doświadczenia oraz wnioski wynikające z diagnozy lokalnych problemów </w:t>
      </w:r>
      <w:r w:rsidRPr="00C038CA">
        <w:rPr>
          <w:rFonts w:asciiTheme="minorHAnsi" w:hAnsiTheme="minorHAnsi" w:cstheme="minorHAnsi"/>
          <w:lang w:eastAsia="pl-PL"/>
        </w:rPr>
        <w:t xml:space="preserve">uzależnień oraz ze wsparcia </w:t>
      </w:r>
      <w:r w:rsidRPr="00C038CA">
        <w:rPr>
          <w:rFonts w:asciiTheme="minorHAnsi" w:hAnsiTheme="minorHAnsi" w:cstheme="minorHAnsi"/>
        </w:rPr>
        <w:t>Zespołu ds. przeciwdziałania uzależnieniom oraz demoralizacji wśród dzieci i młodzieży z terenu Gminy Czechowice-Dziedzice</w:t>
      </w:r>
      <w:r w:rsidRPr="00C038CA">
        <w:rPr>
          <w:rFonts w:asciiTheme="minorHAnsi" w:hAnsiTheme="minorHAnsi" w:cstheme="minorHAnsi"/>
          <w:lang w:eastAsia="pl-PL"/>
        </w:rPr>
        <w:t xml:space="preserve">, w skład którego weszli m.in. przedstawiciele pomocy społecznej, oświaty, policji, </w:t>
      </w:r>
      <w:r w:rsidR="00DD2955">
        <w:rPr>
          <w:rFonts w:asciiTheme="minorHAnsi" w:hAnsiTheme="minorHAnsi" w:cstheme="minorHAnsi"/>
          <w:lang w:eastAsia="pl-PL"/>
        </w:rPr>
        <w:t>P</w:t>
      </w:r>
      <w:r w:rsidRPr="00C038CA">
        <w:rPr>
          <w:rFonts w:asciiTheme="minorHAnsi" w:hAnsiTheme="minorHAnsi" w:cstheme="minorHAnsi"/>
          <w:lang w:eastAsia="pl-PL"/>
        </w:rPr>
        <w:t xml:space="preserve">oradni Pedagogiczno-Psychologicznej, </w:t>
      </w:r>
      <w:r w:rsidR="00DD2955">
        <w:rPr>
          <w:rFonts w:asciiTheme="minorHAnsi" w:hAnsiTheme="minorHAnsi" w:cstheme="minorHAnsi"/>
          <w:lang w:eastAsia="pl-PL"/>
        </w:rPr>
        <w:t>S</w:t>
      </w:r>
      <w:r w:rsidRPr="00C038CA">
        <w:rPr>
          <w:rFonts w:asciiTheme="minorHAnsi" w:hAnsiTheme="minorHAnsi" w:cstheme="minorHAnsi"/>
          <w:lang w:eastAsia="pl-PL"/>
        </w:rPr>
        <w:t xml:space="preserve">traży </w:t>
      </w:r>
      <w:r w:rsidR="00DD2955">
        <w:rPr>
          <w:rFonts w:asciiTheme="minorHAnsi" w:hAnsiTheme="minorHAnsi" w:cstheme="minorHAnsi"/>
          <w:lang w:eastAsia="pl-PL"/>
        </w:rPr>
        <w:t>M</w:t>
      </w:r>
      <w:r w:rsidRPr="00C038CA">
        <w:rPr>
          <w:rFonts w:asciiTheme="minorHAnsi" w:hAnsiTheme="minorHAnsi" w:cstheme="minorHAnsi"/>
          <w:lang w:eastAsia="pl-PL"/>
        </w:rPr>
        <w:t>iejskiej oraz radni,  którzy zostali zaproszeni do współpracy przez Burmistrza Miasta.</w:t>
      </w:r>
    </w:p>
    <w:p w14:paraId="1DB8AE77" w14:textId="47D8FA30" w:rsidR="00E149DB" w:rsidRPr="00C038CA" w:rsidRDefault="00E149DB" w:rsidP="00E149DB">
      <w:pPr>
        <w:autoSpaceDE w:val="0"/>
        <w:autoSpaceDN w:val="0"/>
        <w:adjustRightInd w:val="0"/>
        <w:spacing w:line="360" w:lineRule="auto"/>
        <w:ind w:firstLine="0"/>
        <w:rPr>
          <w:rFonts w:asciiTheme="minorHAnsi" w:hAnsiTheme="minorHAnsi" w:cstheme="minorHAnsi"/>
        </w:rPr>
      </w:pPr>
      <w:r w:rsidRPr="00C038CA">
        <w:rPr>
          <w:rFonts w:asciiTheme="minorHAnsi" w:hAnsiTheme="minorHAnsi" w:cstheme="minorHAnsi"/>
          <w:lang w:eastAsia="pl-PL"/>
        </w:rPr>
        <w:t>Dotychczasowe doświadczenia w</w:t>
      </w:r>
      <w:r w:rsidRPr="00C038CA">
        <w:rPr>
          <w:rFonts w:asciiTheme="minorHAnsi" w:hAnsiTheme="minorHAnsi" w:cstheme="minorHAnsi"/>
        </w:rPr>
        <w:t xml:space="preserve">skazują jednoznacznie na konieczność łączenia oddziaływań w zakresie profilaktyki alkoholowej z działaniami zapobiegającymi </w:t>
      </w:r>
      <w:r w:rsidR="00D128FF">
        <w:rPr>
          <w:rFonts w:asciiTheme="minorHAnsi" w:hAnsiTheme="minorHAnsi" w:cstheme="minorHAnsi"/>
        </w:rPr>
        <w:t xml:space="preserve">innym </w:t>
      </w:r>
      <w:proofErr w:type="spellStart"/>
      <w:r w:rsidR="00D128FF">
        <w:rPr>
          <w:rFonts w:asciiTheme="minorHAnsi" w:hAnsiTheme="minorHAnsi" w:cstheme="minorHAnsi"/>
        </w:rPr>
        <w:t>zachowaniom</w:t>
      </w:r>
      <w:proofErr w:type="spellEnd"/>
      <w:r w:rsidR="00D128FF">
        <w:rPr>
          <w:rFonts w:asciiTheme="minorHAnsi" w:hAnsiTheme="minorHAnsi" w:cstheme="minorHAnsi"/>
        </w:rPr>
        <w:t xml:space="preserve"> ryzykownym, w tym </w:t>
      </w:r>
      <w:r w:rsidRPr="00C038CA">
        <w:rPr>
          <w:rFonts w:asciiTheme="minorHAnsi" w:hAnsiTheme="minorHAnsi" w:cstheme="minorHAnsi"/>
        </w:rPr>
        <w:t xml:space="preserve">uzależnieniom od środków psychoaktywnych oraz uzależnieniom behawioralnym. Stąd </w:t>
      </w:r>
      <w:r w:rsidR="00D128FF">
        <w:rPr>
          <w:rFonts w:asciiTheme="minorHAnsi" w:hAnsiTheme="minorHAnsi" w:cstheme="minorHAnsi"/>
        </w:rPr>
        <w:t xml:space="preserve">też </w:t>
      </w:r>
      <w:r w:rsidRPr="00C038CA">
        <w:rPr>
          <w:rFonts w:asciiTheme="minorHAnsi" w:hAnsiTheme="minorHAnsi" w:cstheme="minorHAnsi"/>
        </w:rPr>
        <w:t xml:space="preserve">konieczność realizacji wielowymiarowych działań w zakresie przemocy i cyberprzemocy, oraz kształtujących umiejętności interpersonalne i społeczne (np. komunikacja, poczucie własnej wartości szacunek do siebie, swojego ciała, do drugiego człowieka, rozpoznawanie </w:t>
      </w:r>
      <w:proofErr w:type="spellStart"/>
      <w:r w:rsidRPr="00C038CA">
        <w:rPr>
          <w:rFonts w:asciiTheme="minorHAnsi" w:hAnsiTheme="minorHAnsi" w:cstheme="minorHAnsi"/>
        </w:rPr>
        <w:t>psychomanipulacji</w:t>
      </w:r>
      <w:proofErr w:type="spellEnd"/>
      <w:r w:rsidRPr="00C038CA">
        <w:rPr>
          <w:rFonts w:asciiTheme="minorHAnsi" w:hAnsiTheme="minorHAnsi" w:cstheme="minorHAnsi"/>
        </w:rPr>
        <w:t xml:space="preserve"> jako profilaktyka wchodzenia w różnego rodzaju grupy destrukcyjne itp.). Właściwe wydaje się kreowanie profilaktyki uzależnień poprzez wzmacnianie czynników chroniących i eliminację czynników ryzyka. </w:t>
      </w:r>
    </w:p>
    <w:p w14:paraId="5109C42D" w14:textId="77777777" w:rsidR="00E149DB" w:rsidRPr="00C038CA" w:rsidRDefault="00E149DB" w:rsidP="00E149DB">
      <w:pPr>
        <w:autoSpaceDE w:val="0"/>
        <w:autoSpaceDN w:val="0"/>
        <w:adjustRightInd w:val="0"/>
        <w:spacing w:line="360" w:lineRule="auto"/>
        <w:ind w:firstLine="708"/>
        <w:rPr>
          <w:rFonts w:asciiTheme="minorHAnsi" w:hAnsiTheme="minorHAnsi" w:cstheme="minorHAnsi"/>
        </w:rPr>
      </w:pPr>
      <w:r w:rsidRPr="00C038CA">
        <w:rPr>
          <w:rFonts w:asciiTheme="minorHAnsi" w:hAnsiTheme="minorHAnsi" w:cstheme="minorHAnsi"/>
        </w:rPr>
        <w:t>Tak jak przewidywano w Programie opracowanym na lata 2022-2025 sytuacja pandemii i wzmożonej izolacji</w:t>
      </w:r>
      <w:r w:rsidRPr="00C038CA">
        <w:rPr>
          <w:rFonts w:asciiTheme="minorHAnsi" w:hAnsiTheme="minorHAnsi" w:cstheme="minorHAnsi"/>
          <w:b/>
          <w:bCs/>
        </w:rPr>
        <w:t xml:space="preserve"> </w:t>
      </w:r>
      <w:r w:rsidRPr="00C038CA">
        <w:rPr>
          <w:rFonts w:asciiTheme="minorHAnsi" w:hAnsiTheme="minorHAnsi" w:cstheme="minorHAnsi"/>
        </w:rPr>
        <w:t>miała niebagatelny wpływ na zdrowie psychiczne dzieci i młodzieży. Kontakty interpersonalne przenoszone do przestrzeni wirtualnej i nadużywanie urządzeń cyfrowych miało niekorzystny wpływ na obszary związane z komunikacją z relacjami i ukształtowało w wielu przypadkach patologiczne wzorce. Ze skutkami izolacji przyjdzie nam mierzyć się jeszcze przez długie lata.</w:t>
      </w:r>
    </w:p>
    <w:p w14:paraId="7EB7CDFB" w14:textId="77777777" w:rsidR="00E149DB" w:rsidRPr="00C038CA" w:rsidRDefault="00E149DB" w:rsidP="00E149DB">
      <w:pPr>
        <w:autoSpaceDE w:val="0"/>
        <w:autoSpaceDN w:val="0"/>
        <w:adjustRightInd w:val="0"/>
        <w:spacing w:line="360" w:lineRule="auto"/>
        <w:ind w:firstLine="708"/>
        <w:rPr>
          <w:rFonts w:asciiTheme="minorHAnsi" w:hAnsiTheme="minorHAnsi" w:cstheme="minorHAnsi"/>
        </w:rPr>
      </w:pPr>
      <w:r w:rsidRPr="00C038CA">
        <w:rPr>
          <w:rFonts w:asciiTheme="minorHAnsi" w:hAnsiTheme="minorHAnsi" w:cstheme="minorHAnsi"/>
        </w:rPr>
        <w:lastRenderedPageBreak/>
        <w:t xml:space="preserve">Opiekunowie sygnalizują, że u coraz młodszych dzieci występuje drażliwość, stany depresyjne lub labilność emocjonalna, co w dłuższej perspektywie stanowi zagrożenie dla zdrowia psychicznego dzieci i młodzieży i ich bezpieczeństwa. Traumatyczne doświadczenia związane z izolacją, z zaburzeniami więzi mogą wpływać na występowanie w późniejszym czasie różnego rodzaju uzależnień. Dlatego szczególnie ważne wydaje się zintensyfikowanie działań w obszarze ochrony dzieci oraz wyposażenia rodziców i opiekunów w skuteczne narzędzia do pracy z dziećmi i młodzieżą. </w:t>
      </w:r>
    </w:p>
    <w:p w14:paraId="6C661C01" w14:textId="77777777" w:rsidR="00E149DB" w:rsidRPr="00C038CA" w:rsidRDefault="00E149DB" w:rsidP="00E149DB">
      <w:pPr>
        <w:autoSpaceDE w:val="0"/>
        <w:autoSpaceDN w:val="0"/>
        <w:adjustRightInd w:val="0"/>
        <w:spacing w:line="360" w:lineRule="auto"/>
        <w:ind w:firstLine="708"/>
        <w:rPr>
          <w:rFonts w:asciiTheme="minorHAnsi" w:hAnsiTheme="minorHAnsi" w:cstheme="minorHAnsi"/>
        </w:rPr>
      </w:pPr>
      <w:r w:rsidRPr="00C038CA">
        <w:rPr>
          <w:rFonts w:asciiTheme="minorHAnsi" w:hAnsiTheme="minorHAnsi" w:cstheme="minorHAnsi"/>
        </w:rPr>
        <w:t>Gminny Program Profilaktyki i Rozwiązywania Problemów Alkoholowych oraz Przeciwdziałania Narkomanii realizowany jest przez Biuro ds. Profilaktyki i Przeciwdziałania Uzależnieniom w Urzędzie Miejskim w Czechowicach-Dziedzicach we współpracy z Gminną Komisją Rozwiązywania Problemów Alkoholowych w Czechowicach-Dziedzicach.</w:t>
      </w:r>
    </w:p>
    <w:p w14:paraId="244D3C17" w14:textId="77777777" w:rsidR="00E149DB" w:rsidRPr="00C038CA" w:rsidRDefault="00E149DB" w:rsidP="00E149DB">
      <w:pPr>
        <w:autoSpaceDE w:val="0"/>
        <w:autoSpaceDN w:val="0"/>
        <w:adjustRightInd w:val="0"/>
        <w:spacing w:line="360" w:lineRule="auto"/>
        <w:ind w:firstLine="708"/>
        <w:rPr>
          <w:rFonts w:asciiTheme="minorHAnsi" w:hAnsiTheme="minorHAnsi" w:cstheme="minorHAnsi"/>
        </w:rPr>
      </w:pPr>
      <w:r w:rsidRPr="00C038CA">
        <w:rPr>
          <w:rFonts w:asciiTheme="minorHAnsi" w:hAnsiTheme="minorHAnsi" w:cstheme="minorHAnsi"/>
        </w:rPr>
        <w:t>Program może być realizowany we współpracy z: osobami fizycznymi, osobami prawnymi, organizacjami pozarządowymi, kościołami, Miejskim Ośrodkiem Terapii Uzależnień, Zespołem Obsługi Placówek Oświatowych, Miejską Biblioteką Publiczną, Centrum Usług Społecznych, Administracją Zasobów Komunalnych, Miejskim Domem Kultury, zakładami opieki zdrowotnej (podmioty lecznicze), Policją, Strażą Miejską, Miejskim Ośrodkiem Sportu i Rekreacji, Świetlicą „ZATOKA”, szkołami nauki jazdy, szkołami, przedszkolami, lokalnymi mediami oraz innymi podmiotami posiadającymi odpowiednie uprawnienia, kwalifikacje oraz doświadczenie do realizacji zadań Gminnego Programu Profilaktyki i Rozwiązywania Problemów Alkoholowych</w:t>
      </w:r>
      <w:r w:rsidRPr="00C038CA">
        <w:rPr>
          <w:rFonts w:asciiTheme="minorHAnsi" w:hAnsiTheme="minorHAnsi" w:cstheme="minorHAnsi"/>
          <w:color w:val="70AD47"/>
        </w:rPr>
        <w:t xml:space="preserve"> </w:t>
      </w:r>
      <w:r w:rsidRPr="00C038CA">
        <w:rPr>
          <w:rFonts w:asciiTheme="minorHAnsi" w:hAnsiTheme="minorHAnsi" w:cstheme="minorHAnsi"/>
        </w:rPr>
        <w:t>oraz Przeciwdziałania Narkomanii w Gminie Czechowice-Dziedzice na lata 2026-2029.</w:t>
      </w:r>
    </w:p>
    <w:p w14:paraId="4206FD38" w14:textId="77777777" w:rsidR="00E149DB" w:rsidRPr="00C038CA" w:rsidRDefault="00E149DB" w:rsidP="00E149DB">
      <w:pPr>
        <w:autoSpaceDE w:val="0"/>
        <w:autoSpaceDN w:val="0"/>
        <w:adjustRightInd w:val="0"/>
        <w:spacing w:line="360" w:lineRule="auto"/>
        <w:ind w:firstLine="0"/>
        <w:rPr>
          <w:rFonts w:asciiTheme="minorHAnsi" w:hAnsiTheme="minorHAnsi" w:cstheme="minorHAnsi"/>
        </w:rPr>
      </w:pPr>
      <w:r w:rsidRPr="00C038CA">
        <w:rPr>
          <w:rFonts w:asciiTheme="minorHAnsi" w:hAnsiTheme="minorHAnsi" w:cstheme="minorHAnsi"/>
        </w:rPr>
        <w:t xml:space="preserve"> </w:t>
      </w:r>
    </w:p>
    <w:p w14:paraId="212D3665" w14:textId="77777777" w:rsidR="00E149DB" w:rsidRPr="00C038CA" w:rsidRDefault="00E149DB" w:rsidP="00E149DB">
      <w:pPr>
        <w:spacing w:line="360" w:lineRule="auto"/>
        <w:ind w:firstLine="0"/>
        <w:jc w:val="center"/>
        <w:rPr>
          <w:rFonts w:asciiTheme="minorHAnsi" w:hAnsiTheme="minorHAnsi" w:cstheme="minorHAnsi"/>
        </w:rPr>
      </w:pPr>
    </w:p>
    <w:p w14:paraId="5E8C8D7E" w14:textId="77777777" w:rsidR="00E149DB" w:rsidRPr="00C038CA" w:rsidRDefault="00E149DB" w:rsidP="00E149DB">
      <w:pPr>
        <w:spacing w:line="360" w:lineRule="auto"/>
        <w:ind w:firstLine="0"/>
        <w:jc w:val="center"/>
        <w:rPr>
          <w:rFonts w:asciiTheme="minorHAnsi" w:hAnsiTheme="minorHAnsi" w:cstheme="minorHAnsi"/>
        </w:rPr>
      </w:pPr>
    </w:p>
    <w:p w14:paraId="511CFB94" w14:textId="77777777" w:rsidR="00E149DB" w:rsidRPr="00C038CA" w:rsidRDefault="00E149DB" w:rsidP="00E149DB">
      <w:pPr>
        <w:spacing w:line="360" w:lineRule="auto"/>
        <w:ind w:firstLine="0"/>
        <w:jc w:val="center"/>
        <w:rPr>
          <w:rFonts w:asciiTheme="minorHAnsi" w:hAnsiTheme="minorHAnsi" w:cstheme="minorHAnsi"/>
        </w:rPr>
      </w:pPr>
    </w:p>
    <w:p w14:paraId="5FEC50AE" w14:textId="77777777" w:rsidR="00E149DB" w:rsidRPr="00C038CA" w:rsidRDefault="00E149DB" w:rsidP="00E149DB">
      <w:pPr>
        <w:spacing w:line="360" w:lineRule="auto"/>
        <w:ind w:firstLine="0"/>
        <w:jc w:val="center"/>
        <w:rPr>
          <w:rFonts w:asciiTheme="minorHAnsi" w:hAnsiTheme="minorHAnsi" w:cstheme="minorHAnsi"/>
        </w:rPr>
      </w:pPr>
    </w:p>
    <w:p w14:paraId="07DFFCFB" w14:textId="77777777" w:rsidR="00E149DB" w:rsidRPr="00C038CA" w:rsidRDefault="00E149DB" w:rsidP="00E149DB">
      <w:pPr>
        <w:spacing w:line="360" w:lineRule="auto"/>
        <w:ind w:firstLine="0"/>
        <w:jc w:val="center"/>
        <w:rPr>
          <w:rFonts w:asciiTheme="minorHAnsi" w:hAnsiTheme="minorHAnsi" w:cstheme="minorHAnsi"/>
        </w:rPr>
      </w:pPr>
    </w:p>
    <w:p w14:paraId="36F8CD86" w14:textId="77777777" w:rsidR="00E149DB" w:rsidRPr="00C038CA" w:rsidRDefault="00E149DB" w:rsidP="00E149DB">
      <w:pPr>
        <w:spacing w:line="360" w:lineRule="auto"/>
        <w:ind w:firstLine="0"/>
        <w:jc w:val="center"/>
        <w:rPr>
          <w:rFonts w:asciiTheme="minorHAnsi" w:hAnsiTheme="minorHAnsi" w:cstheme="minorHAnsi"/>
        </w:rPr>
      </w:pPr>
    </w:p>
    <w:p w14:paraId="01F16B32" w14:textId="77777777" w:rsidR="00E149DB" w:rsidRPr="00C038CA" w:rsidRDefault="00E149DB" w:rsidP="00E149DB">
      <w:pPr>
        <w:spacing w:line="360" w:lineRule="auto"/>
        <w:ind w:firstLine="0"/>
        <w:jc w:val="center"/>
        <w:rPr>
          <w:rFonts w:asciiTheme="minorHAnsi" w:hAnsiTheme="minorHAnsi" w:cstheme="minorHAnsi"/>
        </w:rPr>
      </w:pPr>
    </w:p>
    <w:p w14:paraId="25AA04A7" w14:textId="77777777" w:rsidR="00E149DB" w:rsidRPr="00C038CA" w:rsidRDefault="00E149DB" w:rsidP="00E149DB">
      <w:pPr>
        <w:spacing w:line="360" w:lineRule="auto"/>
        <w:ind w:firstLine="0"/>
        <w:jc w:val="center"/>
        <w:rPr>
          <w:rFonts w:asciiTheme="minorHAnsi" w:hAnsiTheme="minorHAnsi" w:cstheme="minorHAnsi"/>
        </w:rPr>
      </w:pPr>
    </w:p>
    <w:p w14:paraId="068149F3" w14:textId="77777777" w:rsidR="00E149DB" w:rsidRPr="00C038CA" w:rsidRDefault="00E149DB" w:rsidP="00E149DB">
      <w:pPr>
        <w:spacing w:line="360" w:lineRule="auto"/>
        <w:ind w:firstLine="0"/>
        <w:jc w:val="center"/>
        <w:rPr>
          <w:rFonts w:asciiTheme="minorHAnsi" w:hAnsiTheme="minorHAnsi" w:cstheme="minorHAnsi"/>
        </w:rPr>
      </w:pPr>
    </w:p>
    <w:p w14:paraId="28FE9A23" w14:textId="77777777" w:rsidR="00E149DB" w:rsidRPr="00C038CA" w:rsidRDefault="00E149DB" w:rsidP="00E149DB">
      <w:pPr>
        <w:spacing w:line="360" w:lineRule="auto"/>
        <w:ind w:firstLine="0"/>
        <w:jc w:val="center"/>
        <w:rPr>
          <w:rFonts w:asciiTheme="minorHAnsi" w:hAnsiTheme="minorHAnsi" w:cstheme="minorHAnsi"/>
        </w:rPr>
      </w:pPr>
    </w:p>
    <w:p w14:paraId="4A6C06A8" w14:textId="77777777" w:rsidR="00E149DB" w:rsidRPr="00C038CA" w:rsidRDefault="00E149DB" w:rsidP="00E149DB">
      <w:pPr>
        <w:spacing w:line="360" w:lineRule="auto"/>
        <w:ind w:firstLine="0"/>
        <w:jc w:val="center"/>
        <w:rPr>
          <w:rFonts w:asciiTheme="minorHAnsi" w:hAnsiTheme="minorHAnsi" w:cstheme="minorHAnsi"/>
        </w:rPr>
      </w:pPr>
    </w:p>
    <w:p w14:paraId="2D4841FC" w14:textId="77777777" w:rsidR="00E149DB" w:rsidRPr="00C038CA" w:rsidRDefault="00E149DB" w:rsidP="00E149DB">
      <w:pPr>
        <w:spacing w:line="360" w:lineRule="auto"/>
        <w:ind w:firstLine="0"/>
        <w:jc w:val="center"/>
        <w:rPr>
          <w:rFonts w:asciiTheme="minorHAnsi" w:hAnsiTheme="minorHAnsi" w:cstheme="minorHAnsi"/>
        </w:rPr>
      </w:pPr>
    </w:p>
    <w:p w14:paraId="48182A0D" w14:textId="77777777" w:rsidR="00E149DB" w:rsidRPr="00C038CA" w:rsidRDefault="00E149DB" w:rsidP="00E149DB">
      <w:pPr>
        <w:spacing w:line="360" w:lineRule="auto"/>
        <w:ind w:firstLine="0"/>
        <w:jc w:val="center"/>
        <w:rPr>
          <w:rFonts w:asciiTheme="minorHAnsi" w:hAnsiTheme="minorHAnsi" w:cstheme="minorHAnsi"/>
        </w:rPr>
      </w:pPr>
    </w:p>
    <w:p w14:paraId="035E8384" w14:textId="77777777" w:rsidR="00D47292" w:rsidRDefault="00D47292">
      <w:pPr>
        <w:spacing w:after="160" w:line="259" w:lineRule="auto"/>
        <w:ind w:firstLine="0"/>
        <w:jc w:val="left"/>
        <w:rPr>
          <w:rFonts w:asciiTheme="minorHAnsi" w:hAnsiTheme="minorHAnsi" w:cstheme="minorHAnsi"/>
        </w:rPr>
      </w:pPr>
      <w:r>
        <w:rPr>
          <w:rFonts w:asciiTheme="minorHAnsi" w:hAnsiTheme="minorHAnsi" w:cstheme="minorHAnsi"/>
        </w:rPr>
        <w:br w:type="page"/>
      </w:r>
    </w:p>
    <w:p w14:paraId="5C82683B" w14:textId="0E0C27C6" w:rsidR="00E149DB" w:rsidRPr="00C038CA" w:rsidRDefault="00E149DB" w:rsidP="00E149DB">
      <w:pPr>
        <w:spacing w:line="360" w:lineRule="auto"/>
        <w:ind w:firstLine="0"/>
        <w:jc w:val="center"/>
        <w:rPr>
          <w:rFonts w:asciiTheme="minorHAnsi" w:hAnsiTheme="minorHAnsi" w:cstheme="minorHAnsi"/>
        </w:rPr>
      </w:pPr>
      <w:r w:rsidRPr="00C038CA">
        <w:rPr>
          <w:rFonts w:asciiTheme="minorHAnsi" w:hAnsiTheme="minorHAnsi" w:cstheme="minorHAnsi"/>
        </w:rPr>
        <w:lastRenderedPageBreak/>
        <w:t xml:space="preserve"> Rozdział II</w:t>
      </w:r>
    </w:p>
    <w:p w14:paraId="11E57CCC" w14:textId="77777777" w:rsidR="00E149DB" w:rsidRPr="00C038CA" w:rsidRDefault="00E149DB" w:rsidP="00E149DB">
      <w:pPr>
        <w:spacing w:line="360" w:lineRule="auto"/>
        <w:ind w:firstLine="0"/>
        <w:jc w:val="center"/>
        <w:rPr>
          <w:rFonts w:asciiTheme="minorHAnsi" w:hAnsiTheme="minorHAnsi" w:cstheme="minorHAnsi"/>
        </w:rPr>
      </w:pPr>
    </w:p>
    <w:p w14:paraId="2BF15E06" w14:textId="77777777" w:rsidR="00E149DB" w:rsidRPr="00C038CA" w:rsidRDefault="00E149DB">
      <w:pPr>
        <w:numPr>
          <w:ilvl w:val="0"/>
          <w:numId w:val="4"/>
        </w:numPr>
        <w:spacing w:line="360" w:lineRule="auto"/>
        <w:rPr>
          <w:rFonts w:asciiTheme="minorHAnsi" w:hAnsiTheme="minorHAnsi" w:cstheme="minorHAnsi"/>
          <w:b/>
        </w:rPr>
      </w:pPr>
      <w:r w:rsidRPr="00C038CA">
        <w:rPr>
          <w:rFonts w:asciiTheme="minorHAnsi" w:hAnsiTheme="minorHAnsi" w:cstheme="minorHAnsi"/>
          <w:b/>
        </w:rPr>
        <w:t>UZALEŻNIENIA W POLSCE</w:t>
      </w:r>
    </w:p>
    <w:p w14:paraId="65B0E3B2" w14:textId="77777777" w:rsidR="00E149DB" w:rsidRPr="00C038CA" w:rsidRDefault="00E149DB" w:rsidP="00E149DB">
      <w:pPr>
        <w:spacing w:line="360" w:lineRule="auto"/>
        <w:ind w:firstLine="0"/>
        <w:rPr>
          <w:rFonts w:asciiTheme="minorHAnsi" w:hAnsiTheme="minorHAnsi" w:cstheme="minorHAnsi"/>
          <w:bCs/>
        </w:rPr>
      </w:pPr>
      <w:r w:rsidRPr="00C038CA">
        <w:rPr>
          <w:rFonts w:asciiTheme="minorHAnsi" w:hAnsiTheme="minorHAnsi" w:cstheme="minorHAnsi"/>
          <w:bCs/>
        </w:rPr>
        <w:t>Krajowe Centrum Przeciwdziałania Uzależnieniom podaje, że wg danych GUS spożycie napojów alkoholowych w 2024 r. wyniosło 8,8 l 100% alkoholu w przeliczeniu na jednego mieszkańca. Od trzech lat notuje się obniżenie wielkości spożycia napojów alkoholowych, przede wszystkim za sprawą zmniejszania ilości wypijanego piwa. Wielkość spożywania mocnych napojów alkoholowych pozostaje w tym czasie na porównywalnym poziomie.</w:t>
      </w:r>
    </w:p>
    <w:p w14:paraId="4E1C037F" w14:textId="77777777" w:rsidR="00E149DB" w:rsidRPr="00C038CA" w:rsidRDefault="00E149DB" w:rsidP="00E149DB">
      <w:pPr>
        <w:spacing w:line="360" w:lineRule="auto"/>
        <w:ind w:firstLine="0"/>
        <w:rPr>
          <w:rFonts w:asciiTheme="minorHAnsi" w:hAnsiTheme="minorHAnsi" w:cstheme="minorHAnsi"/>
          <w:bCs/>
        </w:rPr>
      </w:pPr>
    </w:p>
    <w:p w14:paraId="23BF0531" w14:textId="3E7BAF4B" w:rsidR="00E149DB" w:rsidRPr="00C038CA" w:rsidRDefault="00E149DB" w:rsidP="00E149DB">
      <w:pPr>
        <w:spacing w:line="360" w:lineRule="auto"/>
        <w:ind w:firstLine="0"/>
        <w:rPr>
          <w:rFonts w:asciiTheme="minorHAnsi" w:hAnsiTheme="minorHAnsi" w:cstheme="minorHAnsi"/>
          <w:bCs/>
        </w:rPr>
      </w:pPr>
      <w:r w:rsidRPr="00C038CA">
        <w:rPr>
          <w:rFonts w:asciiTheme="minorHAnsi" w:hAnsiTheme="minorHAnsi" w:cstheme="minorHAnsi"/>
          <w:noProof/>
        </w:rPr>
        <w:drawing>
          <wp:inline distT="0" distB="0" distL="0" distR="0" wp14:anchorId="437017BE" wp14:editId="41BB0355">
            <wp:extent cx="5760720" cy="3585845"/>
            <wp:effectExtent l="0" t="0" r="0" b="0"/>
            <wp:docPr id="1132891480"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3585845"/>
                    </a:xfrm>
                    <a:prstGeom prst="rect">
                      <a:avLst/>
                    </a:prstGeom>
                    <a:noFill/>
                    <a:ln>
                      <a:noFill/>
                    </a:ln>
                  </pic:spPr>
                </pic:pic>
              </a:graphicData>
            </a:graphic>
          </wp:inline>
        </w:drawing>
      </w:r>
    </w:p>
    <w:p w14:paraId="7236EB69" w14:textId="0D51230D" w:rsidR="00E149DB" w:rsidRPr="00C038CA" w:rsidRDefault="00E149DB" w:rsidP="00E149DB">
      <w:pPr>
        <w:spacing w:line="360" w:lineRule="auto"/>
        <w:ind w:firstLine="708"/>
        <w:rPr>
          <w:rFonts w:asciiTheme="minorHAnsi" w:hAnsiTheme="minorHAnsi" w:cstheme="minorHAnsi"/>
          <w:bCs/>
        </w:rPr>
      </w:pPr>
      <w:r w:rsidRPr="00C038CA">
        <w:rPr>
          <w:rFonts w:asciiTheme="minorHAnsi" w:hAnsiTheme="minorHAnsi" w:cstheme="minorHAnsi"/>
          <w:bCs/>
        </w:rPr>
        <w:t xml:space="preserve">W roku 2023 Krajowe Centrum Przeciwdziałania Uzależnieniom opublikowało Raport „Uzależnienia w Polsce”, z którego wynika, </w:t>
      </w:r>
      <w:r w:rsidR="00D128FF">
        <w:rPr>
          <w:rFonts w:asciiTheme="minorHAnsi" w:hAnsiTheme="minorHAnsi" w:cstheme="minorHAnsi"/>
          <w:bCs/>
        </w:rPr>
        <w:t>ż</w:t>
      </w:r>
      <w:r w:rsidRPr="00C038CA">
        <w:rPr>
          <w:rFonts w:asciiTheme="minorHAnsi" w:hAnsiTheme="minorHAnsi" w:cstheme="minorHAnsi"/>
          <w:bCs/>
        </w:rPr>
        <w:t>e w 2022 roku odnotowano spadek spożycia 100% alkoholu w przeliczeniu na jednego mieszkańca Polski z poziomu 9,73 l w 2021 roku do 9,37 l, i jest to poziom najniższy od 6 lat. Z drugiej jednak strony od kilku lat widoczna jest wyraźna tendencja zwiększania się liczby zgonów z powodu używania alkoholu, osiągając najwyższą wartość 14 048 przypadków w 2021 roku. Raport wskazuje, że pomimo że napoje alkoholowe są najbardziej rozpowszechnioną substancją psychoaktywną wśród młodzieży szkolnej, po którą sięgano częściej niż po papierosy czy narkotyki, to widoczny jest systematyczny trend spadkowy spożywania alkoholu w ciągu ostatnich 30 dni przez 15–16-latków z odsetka 65% w 2003 roku do 47% w 2019 roku (ESPAD).</w:t>
      </w:r>
    </w:p>
    <w:p w14:paraId="3FF20757" w14:textId="77777777" w:rsidR="00E149DB" w:rsidRPr="00C038CA" w:rsidRDefault="00E149DB" w:rsidP="00E149DB">
      <w:pPr>
        <w:spacing w:line="360" w:lineRule="auto"/>
        <w:ind w:firstLine="708"/>
        <w:rPr>
          <w:rFonts w:asciiTheme="minorHAnsi" w:hAnsiTheme="minorHAnsi" w:cstheme="minorHAnsi"/>
          <w:bCs/>
        </w:rPr>
      </w:pPr>
      <w:r w:rsidRPr="00C038CA">
        <w:rPr>
          <w:rFonts w:asciiTheme="minorHAnsi" w:hAnsiTheme="minorHAnsi" w:cstheme="minorHAnsi"/>
        </w:rPr>
        <w:t xml:space="preserve"> </w:t>
      </w:r>
      <w:r w:rsidRPr="00C038CA">
        <w:rPr>
          <w:rFonts w:asciiTheme="minorHAnsi" w:hAnsiTheme="minorHAnsi" w:cstheme="minorHAnsi"/>
          <w:bCs/>
        </w:rPr>
        <w:t>W odniesieniu do narkotyków spadł odsetek uczniów, którzy deklarowali ich używanie kiedykolwiek w życiu z 25% w 2015 roku do 22% w 2019 roku (ESPAD). Dodatkowo, wyniki badania CBOS z 2021 roku pokazują od 2016 roku systematyczny trend spadkowy w zakresie odsetka uczniów, którzy używali narkotyków w ciągu ostatnich 12 miesięcy.</w:t>
      </w:r>
    </w:p>
    <w:p w14:paraId="6A1349F2" w14:textId="7CBA6570" w:rsidR="00E149DB" w:rsidRPr="00C038CA" w:rsidRDefault="00E149DB" w:rsidP="00E149DB">
      <w:pPr>
        <w:spacing w:line="360" w:lineRule="auto"/>
        <w:ind w:firstLine="0"/>
        <w:rPr>
          <w:rFonts w:asciiTheme="minorHAnsi" w:hAnsiTheme="minorHAnsi" w:cstheme="minorHAnsi"/>
          <w:bCs/>
        </w:rPr>
      </w:pPr>
      <w:r w:rsidRPr="00C038CA">
        <w:rPr>
          <w:rFonts w:asciiTheme="minorHAnsi" w:hAnsiTheme="minorHAnsi" w:cstheme="minorHAnsi"/>
          <w:bCs/>
        </w:rPr>
        <w:lastRenderedPageBreak/>
        <w:t>W ostatnich wynikach wskaźnik ten utrzymuje się na poziomie</w:t>
      </w:r>
      <w:r w:rsidR="00D128FF">
        <w:rPr>
          <w:rFonts w:asciiTheme="minorHAnsi" w:hAnsiTheme="minorHAnsi" w:cstheme="minorHAnsi"/>
          <w:bCs/>
        </w:rPr>
        <w:t xml:space="preserve"> </w:t>
      </w:r>
      <w:r w:rsidRPr="00C038CA">
        <w:rPr>
          <w:rFonts w:asciiTheme="minorHAnsi" w:hAnsiTheme="minorHAnsi" w:cstheme="minorHAnsi"/>
          <w:bCs/>
        </w:rPr>
        <w:t xml:space="preserve">13%, najwyższe wartości osiągał </w:t>
      </w:r>
      <w:r w:rsidRPr="00C038CA">
        <w:rPr>
          <w:rFonts w:asciiTheme="minorHAnsi" w:hAnsiTheme="minorHAnsi" w:cstheme="minorHAnsi"/>
          <w:bCs/>
        </w:rPr>
        <w:br/>
        <w:t>w 2003 roku – 24%. W pomiarach ESPAD w latach 2011–2019 dotyczących używania nowych substancji psychoaktywnych wśród młodzieży szkolnej widoczny jest spadek używania kiedykolwiek</w:t>
      </w:r>
      <w:r w:rsidR="00FE1619">
        <w:rPr>
          <w:rFonts w:asciiTheme="minorHAnsi" w:hAnsiTheme="minorHAnsi" w:cstheme="minorHAnsi"/>
          <w:bCs/>
        </w:rPr>
        <w:t xml:space="preserve"> </w:t>
      </w:r>
      <w:r w:rsidRPr="00C038CA">
        <w:rPr>
          <w:rFonts w:asciiTheme="minorHAnsi" w:hAnsiTheme="minorHAnsi" w:cstheme="minorHAnsi"/>
          <w:bCs/>
        </w:rPr>
        <w:t>w życiu i</w:t>
      </w:r>
      <w:r w:rsidR="00FE1619">
        <w:rPr>
          <w:rFonts w:asciiTheme="minorHAnsi" w:hAnsiTheme="minorHAnsi" w:cstheme="minorHAnsi"/>
          <w:bCs/>
        </w:rPr>
        <w:t> </w:t>
      </w:r>
      <w:r w:rsidRPr="00C038CA">
        <w:rPr>
          <w:rFonts w:asciiTheme="minorHAnsi" w:hAnsiTheme="minorHAnsi" w:cstheme="minorHAnsi"/>
          <w:bCs/>
        </w:rPr>
        <w:t>w</w:t>
      </w:r>
      <w:r w:rsidR="00FE1619">
        <w:rPr>
          <w:rFonts w:asciiTheme="minorHAnsi" w:hAnsiTheme="minorHAnsi" w:cstheme="minorHAnsi"/>
          <w:bCs/>
        </w:rPr>
        <w:t> </w:t>
      </w:r>
      <w:r w:rsidRPr="00C038CA">
        <w:rPr>
          <w:rFonts w:asciiTheme="minorHAnsi" w:hAnsiTheme="minorHAnsi" w:cstheme="minorHAnsi"/>
          <w:bCs/>
        </w:rPr>
        <w:t>czasie ostatnich 12 miesięcy, a w stosunku do pomiaru z 2015 roku również w odniesieniu do używania NSP w czasie ostatnich 30 dni. Od 2018 roku, kiedy wprowadzono rozwiązania generyczne odnotowujemy zmniejszanie się liczby zatruć z powodu używania NSP. Ostatnie dane z 2022 roku wskazują̨ na spadek wskaźników zatruć z powodu NSP do 303 przypadków (GIS).</w:t>
      </w:r>
    </w:p>
    <w:p w14:paraId="0108A634" w14:textId="77777777" w:rsidR="00E149DB" w:rsidRPr="00C038CA" w:rsidRDefault="00E149DB" w:rsidP="00E149DB">
      <w:pPr>
        <w:spacing w:line="360" w:lineRule="auto"/>
        <w:ind w:firstLine="0"/>
        <w:rPr>
          <w:rFonts w:asciiTheme="minorHAnsi" w:hAnsiTheme="minorHAnsi" w:cstheme="minorHAnsi"/>
          <w:b/>
        </w:rPr>
      </w:pPr>
    </w:p>
    <w:p w14:paraId="43DCD1D6" w14:textId="4C98DE9D" w:rsidR="00E149DB" w:rsidRPr="00C038CA" w:rsidRDefault="00E149DB">
      <w:pPr>
        <w:numPr>
          <w:ilvl w:val="0"/>
          <w:numId w:val="4"/>
        </w:numPr>
        <w:spacing w:line="360" w:lineRule="auto"/>
        <w:rPr>
          <w:rFonts w:asciiTheme="minorHAnsi" w:hAnsiTheme="minorHAnsi" w:cstheme="minorHAnsi"/>
          <w:b/>
        </w:rPr>
      </w:pPr>
      <w:bookmarkStart w:id="0" w:name="_Hlk212725232"/>
      <w:r w:rsidRPr="00C038CA">
        <w:rPr>
          <w:rFonts w:asciiTheme="minorHAnsi" w:hAnsiTheme="minorHAnsi" w:cstheme="minorHAnsi"/>
          <w:b/>
        </w:rPr>
        <w:t>DIAGNOZA PROBLEMÓW UZALEŻNIEŃ ORAZ INNYCH PROBLEMÓW SPOŁECZNYCH NA TERENIE GMINY CZECHOWICE-</w:t>
      </w:r>
      <w:r w:rsidR="0012307F">
        <w:rPr>
          <w:rFonts w:asciiTheme="minorHAnsi" w:hAnsiTheme="minorHAnsi" w:cstheme="minorHAnsi"/>
          <w:b/>
        </w:rPr>
        <w:t>D</w:t>
      </w:r>
      <w:r w:rsidRPr="00C038CA">
        <w:rPr>
          <w:rFonts w:asciiTheme="minorHAnsi" w:hAnsiTheme="minorHAnsi" w:cstheme="minorHAnsi"/>
          <w:b/>
        </w:rPr>
        <w:t>ZIEDZICE</w:t>
      </w:r>
      <w:r w:rsidRPr="00C038CA">
        <w:rPr>
          <w:rFonts w:asciiTheme="minorHAnsi" w:hAnsiTheme="minorHAnsi" w:cstheme="minorHAnsi"/>
          <w:b/>
        </w:rPr>
        <w:tab/>
      </w:r>
    </w:p>
    <w:bookmarkEnd w:id="0"/>
    <w:p w14:paraId="096ADA62" w14:textId="77777777" w:rsidR="00E149DB" w:rsidRPr="00C038CA" w:rsidRDefault="00E149DB" w:rsidP="00E149DB">
      <w:pPr>
        <w:spacing w:line="360" w:lineRule="auto"/>
        <w:ind w:firstLine="0"/>
        <w:jc w:val="right"/>
        <w:rPr>
          <w:rFonts w:asciiTheme="minorHAnsi" w:hAnsiTheme="minorHAnsi" w:cstheme="minorHAnsi"/>
          <w:b/>
        </w:rPr>
      </w:pPr>
    </w:p>
    <w:p w14:paraId="6348A629" w14:textId="32490A08" w:rsidR="00E149DB" w:rsidRPr="00C038CA" w:rsidRDefault="00E149DB" w:rsidP="00E149DB">
      <w:pPr>
        <w:spacing w:line="360" w:lineRule="auto"/>
        <w:ind w:firstLine="0"/>
        <w:rPr>
          <w:rFonts w:asciiTheme="minorHAnsi" w:hAnsiTheme="minorHAnsi" w:cstheme="minorHAnsi"/>
        </w:rPr>
      </w:pPr>
      <w:r w:rsidRPr="00C038CA">
        <w:rPr>
          <w:rFonts w:asciiTheme="minorHAnsi" w:hAnsiTheme="minorHAnsi" w:cstheme="minorHAnsi"/>
        </w:rPr>
        <w:t>Aby lepiej zrozumieć sytuację w zakresie uzależnień i innych problemów społecznych w Gminie, dokonano analizy danych gromadzonych przez instytucje lokalne oraz organizacje współpracujące, których działalność wiąże się z obszarem profilaktyki, pomocy społecznej, ochrony zdrowia i</w:t>
      </w:r>
      <w:r w:rsidR="005A2866">
        <w:rPr>
          <w:rFonts w:asciiTheme="minorHAnsi" w:hAnsiTheme="minorHAnsi" w:cstheme="minorHAnsi"/>
        </w:rPr>
        <w:t> </w:t>
      </w:r>
      <w:r w:rsidRPr="00C038CA">
        <w:rPr>
          <w:rFonts w:asciiTheme="minorHAnsi" w:hAnsiTheme="minorHAnsi" w:cstheme="minorHAnsi"/>
        </w:rPr>
        <w:t>bezpieczeństwa publicznego. Zebrane informacj</w:t>
      </w:r>
      <w:r w:rsidR="008465DE">
        <w:rPr>
          <w:rFonts w:asciiTheme="minorHAnsi" w:hAnsiTheme="minorHAnsi" w:cstheme="minorHAnsi"/>
        </w:rPr>
        <w:t xml:space="preserve">e </w:t>
      </w:r>
      <w:r w:rsidRPr="00C038CA">
        <w:rPr>
          <w:rFonts w:asciiTheme="minorHAnsi" w:hAnsiTheme="minorHAnsi" w:cstheme="minorHAnsi"/>
        </w:rPr>
        <w:t>posłużą jako wskaźniki obrazujące skalę problemów.</w:t>
      </w:r>
    </w:p>
    <w:p w14:paraId="751B5473" w14:textId="77777777" w:rsidR="00E149DB" w:rsidRPr="00C038CA" w:rsidRDefault="00E149DB" w:rsidP="00E149DB">
      <w:pPr>
        <w:spacing w:line="360" w:lineRule="auto"/>
        <w:ind w:firstLine="0"/>
        <w:rPr>
          <w:rFonts w:asciiTheme="minorHAnsi" w:hAnsiTheme="minorHAnsi" w:cstheme="minorHAnsi"/>
          <w:b/>
          <w:u w:val="single"/>
        </w:rPr>
      </w:pPr>
    </w:p>
    <w:p w14:paraId="3483ACA6" w14:textId="77777777" w:rsidR="00E149DB" w:rsidRPr="00C038CA" w:rsidRDefault="00E149DB" w:rsidP="00E149DB">
      <w:pPr>
        <w:spacing w:line="360" w:lineRule="auto"/>
        <w:ind w:firstLine="0"/>
        <w:rPr>
          <w:rFonts w:asciiTheme="minorHAnsi" w:hAnsiTheme="minorHAnsi" w:cstheme="minorHAnsi"/>
          <w:b/>
          <w:u w:val="single"/>
        </w:rPr>
      </w:pPr>
      <w:r w:rsidRPr="00C038CA">
        <w:rPr>
          <w:rFonts w:asciiTheme="minorHAnsi" w:hAnsiTheme="minorHAnsi" w:cstheme="minorHAnsi"/>
          <w:b/>
          <w:u w:val="single"/>
        </w:rPr>
        <w:t>Działalność Ośrodka Przeciwdziałania Problemom Alkoholowym</w:t>
      </w:r>
    </w:p>
    <w:p w14:paraId="3A83334C" w14:textId="77777777" w:rsidR="00E149DB" w:rsidRPr="00C038CA" w:rsidRDefault="00E149DB" w:rsidP="00E149DB">
      <w:pPr>
        <w:spacing w:line="360" w:lineRule="auto"/>
        <w:ind w:firstLine="0"/>
        <w:rPr>
          <w:rFonts w:asciiTheme="minorHAnsi" w:hAnsiTheme="minorHAnsi" w:cstheme="minorHAnsi"/>
          <w:b/>
          <w:u w:val="single"/>
        </w:rPr>
      </w:pPr>
    </w:p>
    <w:p w14:paraId="5653C007" w14:textId="3DBE1279" w:rsidR="00E149DB" w:rsidRPr="00C038CA" w:rsidRDefault="00E149DB" w:rsidP="00E149DB">
      <w:pPr>
        <w:spacing w:line="360" w:lineRule="auto"/>
        <w:ind w:firstLine="0"/>
        <w:rPr>
          <w:rFonts w:asciiTheme="minorHAnsi" w:hAnsiTheme="minorHAnsi" w:cstheme="minorHAnsi"/>
        </w:rPr>
      </w:pPr>
      <w:r w:rsidRPr="00C038CA">
        <w:rPr>
          <w:rFonts w:asciiTheme="minorHAnsi" w:hAnsiTheme="minorHAnsi" w:cstheme="minorHAnsi"/>
        </w:rPr>
        <w:t>Ośrodek Przeciwdziałania Problemom Alkoholowym w Bielsku-Białej (OPPA)</w:t>
      </w:r>
      <w:r w:rsidR="00D128FF">
        <w:rPr>
          <w:rFonts w:asciiTheme="minorHAnsi" w:hAnsiTheme="minorHAnsi" w:cstheme="minorHAnsi"/>
        </w:rPr>
        <w:t xml:space="preserve"> czyli dawna Izba Wytrzeźwień</w:t>
      </w:r>
      <w:r w:rsidRPr="00C038CA">
        <w:rPr>
          <w:rFonts w:asciiTheme="minorHAnsi" w:hAnsiTheme="minorHAnsi" w:cstheme="minorHAnsi"/>
        </w:rPr>
        <w:t xml:space="preserve"> to placówka działająca całodobowo, której głównym zadaniem jest opieka nad osobami</w:t>
      </w:r>
      <w:r w:rsidR="00F52507">
        <w:rPr>
          <w:rFonts w:asciiTheme="minorHAnsi" w:hAnsiTheme="minorHAnsi" w:cstheme="minorHAnsi"/>
        </w:rPr>
        <w:t xml:space="preserve"> </w:t>
      </w:r>
      <w:r w:rsidRPr="00C038CA">
        <w:rPr>
          <w:rFonts w:asciiTheme="minorHAnsi" w:hAnsiTheme="minorHAnsi" w:cstheme="minorHAnsi"/>
        </w:rPr>
        <w:t>w stanie nietrzeźwości oraz wspieranie porządku publicznego poprzez ich odizolowanie</w:t>
      </w:r>
      <w:r w:rsidR="00F52507">
        <w:rPr>
          <w:rFonts w:asciiTheme="minorHAnsi" w:hAnsiTheme="minorHAnsi" w:cstheme="minorHAnsi"/>
        </w:rPr>
        <w:t xml:space="preserve"> </w:t>
      </w:r>
      <w:r w:rsidRPr="00C038CA">
        <w:rPr>
          <w:rFonts w:asciiTheme="minorHAnsi" w:hAnsiTheme="minorHAnsi" w:cstheme="minorHAnsi"/>
        </w:rPr>
        <w:t>od reszty społeczeństwa. Ośrodek udziela</w:t>
      </w:r>
      <w:r w:rsidR="00F52507">
        <w:rPr>
          <w:rFonts w:asciiTheme="minorHAnsi" w:hAnsiTheme="minorHAnsi" w:cstheme="minorHAnsi"/>
        </w:rPr>
        <w:t xml:space="preserve"> </w:t>
      </w:r>
      <w:r w:rsidRPr="00C038CA">
        <w:rPr>
          <w:rFonts w:asciiTheme="minorHAnsi" w:hAnsiTheme="minorHAnsi" w:cstheme="minorHAnsi"/>
        </w:rPr>
        <w:t>w nagłych wypadkach pierwszej pomocy, motywuje do podejmowania leczenia odwykowego, a także</w:t>
      </w:r>
      <w:r w:rsidR="00F52507">
        <w:rPr>
          <w:rFonts w:asciiTheme="minorHAnsi" w:hAnsiTheme="minorHAnsi" w:cstheme="minorHAnsi"/>
        </w:rPr>
        <w:t xml:space="preserve"> </w:t>
      </w:r>
      <w:r w:rsidRPr="00C038CA">
        <w:rPr>
          <w:rFonts w:asciiTheme="minorHAnsi" w:hAnsiTheme="minorHAnsi" w:cstheme="minorHAnsi"/>
        </w:rPr>
        <w:t>informuje o skutkach nadużywania alkoholu.</w:t>
      </w:r>
    </w:p>
    <w:p w14:paraId="65FAA914" w14:textId="77777777" w:rsidR="00E149DB" w:rsidRPr="00C038CA" w:rsidRDefault="00E149DB" w:rsidP="00E149DB">
      <w:pPr>
        <w:ind w:firstLine="0"/>
        <w:rPr>
          <w:rFonts w:asciiTheme="minorHAnsi" w:hAnsiTheme="minorHAnsi" w:cstheme="minorHAnsi"/>
        </w:rPr>
      </w:pPr>
    </w:p>
    <w:p w14:paraId="5C354A9E" w14:textId="7D0CB26A" w:rsidR="00E149DB" w:rsidRPr="00C038CA" w:rsidRDefault="00E149DB" w:rsidP="0022384C">
      <w:pPr>
        <w:pStyle w:val="Legenda"/>
        <w:keepNext/>
        <w:rPr>
          <w:rFonts w:asciiTheme="minorHAnsi" w:hAnsiTheme="minorHAnsi" w:cstheme="minorHAnsi"/>
          <w:sz w:val="22"/>
          <w:szCs w:val="22"/>
        </w:rPr>
      </w:pPr>
      <w:bookmarkStart w:id="1" w:name="_Toc208423874"/>
      <w:r w:rsidRPr="00C038CA">
        <w:rPr>
          <w:rFonts w:asciiTheme="minorHAnsi" w:hAnsiTheme="minorHAnsi" w:cstheme="minorHAnsi"/>
          <w:sz w:val="22"/>
          <w:szCs w:val="22"/>
        </w:rPr>
        <w:t xml:space="preserve">Tabela </w:t>
      </w:r>
      <w:r w:rsidRPr="00C038CA">
        <w:rPr>
          <w:rFonts w:asciiTheme="minorHAnsi" w:hAnsiTheme="minorHAnsi" w:cstheme="minorHAnsi"/>
          <w:sz w:val="22"/>
          <w:szCs w:val="22"/>
        </w:rPr>
        <w:fldChar w:fldCharType="begin"/>
      </w:r>
      <w:r w:rsidRPr="00C038CA">
        <w:rPr>
          <w:rFonts w:asciiTheme="minorHAnsi" w:hAnsiTheme="minorHAnsi" w:cstheme="minorHAnsi"/>
          <w:sz w:val="22"/>
          <w:szCs w:val="22"/>
        </w:rPr>
        <w:instrText xml:space="preserve"> SEQ Tabela \* ARABIC </w:instrText>
      </w:r>
      <w:r w:rsidRPr="00C038CA">
        <w:rPr>
          <w:rFonts w:asciiTheme="minorHAnsi" w:hAnsiTheme="minorHAnsi" w:cstheme="minorHAnsi"/>
          <w:sz w:val="22"/>
          <w:szCs w:val="22"/>
        </w:rPr>
        <w:fldChar w:fldCharType="separate"/>
      </w:r>
      <w:r w:rsidR="001B7888" w:rsidRPr="00C038CA">
        <w:rPr>
          <w:rFonts w:asciiTheme="minorHAnsi" w:hAnsiTheme="minorHAnsi" w:cstheme="minorHAnsi"/>
          <w:noProof/>
          <w:sz w:val="22"/>
          <w:szCs w:val="22"/>
        </w:rPr>
        <w:t>1</w:t>
      </w:r>
      <w:r w:rsidRPr="00C038CA">
        <w:rPr>
          <w:rFonts w:asciiTheme="minorHAnsi" w:hAnsiTheme="minorHAnsi" w:cstheme="minorHAnsi"/>
          <w:sz w:val="22"/>
          <w:szCs w:val="22"/>
        </w:rPr>
        <w:fldChar w:fldCharType="end"/>
      </w:r>
      <w:r w:rsidRPr="00C038CA">
        <w:rPr>
          <w:rFonts w:asciiTheme="minorHAnsi" w:hAnsiTheme="minorHAnsi" w:cstheme="minorHAnsi"/>
          <w:sz w:val="22"/>
          <w:szCs w:val="22"/>
        </w:rPr>
        <w:t xml:space="preserve">. Liczba osób z terenu gminy Czechowice-Dziedzice doprowadzonych do OPPA </w:t>
      </w:r>
      <w:r w:rsidRPr="00C038CA">
        <w:rPr>
          <w:rFonts w:asciiTheme="minorHAnsi" w:hAnsiTheme="minorHAnsi" w:cstheme="minorHAnsi"/>
          <w:sz w:val="22"/>
          <w:szCs w:val="22"/>
        </w:rPr>
        <w:br/>
        <w:t>w latach 2022-2024</w:t>
      </w:r>
      <w:bookmarkEnd w:id="1"/>
    </w:p>
    <w:tbl>
      <w:tblPr>
        <w:tblW w:w="9062" w:type="dxa"/>
        <w:tblBorders>
          <w:top w:val="single" w:sz="4" w:space="0" w:color="FFC000"/>
          <w:left w:val="single" w:sz="4" w:space="0" w:color="FFC000"/>
          <w:bottom w:val="single" w:sz="4" w:space="0" w:color="FFC000"/>
          <w:right w:val="single" w:sz="4" w:space="0" w:color="FFC000"/>
        </w:tblBorders>
        <w:tblLayout w:type="fixed"/>
        <w:tblLook w:val="04A0" w:firstRow="1" w:lastRow="0" w:firstColumn="1" w:lastColumn="0" w:noHBand="0" w:noVBand="1"/>
      </w:tblPr>
      <w:tblGrid>
        <w:gridCol w:w="4463"/>
        <w:gridCol w:w="1533"/>
        <w:gridCol w:w="1533"/>
        <w:gridCol w:w="1533"/>
      </w:tblGrid>
      <w:tr w:rsidR="00E149DB" w:rsidRPr="00C038CA" w14:paraId="2051ED61" w14:textId="77777777" w:rsidTr="00812C31">
        <w:trPr>
          <w:trHeight w:val="243"/>
        </w:trPr>
        <w:tc>
          <w:tcPr>
            <w:tcW w:w="4463" w:type="dxa"/>
            <w:tcBorders>
              <w:bottom w:val="nil"/>
              <w:right w:val="nil"/>
            </w:tcBorders>
            <w:shd w:val="clear" w:color="auto" w:fill="FFC000"/>
            <w:noWrap/>
            <w:hideMark/>
          </w:tcPr>
          <w:p w14:paraId="037C6DE3" w14:textId="77777777" w:rsidR="00E149DB" w:rsidRPr="00C038CA" w:rsidRDefault="00E149DB" w:rsidP="00812C31">
            <w:pPr>
              <w:jc w:val="center"/>
              <w:rPr>
                <w:rFonts w:asciiTheme="minorHAnsi" w:eastAsia="Segoe UI Light" w:hAnsiTheme="minorHAnsi" w:cstheme="minorHAnsi"/>
                <w:b/>
                <w:bCs/>
                <w:color w:val="FFFFFF"/>
              </w:rPr>
            </w:pPr>
            <w:r w:rsidRPr="00C038CA">
              <w:rPr>
                <w:rFonts w:asciiTheme="minorHAnsi" w:eastAsia="Segoe UI Light" w:hAnsiTheme="minorHAnsi" w:cstheme="minorHAnsi"/>
                <w:b/>
                <w:bCs/>
                <w:color w:val="FFFFFF"/>
              </w:rPr>
              <w:t>wyszczególnienie</w:t>
            </w:r>
          </w:p>
        </w:tc>
        <w:tc>
          <w:tcPr>
            <w:tcW w:w="1533" w:type="dxa"/>
            <w:shd w:val="clear" w:color="auto" w:fill="FFC000"/>
            <w:noWrap/>
            <w:hideMark/>
          </w:tcPr>
          <w:p w14:paraId="579052D0" w14:textId="77777777" w:rsidR="00E149DB" w:rsidRPr="00C038CA" w:rsidRDefault="00E149DB" w:rsidP="00812C31">
            <w:pPr>
              <w:jc w:val="center"/>
              <w:rPr>
                <w:rFonts w:asciiTheme="minorHAnsi" w:eastAsia="Segoe UI Light" w:hAnsiTheme="minorHAnsi" w:cstheme="minorHAnsi"/>
                <w:b/>
                <w:bCs/>
                <w:color w:val="FFFFFF"/>
              </w:rPr>
            </w:pPr>
            <w:r w:rsidRPr="00C038CA">
              <w:rPr>
                <w:rFonts w:asciiTheme="minorHAnsi" w:eastAsia="Segoe UI Light" w:hAnsiTheme="minorHAnsi" w:cstheme="minorHAnsi"/>
                <w:b/>
                <w:bCs/>
                <w:color w:val="FFFFFF"/>
              </w:rPr>
              <w:t>2022</w:t>
            </w:r>
          </w:p>
        </w:tc>
        <w:tc>
          <w:tcPr>
            <w:tcW w:w="1533" w:type="dxa"/>
            <w:shd w:val="clear" w:color="auto" w:fill="FFC000"/>
            <w:noWrap/>
            <w:hideMark/>
          </w:tcPr>
          <w:p w14:paraId="56C5DBFD" w14:textId="77777777" w:rsidR="00E149DB" w:rsidRPr="00C038CA" w:rsidRDefault="00E149DB" w:rsidP="00812C31">
            <w:pPr>
              <w:jc w:val="center"/>
              <w:rPr>
                <w:rFonts w:asciiTheme="minorHAnsi" w:eastAsia="Segoe UI Light" w:hAnsiTheme="minorHAnsi" w:cstheme="minorHAnsi"/>
                <w:b/>
                <w:bCs/>
                <w:color w:val="FFFFFF"/>
              </w:rPr>
            </w:pPr>
            <w:r w:rsidRPr="00C038CA">
              <w:rPr>
                <w:rFonts w:asciiTheme="minorHAnsi" w:eastAsia="Segoe UI Light" w:hAnsiTheme="minorHAnsi" w:cstheme="minorHAnsi"/>
                <w:b/>
                <w:bCs/>
                <w:color w:val="FFFFFF"/>
              </w:rPr>
              <w:t>2023</w:t>
            </w:r>
          </w:p>
        </w:tc>
        <w:tc>
          <w:tcPr>
            <w:tcW w:w="1533" w:type="dxa"/>
            <w:shd w:val="clear" w:color="auto" w:fill="FFC000"/>
          </w:tcPr>
          <w:p w14:paraId="7F955E5C" w14:textId="77777777" w:rsidR="00E149DB" w:rsidRPr="00C038CA" w:rsidRDefault="00E149DB" w:rsidP="00812C31">
            <w:pPr>
              <w:jc w:val="center"/>
              <w:rPr>
                <w:rFonts w:asciiTheme="minorHAnsi" w:eastAsia="Segoe UI Light" w:hAnsiTheme="minorHAnsi" w:cstheme="minorHAnsi"/>
                <w:b/>
                <w:bCs/>
                <w:color w:val="FFFFFF"/>
              </w:rPr>
            </w:pPr>
            <w:r w:rsidRPr="00C038CA">
              <w:rPr>
                <w:rFonts w:asciiTheme="minorHAnsi" w:eastAsia="Segoe UI Light" w:hAnsiTheme="minorHAnsi" w:cstheme="minorHAnsi"/>
                <w:b/>
                <w:bCs/>
                <w:color w:val="FFFFFF"/>
              </w:rPr>
              <w:t>2024</w:t>
            </w:r>
          </w:p>
        </w:tc>
      </w:tr>
      <w:tr w:rsidR="00E149DB" w:rsidRPr="00C038CA" w14:paraId="0207C49B" w14:textId="77777777" w:rsidTr="00812C31">
        <w:trPr>
          <w:trHeight w:val="356"/>
        </w:trPr>
        <w:tc>
          <w:tcPr>
            <w:tcW w:w="4463" w:type="dxa"/>
            <w:tcBorders>
              <w:top w:val="single" w:sz="4" w:space="0" w:color="FFC000"/>
              <w:bottom w:val="single" w:sz="4" w:space="0" w:color="FFC000"/>
              <w:right w:val="nil"/>
            </w:tcBorders>
            <w:shd w:val="clear" w:color="auto" w:fill="D9E2F3"/>
            <w:noWrap/>
            <w:hideMark/>
          </w:tcPr>
          <w:p w14:paraId="020C62C1" w14:textId="77777777" w:rsidR="00E149DB" w:rsidRPr="00C038CA" w:rsidRDefault="00E149DB" w:rsidP="00812C31">
            <w:pPr>
              <w:jc w:val="center"/>
              <w:rPr>
                <w:rFonts w:asciiTheme="minorHAnsi" w:eastAsia="Segoe UI Light" w:hAnsiTheme="minorHAnsi" w:cstheme="minorHAnsi"/>
                <w:b/>
                <w:bCs/>
              </w:rPr>
            </w:pPr>
            <w:r w:rsidRPr="00C038CA">
              <w:rPr>
                <w:rFonts w:asciiTheme="minorHAnsi" w:eastAsia="Segoe UI Light" w:hAnsiTheme="minorHAnsi" w:cstheme="minorHAnsi"/>
                <w:b/>
                <w:bCs/>
              </w:rPr>
              <w:t xml:space="preserve">liczba osób z terenu gminy Czechowice-Dziedzice doprowadzonych do OPPA, </w:t>
            </w:r>
            <w:r w:rsidRPr="00C038CA">
              <w:rPr>
                <w:rFonts w:asciiTheme="minorHAnsi" w:eastAsia="Segoe UI Light" w:hAnsiTheme="minorHAnsi" w:cstheme="minorHAnsi"/>
                <w:b/>
                <w:bCs/>
              </w:rPr>
              <w:br/>
              <w:t>w tym:</w:t>
            </w:r>
          </w:p>
        </w:tc>
        <w:tc>
          <w:tcPr>
            <w:tcW w:w="1533" w:type="dxa"/>
            <w:tcBorders>
              <w:top w:val="single" w:sz="4" w:space="0" w:color="FFC000"/>
              <w:bottom w:val="single" w:sz="4" w:space="0" w:color="FFC000"/>
            </w:tcBorders>
            <w:shd w:val="clear" w:color="auto" w:fill="D9E2F3"/>
            <w:noWrap/>
            <w:vAlign w:val="center"/>
          </w:tcPr>
          <w:p w14:paraId="303548A7"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rPr>
              <w:t>439</w:t>
            </w:r>
          </w:p>
        </w:tc>
        <w:tc>
          <w:tcPr>
            <w:tcW w:w="1533" w:type="dxa"/>
            <w:tcBorders>
              <w:top w:val="single" w:sz="4" w:space="0" w:color="FFC000"/>
              <w:bottom w:val="single" w:sz="4" w:space="0" w:color="FFC000"/>
            </w:tcBorders>
            <w:shd w:val="clear" w:color="auto" w:fill="D9E2F3"/>
            <w:noWrap/>
            <w:vAlign w:val="center"/>
          </w:tcPr>
          <w:p w14:paraId="0730ED8A"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rPr>
              <w:t>486</w:t>
            </w:r>
          </w:p>
        </w:tc>
        <w:tc>
          <w:tcPr>
            <w:tcW w:w="1533" w:type="dxa"/>
            <w:tcBorders>
              <w:top w:val="single" w:sz="4" w:space="0" w:color="FFC000"/>
              <w:bottom w:val="single" w:sz="4" w:space="0" w:color="FFC000"/>
            </w:tcBorders>
            <w:shd w:val="clear" w:color="auto" w:fill="D9E2F3"/>
            <w:vAlign w:val="center"/>
          </w:tcPr>
          <w:p w14:paraId="7B157A75" w14:textId="77777777" w:rsidR="00E149DB" w:rsidRPr="00C038CA" w:rsidRDefault="00E149DB" w:rsidP="00812C31">
            <w:pPr>
              <w:jc w:val="center"/>
              <w:rPr>
                <w:rFonts w:asciiTheme="minorHAnsi" w:eastAsia="Segoe UI Light" w:hAnsiTheme="minorHAnsi" w:cstheme="minorHAnsi"/>
                <w:color w:val="000000"/>
              </w:rPr>
            </w:pPr>
            <w:r w:rsidRPr="00C038CA">
              <w:rPr>
                <w:rFonts w:asciiTheme="minorHAnsi" w:eastAsia="Segoe UI Light" w:hAnsiTheme="minorHAnsi" w:cstheme="minorHAnsi"/>
                <w:color w:val="000000"/>
              </w:rPr>
              <w:t>514</w:t>
            </w:r>
          </w:p>
        </w:tc>
      </w:tr>
      <w:tr w:rsidR="00E149DB" w:rsidRPr="00C038CA" w14:paraId="5E24A77E" w14:textId="77777777" w:rsidTr="00812C31">
        <w:trPr>
          <w:trHeight w:val="268"/>
        </w:trPr>
        <w:tc>
          <w:tcPr>
            <w:tcW w:w="4463" w:type="dxa"/>
            <w:tcBorders>
              <w:right w:val="nil"/>
            </w:tcBorders>
            <w:shd w:val="clear" w:color="auto" w:fill="FFFFFF"/>
            <w:noWrap/>
            <w:hideMark/>
          </w:tcPr>
          <w:p w14:paraId="7F0E2993" w14:textId="77777777" w:rsidR="00E149DB" w:rsidRPr="00C038CA" w:rsidRDefault="00E149DB" w:rsidP="00812C31">
            <w:pPr>
              <w:jc w:val="center"/>
              <w:rPr>
                <w:rFonts w:asciiTheme="minorHAnsi" w:eastAsia="Segoe UI Light" w:hAnsiTheme="minorHAnsi" w:cstheme="minorHAnsi"/>
                <w:b/>
                <w:bCs/>
              </w:rPr>
            </w:pPr>
            <w:r w:rsidRPr="00C038CA">
              <w:rPr>
                <w:rFonts w:asciiTheme="minorHAnsi" w:eastAsia="Segoe UI Light" w:hAnsiTheme="minorHAnsi" w:cstheme="minorHAnsi"/>
              </w:rPr>
              <w:t>kobiety</w:t>
            </w:r>
          </w:p>
        </w:tc>
        <w:tc>
          <w:tcPr>
            <w:tcW w:w="1533" w:type="dxa"/>
            <w:noWrap/>
            <w:vAlign w:val="center"/>
          </w:tcPr>
          <w:p w14:paraId="5D5DE03E"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rPr>
              <w:t>55</w:t>
            </w:r>
          </w:p>
        </w:tc>
        <w:tc>
          <w:tcPr>
            <w:tcW w:w="1533" w:type="dxa"/>
            <w:noWrap/>
            <w:vAlign w:val="center"/>
          </w:tcPr>
          <w:p w14:paraId="75709465"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rPr>
              <w:t>76</w:t>
            </w:r>
          </w:p>
        </w:tc>
        <w:tc>
          <w:tcPr>
            <w:tcW w:w="1533" w:type="dxa"/>
            <w:vAlign w:val="center"/>
          </w:tcPr>
          <w:p w14:paraId="7AF9D9C7" w14:textId="77777777" w:rsidR="00E149DB" w:rsidRPr="00C038CA" w:rsidRDefault="00E149DB" w:rsidP="00812C31">
            <w:pPr>
              <w:jc w:val="center"/>
              <w:rPr>
                <w:rFonts w:asciiTheme="minorHAnsi" w:eastAsia="Segoe UI Light" w:hAnsiTheme="minorHAnsi" w:cstheme="minorHAnsi"/>
                <w:color w:val="000000"/>
              </w:rPr>
            </w:pPr>
            <w:r w:rsidRPr="00C038CA">
              <w:rPr>
                <w:rFonts w:asciiTheme="minorHAnsi" w:eastAsia="Segoe UI Light" w:hAnsiTheme="minorHAnsi" w:cstheme="minorHAnsi"/>
                <w:color w:val="000000"/>
              </w:rPr>
              <w:t>52</w:t>
            </w:r>
          </w:p>
        </w:tc>
      </w:tr>
      <w:tr w:rsidR="00E149DB" w:rsidRPr="00C038CA" w14:paraId="0E3F20F4" w14:textId="77777777" w:rsidTr="00812C31">
        <w:trPr>
          <w:trHeight w:val="258"/>
        </w:trPr>
        <w:tc>
          <w:tcPr>
            <w:tcW w:w="4463" w:type="dxa"/>
            <w:tcBorders>
              <w:top w:val="single" w:sz="4" w:space="0" w:color="FFC000"/>
              <w:bottom w:val="single" w:sz="4" w:space="0" w:color="FFC000"/>
              <w:right w:val="nil"/>
            </w:tcBorders>
            <w:shd w:val="clear" w:color="auto" w:fill="FFFFFF"/>
            <w:noWrap/>
            <w:hideMark/>
          </w:tcPr>
          <w:p w14:paraId="3F3A84E2" w14:textId="77777777" w:rsidR="00E149DB" w:rsidRPr="00C038CA" w:rsidRDefault="00E149DB" w:rsidP="00812C31">
            <w:pPr>
              <w:jc w:val="center"/>
              <w:rPr>
                <w:rFonts w:asciiTheme="minorHAnsi" w:eastAsia="Segoe UI Light" w:hAnsiTheme="minorHAnsi" w:cstheme="minorHAnsi"/>
                <w:b/>
                <w:bCs/>
              </w:rPr>
            </w:pPr>
            <w:r w:rsidRPr="00C038CA">
              <w:rPr>
                <w:rFonts w:asciiTheme="minorHAnsi" w:eastAsia="Segoe UI Light" w:hAnsiTheme="minorHAnsi" w:cstheme="minorHAnsi"/>
              </w:rPr>
              <w:t>mężczyźni</w:t>
            </w:r>
          </w:p>
        </w:tc>
        <w:tc>
          <w:tcPr>
            <w:tcW w:w="1533" w:type="dxa"/>
            <w:tcBorders>
              <w:top w:val="single" w:sz="4" w:space="0" w:color="FFC000"/>
              <w:bottom w:val="single" w:sz="4" w:space="0" w:color="FFC000"/>
            </w:tcBorders>
            <w:noWrap/>
            <w:vAlign w:val="center"/>
          </w:tcPr>
          <w:p w14:paraId="4308B276"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rPr>
              <w:t>384</w:t>
            </w:r>
          </w:p>
        </w:tc>
        <w:tc>
          <w:tcPr>
            <w:tcW w:w="1533" w:type="dxa"/>
            <w:tcBorders>
              <w:top w:val="single" w:sz="4" w:space="0" w:color="FFC000"/>
              <w:bottom w:val="single" w:sz="4" w:space="0" w:color="FFC000"/>
            </w:tcBorders>
            <w:noWrap/>
            <w:vAlign w:val="center"/>
          </w:tcPr>
          <w:p w14:paraId="3FB322F9"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rPr>
              <w:t>410</w:t>
            </w:r>
          </w:p>
        </w:tc>
        <w:tc>
          <w:tcPr>
            <w:tcW w:w="1533" w:type="dxa"/>
            <w:tcBorders>
              <w:top w:val="single" w:sz="4" w:space="0" w:color="FFC000"/>
              <w:bottom w:val="single" w:sz="4" w:space="0" w:color="FFC000"/>
            </w:tcBorders>
            <w:vAlign w:val="center"/>
          </w:tcPr>
          <w:p w14:paraId="56517695" w14:textId="77777777" w:rsidR="00E149DB" w:rsidRPr="00C038CA" w:rsidRDefault="00E149DB" w:rsidP="00812C31">
            <w:pPr>
              <w:jc w:val="center"/>
              <w:rPr>
                <w:rFonts w:asciiTheme="minorHAnsi" w:eastAsia="Segoe UI Light" w:hAnsiTheme="minorHAnsi" w:cstheme="minorHAnsi"/>
                <w:color w:val="000000"/>
              </w:rPr>
            </w:pPr>
            <w:r w:rsidRPr="00C038CA">
              <w:rPr>
                <w:rFonts w:asciiTheme="minorHAnsi" w:eastAsia="Segoe UI Light" w:hAnsiTheme="minorHAnsi" w:cstheme="minorHAnsi"/>
                <w:color w:val="000000"/>
              </w:rPr>
              <w:t>461</w:t>
            </w:r>
          </w:p>
        </w:tc>
      </w:tr>
      <w:tr w:rsidR="00E149DB" w:rsidRPr="00C038CA" w14:paraId="24ED577B" w14:textId="77777777" w:rsidTr="00812C31">
        <w:trPr>
          <w:trHeight w:val="234"/>
        </w:trPr>
        <w:tc>
          <w:tcPr>
            <w:tcW w:w="4463" w:type="dxa"/>
            <w:tcBorders>
              <w:right w:val="nil"/>
            </w:tcBorders>
            <w:shd w:val="clear" w:color="auto" w:fill="FFFFFF"/>
            <w:noWrap/>
            <w:hideMark/>
          </w:tcPr>
          <w:p w14:paraId="26DFD68E" w14:textId="77777777" w:rsidR="00E149DB" w:rsidRPr="00C038CA" w:rsidRDefault="00E149DB" w:rsidP="00812C31">
            <w:pPr>
              <w:jc w:val="center"/>
              <w:rPr>
                <w:rFonts w:asciiTheme="minorHAnsi" w:eastAsia="Segoe UI Light" w:hAnsiTheme="minorHAnsi" w:cstheme="minorHAnsi"/>
                <w:b/>
                <w:bCs/>
              </w:rPr>
            </w:pPr>
            <w:r w:rsidRPr="00C038CA">
              <w:rPr>
                <w:rFonts w:asciiTheme="minorHAnsi" w:eastAsia="Segoe UI Light" w:hAnsiTheme="minorHAnsi" w:cstheme="minorHAnsi"/>
              </w:rPr>
              <w:t>nieletni</w:t>
            </w:r>
          </w:p>
        </w:tc>
        <w:tc>
          <w:tcPr>
            <w:tcW w:w="1533" w:type="dxa"/>
            <w:noWrap/>
            <w:vAlign w:val="center"/>
          </w:tcPr>
          <w:p w14:paraId="7436DBFA"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rPr>
              <w:t>-</w:t>
            </w:r>
          </w:p>
        </w:tc>
        <w:tc>
          <w:tcPr>
            <w:tcW w:w="1533" w:type="dxa"/>
            <w:noWrap/>
            <w:vAlign w:val="center"/>
          </w:tcPr>
          <w:p w14:paraId="77A1F037"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rPr>
              <w:t>-</w:t>
            </w:r>
          </w:p>
        </w:tc>
        <w:tc>
          <w:tcPr>
            <w:tcW w:w="1533" w:type="dxa"/>
            <w:vAlign w:val="center"/>
          </w:tcPr>
          <w:p w14:paraId="1A896B7D" w14:textId="77777777" w:rsidR="00E149DB" w:rsidRPr="00C038CA" w:rsidRDefault="00E149DB" w:rsidP="00812C31">
            <w:pPr>
              <w:jc w:val="center"/>
              <w:rPr>
                <w:rFonts w:asciiTheme="minorHAnsi" w:eastAsia="Segoe UI Light" w:hAnsiTheme="minorHAnsi" w:cstheme="minorHAnsi"/>
                <w:color w:val="000000"/>
              </w:rPr>
            </w:pPr>
            <w:r w:rsidRPr="00C038CA">
              <w:rPr>
                <w:rFonts w:asciiTheme="minorHAnsi" w:eastAsia="Segoe UI Light" w:hAnsiTheme="minorHAnsi" w:cstheme="minorHAnsi"/>
                <w:color w:val="000000"/>
              </w:rPr>
              <w:t>1</w:t>
            </w:r>
          </w:p>
        </w:tc>
      </w:tr>
    </w:tbl>
    <w:p w14:paraId="4041BE95" w14:textId="77777777" w:rsidR="00E149DB" w:rsidRPr="00C038CA" w:rsidRDefault="00E149DB" w:rsidP="00E149DB">
      <w:pPr>
        <w:spacing w:before="120"/>
        <w:rPr>
          <w:rFonts w:asciiTheme="minorHAnsi" w:hAnsiTheme="minorHAnsi" w:cstheme="minorHAnsi"/>
          <w:i/>
          <w:iCs/>
        </w:rPr>
      </w:pPr>
      <w:r w:rsidRPr="00C038CA">
        <w:rPr>
          <w:rFonts w:asciiTheme="minorHAnsi" w:hAnsiTheme="minorHAnsi" w:cstheme="minorHAnsi"/>
          <w:i/>
          <w:iCs/>
        </w:rPr>
        <w:t xml:space="preserve">Źródło: „Diagnoza uzależnień i innych problemów społecznych” na podstawie </w:t>
      </w:r>
      <w:bookmarkStart w:id="2" w:name="_Hlk208424156"/>
      <w:r w:rsidRPr="00C038CA">
        <w:rPr>
          <w:rFonts w:asciiTheme="minorHAnsi" w:hAnsiTheme="minorHAnsi" w:cstheme="minorHAnsi"/>
          <w:i/>
          <w:iCs/>
        </w:rPr>
        <w:t>danych udostępnionych przez Ośrodek Przeciwdziałania Problemom Alkoholowym</w:t>
      </w:r>
      <w:bookmarkEnd w:id="2"/>
    </w:p>
    <w:p w14:paraId="5D28FAD0" w14:textId="77777777" w:rsidR="005A2866" w:rsidRDefault="005A2866" w:rsidP="00E149DB">
      <w:pPr>
        <w:spacing w:line="360" w:lineRule="auto"/>
        <w:ind w:firstLine="0"/>
        <w:rPr>
          <w:rFonts w:asciiTheme="minorHAnsi" w:hAnsiTheme="minorHAnsi" w:cstheme="minorHAnsi"/>
        </w:rPr>
      </w:pPr>
    </w:p>
    <w:p w14:paraId="06B2E942" w14:textId="20CC48EC" w:rsidR="00E149DB" w:rsidRPr="00C038CA" w:rsidRDefault="00E149DB" w:rsidP="00E149DB">
      <w:pPr>
        <w:spacing w:line="360" w:lineRule="auto"/>
        <w:ind w:firstLine="0"/>
        <w:rPr>
          <w:rFonts w:asciiTheme="minorHAnsi" w:hAnsiTheme="minorHAnsi" w:cstheme="minorHAnsi"/>
        </w:rPr>
      </w:pPr>
      <w:r w:rsidRPr="00C038CA">
        <w:rPr>
          <w:rFonts w:asciiTheme="minorHAnsi" w:hAnsiTheme="minorHAnsi" w:cstheme="minorHAnsi"/>
        </w:rPr>
        <w:t>W latach 2022-2024 odnotowano stopniowy wzrost liczby osób doprowadzonych do OPPA z terenu gminy Czechowice-Dziedzice. W 2022 roku było to 439 osób, w 2023 roku – 486, a</w:t>
      </w:r>
      <w:r w:rsidR="00A53D21">
        <w:rPr>
          <w:rFonts w:asciiTheme="minorHAnsi" w:hAnsiTheme="minorHAnsi" w:cstheme="minorHAnsi"/>
        </w:rPr>
        <w:t> </w:t>
      </w:r>
      <w:r w:rsidRPr="00C038CA">
        <w:rPr>
          <w:rFonts w:asciiTheme="minorHAnsi" w:hAnsiTheme="minorHAnsi" w:cstheme="minorHAnsi"/>
        </w:rPr>
        <w:t>w</w:t>
      </w:r>
      <w:r w:rsidR="00A53D21">
        <w:rPr>
          <w:rFonts w:asciiTheme="minorHAnsi" w:hAnsiTheme="minorHAnsi" w:cstheme="minorHAnsi"/>
        </w:rPr>
        <w:t> </w:t>
      </w:r>
      <w:r w:rsidRPr="00C038CA">
        <w:rPr>
          <w:rFonts w:asciiTheme="minorHAnsi" w:hAnsiTheme="minorHAnsi" w:cstheme="minorHAnsi"/>
        </w:rPr>
        <w:t xml:space="preserve">2024 roku już 514. </w:t>
      </w:r>
      <w:r w:rsidRPr="00C038CA">
        <w:rPr>
          <w:rFonts w:asciiTheme="minorHAnsi" w:hAnsiTheme="minorHAnsi" w:cstheme="minorHAnsi"/>
        </w:rPr>
        <w:lastRenderedPageBreak/>
        <w:t>We wszystkich latach zdecydowaną większość osób stanowili mężczyźni: w 2022 roku były to 384 osoby, w 2023 roku – 410, a w 2024 roku – 461. Liczba kobiet na przestrzeni lat była zdecydowanie mniejsza – od 55 w 2022 roku do 76 w 2023 roku, a w 2024 roku ich liczba spadła do 52. Dane potwierdzają, że problem nadużywania alkoholu skutkujący interwencją OPPA, dotyczy przede wszystkim mężczyzn. W 2022 i 2023 roku nie odnotowano przypadków doprowadzenia osób nieletnich, natomiast w ostatnim roku poddanym analizie była to 1 osoba.</w:t>
      </w:r>
    </w:p>
    <w:p w14:paraId="18AB3842" w14:textId="77777777" w:rsidR="00E149DB" w:rsidRPr="00C038CA" w:rsidRDefault="00E149DB" w:rsidP="00E149DB">
      <w:pPr>
        <w:spacing w:line="360" w:lineRule="auto"/>
        <w:ind w:firstLine="0"/>
        <w:rPr>
          <w:rFonts w:asciiTheme="minorHAnsi" w:hAnsiTheme="minorHAnsi" w:cstheme="minorHAnsi"/>
        </w:rPr>
      </w:pPr>
    </w:p>
    <w:p w14:paraId="7B9A070D" w14:textId="77777777" w:rsidR="00E149DB" w:rsidRPr="00C038CA" w:rsidRDefault="00E149DB" w:rsidP="00E149DB">
      <w:pPr>
        <w:spacing w:line="360" w:lineRule="auto"/>
        <w:ind w:firstLine="0"/>
        <w:rPr>
          <w:rFonts w:asciiTheme="minorHAnsi" w:hAnsiTheme="minorHAnsi" w:cstheme="minorHAnsi"/>
          <w:b/>
          <w:u w:val="single"/>
        </w:rPr>
      </w:pPr>
      <w:r w:rsidRPr="00C038CA">
        <w:rPr>
          <w:rFonts w:asciiTheme="minorHAnsi" w:hAnsiTheme="minorHAnsi" w:cstheme="minorHAnsi"/>
          <w:b/>
          <w:u w:val="single"/>
        </w:rPr>
        <w:t>Działalność ambulatoryjnych placówek odwykowych</w:t>
      </w:r>
    </w:p>
    <w:p w14:paraId="5F0D7E13" w14:textId="77777777" w:rsidR="00E149DB" w:rsidRPr="00C038CA" w:rsidRDefault="00E149DB" w:rsidP="00E149DB">
      <w:pPr>
        <w:spacing w:line="360" w:lineRule="auto"/>
        <w:ind w:firstLine="0"/>
        <w:rPr>
          <w:rFonts w:asciiTheme="minorHAnsi" w:hAnsiTheme="minorHAnsi" w:cstheme="minorHAnsi"/>
          <w:u w:val="single"/>
        </w:rPr>
      </w:pPr>
    </w:p>
    <w:p w14:paraId="23AA7E96" w14:textId="77777777" w:rsidR="00E149DB" w:rsidRPr="00C038CA" w:rsidRDefault="00E149DB" w:rsidP="00E149DB">
      <w:pPr>
        <w:spacing w:line="360" w:lineRule="auto"/>
        <w:ind w:firstLine="0"/>
        <w:rPr>
          <w:rFonts w:asciiTheme="minorHAnsi" w:hAnsiTheme="minorHAnsi" w:cstheme="minorHAnsi"/>
          <w:bCs/>
        </w:rPr>
      </w:pPr>
      <w:r w:rsidRPr="00C038CA">
        <w:rPr>
          <w:rFonts w:asciiTheme="minorHAnsi" w:hAnsiTheme="minorHAnsi" w:cstheme="minorHAnsi"/>
          <w:bCs/>
        </w:rPr>
        <w:t>Mieszkańcy Gminy Czechowice-Dziedzice borykający się z problemami uzależnień najczęściej korzystają z pobliskich placówek leczenia uzależnień. Są to:</w:t>
      </w:r>
    </w:p>
    <w:p w14:paraId="5EC7189B" w14:textId="77777777" w:rsidR="00E149DB" w:rsidRPr="00C038CA" w:rsidRDefault="00E149DB">
      <w:pPr>
        <w:numPr>
          <w:ilvl w:val="0"/>
          <w:numId w:val="9"/>
        </w:numPr>
        <w:spacing w:line="360" w:lineRule="auto"/>
        <w:rPr>
          <w:rFonts w:asciiTheme="minorHAnsi" w:hAnsiTheme="minorHAnsi" w:cstheme="minorHAnsi"/>
        </w:rPr>
      </w:pPr>
      <w:r w:rsidRPr="00C038CA">
        <w:rPr>
          <w:rFonts w:asciiTheme="minorHAnsi" w:hAnsiTheme="minorHAnsi" w:cstheme="minorHAnsi"/>
          <w:b/>
        </w:rPr>
        <w:t>Miejski Ośrodek Terapii Uzależnień w Czechowicach-Dziedzicach</w:t>
      </w:r>
      <w:r w:rsidRPr="00C038CA">
        <w:rPr>
          <w:rFonts w:asciiTheme="minorHAnsi" w:hAnsiTheme="minorHAnsi" w:cstheme="minorHAnsi"/>
        </w:rPr>
        <w:t xml:space="preserve"> mieści się przy ulicy Nad Białką 1b. Prowadzony jest przez Fundację Błękitny Krzyż. </w:t>
      </w:r>
    </w:p>
    <w:p w14:paraId="1707E387" w14:textId="3373146E" w:rsidR="00E149DB" w:rsidRPr="00C038CA" w:rsidRDefault="00E149DB">
      <w:pPr>
        <w:numPr>
          <w:ilvl w:val="0"/>
          <w:numId w:val="9"/>
        </w:numPr>
        <w:spacing w:line="360" w:lineRule="auto"/>
        <w:rPr>
          <w:rFonts w:asciiTheme="minorHAnsi" w:hAnsiTheme="minorHAnsi" w:cstheme="minorHAnsi"/>
        </w:rPr>
      </w:pPr>
      <w:r w:rsidRPr="00C038CA">
        <w:rPr>
          <w:rFonts w:asciiTheme="minorHAnsi" w:hAnsiTheme="minorHAnsi" w:cstheme="minorHAnsi"/>
          <w:b/>
        </w:rPr>
        <w:t xml:space="preserve">Miejski Ośrodek Terapii Uzależnień w Bielsku-Białej </w:t>
      </w:r>
      <w:r w:rsidRPr="00C038CA">
        <w:rPr>
          <w:rFonts w:asciiTheme="minorHAnsi" w:hAnsiTheme="minorHAnsi" w:cstheme="minorHAnsi"/>
        </w:rPr>
        <w:t>znajdujący się przy ulicy Mostowej, prowadzi terapię w formie ambulatoryjnej. Prowadzony jest przez Fundację Błękitny Krzyż.</w:t>
      </w:r>
    </w:p>
    <w:p w14:paraId="24B07721" w14:textId="77777777" w:rsidR="00E149DB" w:rsidRPr="00C038CA" w:rsidRDefault="00E149DB">
      <w:pPr>
        <w:numPr>
          <w:ilvl w:val="0"/>
          <w:numId w:val="9"/>
        </w:numPr>
        <w:spacing w:line="360" w:lineRule="auto"/>
        <w:rPr>
          <w:rFonts w:asciiTheme="minorHAnsi" w:hAnsiTheme="minorHAnsi" w:cstheme="minorHAnsi"/>
        </w:rPr>
      </w:pPr>
      <w:r w:rsidRPr="00C038CA">
        <w:rPr>
          <w:rFonts w:asciiTheme="minorHAnsi" w:hAnsiTheme="minorHAnsi" w:cstheme="minorHAnsi"/>
          <w:b/>
        </w:rPr>
        <w:t xml:space="preserve">Ośrodek Psychoprofilaktyki w Pszczynie </w:t>
      </w:r>
      <w:r w:rsidRPr="00C038CA">
        <w:rPr>
          <w:rFonts w:asciiTheme="minorHAnsi" w:hAnsiTheme="minorHAnsi" w:cstheme="minorHAnsi"/>
        </w:rPr>
        <w:t>znajduje się przy ulicy Paderewskiego 3, prowadzony jest także przez Fundację Błękitny Krzyż.</w:t>
      </w:r>
    </w:p>
    <w:p w14:paraId="20D6F299" w14:textId="77777777" w:rsidR="00E149DB" w:rsidRPr="00C038CA" w:rsidRDefault="00E149DB">
      <w:pPr>
        <w:numPr>
          <w:ilvl w:val="0"/>
          <w:numId w:val="9"/>
        </w:numPr>
        <w:spacing w:line="360" w:lineRule="auto"/>
        <w:rPr>
          <w:rFonts w:asciiTheme="minorHAnsi" w:hAnsiTheme="minorHAnsi" w:cstheme="minorHAnsi"/>
        </w:rPr>
      </w:pPr>
      <w:r w:rsidRPr="00C038CA">
        <w:rPr>
          <w:rFonts w:asciiTheme="minorHAnsi" w:hAnsiTheme="minorHAnsi" w:cstheme="minorHAnsi"/>
          <w:b/>
        </w:rPr>
        <w:t>Ośrodek Leczenia Uzależnień w Żywcu</w:t>
      </w:r>
    </w:p>
    <w:p w14:paraId="7125A79A" w14:textId="161484B5" w:rsidR="00E149DB" w:rsidRPr="00C038CA" w:rsidRDefault="00E149DB">
      <w:pPr>
        <w:numPr>
          <w:ilvl w:val="0"/>
          <w:numId w:val="9"/>
        </w:numPr>
        <w:spacing w:line="360" w:lineRule="auto"/>
        <w:rPr>
          <w:rFonts w:asciiTheme="minorHAnsi" w:hAnsiTheme="minorHAnsi" w:cstheme="minorHAnsi"/>
        </w:rPr>
      </w:pPr>
      <w:r w:rsidRPr="00C038CA">
        <w:rPr>
          <w:rFonts w:asciiTheme="minorHAnsi" w:hAnsiTheme="minorHAnsi" w:cstheme="minorHAnsi"/>
          <w:b/>
          <w:bCs/>
        </w:rPr>
        <w:t>Bielskie Centrum Psychiatrii Olszówka</w:t>
      </w:r>
      <w:r w:rsidRPr="00C038CA">
        <w:rPr>
          <w:rFonts w:asciiTheme="minorHAnsi" w:hAnsiTheme="minorHAnsi" w:cstheme="minorHAnsi"/>
        </w:rPr>
        <w:t xml:space="preserve"> w Bielsku-Białej prowadzi </w:t>
      </w:r>
      <w:r w:rsidRPr="00C038CA">
        <w:rPr>
          <w:rFonts w:asciiTheme="minorHAnsi" w:hAnsiTheme="minorHAnsi" w:cstheme="minorHAnsi"/>
          <w:lang w:eastAsia="pl-PL"/>
        </w:rPr>
        <w:t>Poradnię Terapii Uzależnienia od Alkoholu i Współuzależnienia przy ul. Mostowej, gdzie pacjenci również mają możliwość uczestnictwa w terapii w systemie ambulatoryjnym.</w:t>
      </w:r>
    </w:p>
    <w:p w14:paraId="4C9BBED9" w14:textId="77777777" w:rsidR="00E149DB" w:rsidRPr="00C038CA" w:rsidRDefault="00E149DB" w:rsidP="00E149DB">
      <w:pPr>
        <w:spacing w:line="360" w:lineRule="auto"/>
        <w:ind w:firstLine="0"/>
        <w:rPr>
          <w:rFonts w:asciiTheme="minorHAnsi" w:eastAsia="Lucida Sans Unicode" w:hAnsiTheme="minorHAnsi" w:cstheme="minorHAnsi"/>
          <w:kern w:val="3"/>
        </w:rPr>
      </w:pPr>
    </w:p>
    <w:p w14:paraId="0DF56712" w14:textId="77777777" w:rsidR="00E149DB" w:rsidRPr="00C038CA" w:rsidRDefault="00E149DB" w:rsidP="0022384C">
      <w:pPr>
        <w:pStyle w:val="Legenda"/>
        <w:keepNext/>
        <w:rPr>
          <w:rFonts w:asciiTheme="minorHAnsi" w:hAnsiTheme="minorHAnsi" w:cstheme="minorHAnsi"/>
          <w:sz w:val="22"/>
          <w:szCs w:val="22"/>
        </w:rPr>
      </w:pPr>
      <w:bookmarkStart w:id="3" w:name="_Toc208423880"/>
      <w:r w:rsidRPr="00C038CA">
        <w:rPr>
          <w:rFonts w:asciiTheme="minorHAnsi" w:hAnsiTheme="minorHAnsi" w:cstheme="minorHAnsi"/>
          <w:sz w:val="22"/>
          <w:szCs w:val="22"/>
        </w:rPr>
        <w:t>Tabela 2. Łączna liczba pacjentów z terenu gminy Czechowice-Dziedzice, leczących się ambulatoryjnie w różnych ośrodkach w latach 2022-2024</w:t>
      </w:r>
      <w:bookmarkEnd w:id="3"/>
    </w:p>
    <w:tbl>
      <w:tblPr>
        <w:tblW w:w="5000" w:type="pct"/>
        <w:tblBorders>
          <w:top w:val="single" w:sz="4" w:space="0" w:color="FFC000"/>
          <w:left w:val="single" w:sz="4" w:space="0" w:color="FFC000"/>
          <w:bottom w:val="single" w:sz="4" w:space="0" w:color="FFC000"/>
          <w:right w:val="single" w:sz="4" w:space="0" w:color="FFC000"/>
        </w:tblBorders>
        <w:tblLook w:val="0000" w:firstRow="0" w:lastRow="0" w:firstColumn="0" w:lastColumn="0" w:noHBand="0" w:noVBand="0"/>
      </w:tblPr>
      <w:tblGrid>
        <w:gridCol w:w="2263"/>
        <w:gridCol w:w="1363"/>
        <w:gridCol w:w="1812"/>
        <w:gridCol w:w="1812"/>
        <w:gridCol w:w="1812"/>
      </w:tblGrid>
      <w:tr w:rsidR="00E149DB" w:rsidRPr="00C038CA" w14:paraId="2528D53F" w14:textId="77777777" w:rsidTr="00812C31">
        <w:tc>
          <w:tcPr>
            <w:tcW w:w="2000" w:type="pct"/>
            <w:gridSpan w:val="2"/>
            <w:tcBorders>
              <w:top w:val="single" w:sz="4" w:space="0" w:color="FFC000"/>
              <w:left w:val="single" w:sz="4" w:space="0" w:color="FFC000"/>
              <w:bottom w:val="single" w:sz="4" w:space="0" w:color="FFC000"/>
              <w:right w:val="single" w:sz="4" w:space="0" w:color="FFC000"/>
            </w:tcBorders>
            <w:shd w:val="clear" w:color="auto" w:fill="4472C4"/>
          </w:tcPr>
          <w:p w14:paraId="1A7FE805" w14:textId="77777777" w:rsidR="00E149DB" w:rsidRPr="00C038CA" w:rsidRDefault="00E149DB" w:rsidP="00812C31">
            <w:pPr>
              <w:widowControl w:val="0"/>
              <w:pBdr>
                <w:top w:val="nil"/>
                <w:left w:val="nil"/>
                <w:bottom w:val="nil"/>
                <w:right w:val="nil"/>
                <w:between w:val="nil"/>
              </w:pBdr>
              <w:spacing w:line="360" w:lineRule="auto"/>
              <w:jc w:val="center"/>
              <w:rPr>
                <w:rFonts w:asciiTheme="minorHAnsi" w:eastAsia="Times New Roman" w:hAnsiTheme="minorHAnsi" w:cstheme="minorHAnsi"/>
                <w:b/>
                <w:bCs/>
                <w:color w:val="FFFFFF"/>
              </w:rPr>
            </w:pPr>
            <w:r w:rsidRPr="00C038CA">
              <w:rPr>
                <w:rFonts w:asciiTheme="minorHAnsi" w:eastAsia="Times New Roman" w:hAnsiTheme="minorHAnsi" w:cstheme="minorHAnsi"/>
                <w:b/>
                <w:bCs/>
                <w:color w:val="FFFFFF"/>
              </w:rPr>
              <w:t>wyszczególnienie</w:t>
            </w:r>
          </w:p>
        </w:tc>
        <w:tc>
          <w:tcPr>
            <w:tcW w:w="1000" w:type="pct"/>
            <w:tcBorders>
              <w:top w:val="single" w:sz="4" w:space="0" w:color="FFC000"/>
              <w:bottom w:val="single" w:sz="4" w:space="0" w:color="FFC000"/>
            </w:tcBorders>
            <w:shd w:val="clear" w:color="auto" w:fill="4472C4"/>
          </w:tcPr>
          <w:p w14:paraId="37F4D06C" w14:textId="77777777" w:rsidR="00E149DB" w:rsidRPr="00C038CA" w:rsidRDefault="00E149DB" w:rsidP="00812C31">
            <w:pPr>
              <w:widowControl w:val="0"/>
              <w:pBdr>
                <w:top w:val="nil"/>
                <w:left w:val="nil"/>
                <w:bottom w:val="nil"/>
                <w:right w:val="nil"/>
                <w:between w:val="nil"/>
              </w:pBdr>
              <w:spacing w:line="360" w:lineRule="auto"/>
              <w:jc w:val="center"/>
              <w:rPr>
                <w:rFonts w:asciiTheme="minorHAnsi" w:eastAsia="Times New Roman" w:hAnsiTheme="minorHAnsi" w:cstheme="minorHAnsi"/>
                <w:b/>
                <w:bCs/>
                <w:color w:val="FFFFFF"/>
              </w:rPr>
            </w:pPr>
            <w:r w:rsidRPr="00C038CA">
              <w:rPr>
                <w:rFonts w:asciiTheme="minorHAnsi" w:eastAsia="Times New Roman" w:hAnsiTheme="minorHAnsi" w:cstheme="minorHAnsi"/>
                <w:b/>
                <w:bCs/>
                <w:color w:val="FFFFFF"/>
              </w:rPr>
              <w:t>2022</w:t>
            </w:r>
          </w:p>
        </w:tc>
        <w:tc>
          <w:tcPr>
            <w:tcW w:w="1000" w:type="pct"/>
            <w:tcBorders>
              <w:top w:val="single" w:sz="4" w:space="0" w:color="FFC000"/>
              <w:left w:val="single" w:sz="4" w:space="0" w:color="FFC000"/>
              <w:bottom w:val="single" w:sz="4" w:space="0" w:color="FFC000"/>
              <w:right w:val="single" w:sz="4" w:space="0" w:color="FFC000"/>
            </w:tcBorders>
            <w:shd w:val="clear" w:color="auto" w:fill="4472C4"/>
          </w:tcPr>
          <w:p w14:paraId="45EC9973" w14:textId="77777777" w:rsidR="00E149DB" w:rsidRPr="00C038CA" w:rsidRDefault="00E149DB" w:rsidP="00812C31">
            <w:pPr>
              <w:widowControl w:val="0"/>
              <w:pBdr>
                <w:top w:val="nil"/>
                <w:left w:val="nil"/>
                <w:bottom w:val="nil"/>
                <w:right w:val="nil"/>
                <w:between w:val="nil"/>
              </w:pBdr>
              <w:spacing w:line="360" w:lineRule="auto"/>
              <w:jc w:val="center"/>
              <w:rPr>
                <w:rFonts w:asciiTheme="minorHAnsi" w:eastAsia="Times New Roman" w:hAnsiTheme="minorHAnsi" w:cstheme="minorHAnsi"/>
                <w:b/>
                <w:bCs/>
                <w:color w:val="FFFFFF"/>
              </w:rPr>
            </w:pPr>
            <w:r w:rsidRPr="00C038CA">
              <w:rPr>
                <w:rFonts w:asciiTheme="minorHAnsi" w:eastAsia="Times New Roman" w:hAnsiTheme="minorHAnsi" w:cstheme="minorHAnsi"/>
                <w:b/>
                <w:bCs/>
                <w:color w:val="FFFFFF"/>
              </w:rPr>
              <w:t>2023</w:t>
            </w:r>
          </w:p>
        </w:tc>
        <w:tc>
          <w:tcPr>
            <w:tcW w:w="1000" w:type="pct"/>
            <w:tcBorders>
              <w:top w:val="single" w:sz="4" w:space="0" w:color="FFC000"/>
              <w:bottom w:val="single" w:sz="4" w:space="0" w:color="FFC000"/>
            </w:tcBorders>
            <w:shd w:val="clear" w:color="auto" w:fill="4472C4"/>
          </w:tcPr>
          <w:p w14:paraId="20C79EEE" w14:textId="77777777" w:rsidR="00E149DB" w:rsidRPr="00C038CA" w:rsidRDefault="00E149DB" w:rsidP="00812C31">
            <w:pPr>
              <w:widowControl w:val="0"/>
              <w:pBdr>
                <w:top w:val="nil"/>
                <w:left w:val="nil"/>
                <w:bottom w:val="nil"/>
                <w:right w:val="nil"/>
                <w:between w:val="nil"/>
              </w:pBdr>
              <w:spacing w:line="360" w:lineRule="auto"/>
              <w:jc w:val="center"/>
              <w:rPr>
                <w:rFonts w:asciiTheme="minorHAnsi" w:eastAsia="Times New Roman" w:hAnsiTheme="minorHAnsi" w:cstheme="minorHAnsi"/>
                <w:b/>
                <w:bCs/>
                <w:color w:val="FFFFFF"/>
              </w:rPr>
            </w:pPr>
            <w:r w:rsidRPr="00C038CA">
              <w:rPr>
                <w:rFonts w:asciiTheme="minorHAnsi" w:eastAsia="Times New Roman" w:hAnsiTheme="minorHAnsi" w:cstheme="minorHAnsi"/>
                <w:b/>
                <w:bCs/>
                <w:color w:val="FFFFFF"/>
              </w:rPr>
              <w:t>2024</w:t>
            </w:r>
          </w:p>
        </w:tc>
      </w:tr>
      <w:tr w:rsidR="00E149DB" w:rsidRPr="00C038CA" w14:paraId="2566D974" w14:textId="77777777" w:rsidTr="00812C31">
        <w:tc>
          <w:tcPr>
            <w:tcW w:w="2000" w:type="pct"/>
            <w:gridSpan w:val="2"/>
            <w:tcBorders>
              <w:left w:val="single" w:sz="4" w:space="0" w:color="FFC000"/>
              <w:right w:val="single" w:sz="4" w:space="0" w:color="FFC000"/>
            </w:tcBorders>
            <w:shd w:val="clear" w:color="auto" w:fill="D9E2F3"/>
          </w:tcPr>
          <w:p w14:paraId="2A89A1FD" w14:textId="77777777" w:rsidR="00E149DB" w:rsidRPr="00C038CA" w:rsidRDefault="00E149DB" w:rsidP="00812C31">
            <w:pPr>
              <w:widowControl w:val="0"/>
              <w:pBdr>
                <w:top w:val="nil"/>
                <w:left w:val="nil"/>
                <w:bottom w:val="nil"/>
                <w:right w:val="nil"/>
                <w:between w:val="nil"/>
              </w:pBdr>
              <w:ind w:firstLine="0"/>
              <w:rPr>
                <w:rFonts w:asciiTheme="minorHAnsi" w:eastAsia="Segoe UI Light" w:hAnsiTheme="minorHAnsi" w:cstheme="minorHAnsi"/>
                <w:color w:val="000000"/>
              </w:rPr>
            </w:pPr>
            <w:r w:rsidRPr="00C038CA">
              <w:rPr>
                <w:rFonts w:asciiTheme="minorHAnsi" w:eastAsia="Times New Roman" w:hAnsiTheme="minorHAnsi" w:cstheme="minorHAnsi"/>
                <w:color w:val="000000"/>
              </w:rPr>
              <w:t>Liczba osób współuzależnionych, którzy podjęli terapię, w tym:</w:t>
            </w:r>
          </w:p>
        </w:tc>
        <w:tc>
          <w:tcPr>
            <w:tcW w:w="1000" w:type="pct"/>
            <w:shd w:val="clear" w:color="auto" w:fill="D9E2F3"/>
            <w:vAlign w:val="center"/>
          </w:tcPr>
          <w:p w14:paraId="7D18210D" w14:textId="77777777" w:rsidR="00E149DB" w:rsidRPr="00C038CA" w:rsidRDefault="00E149DB" w:rsidP="00812C31">
            <w:pPr>
              <w:widowControl w:val="0"/>
              <w:pBdr>
                <w:top w:val="nil"/>
                <w:left w:val="nil"/>
                <w:bottom w:val="nil"/>
                <w:right w:val="nil"/>
                <w:between w:val="nil"/>
              </w:pBdr>
              <w:spacing w:line="360" w:lineRule="auto"/>
              <w:jc w:val="center"/>
              <w:rPr>
                <w:rFonts w:asciiTheme="minorHAnsi" w:eastAsia="Segoe UI Light" w:hAnsiTheme="minorHAnsi" w:cstheme="minorHAnsi"/>
                <w:color w:val="000000"/>
              </w:rPr>
            </w:pPr>
            <w:r w:rsidRPr="00C038CA">
              <w:rPr>
                <w:rFonts w:asciiTheme="minorHAnsi" w:eastAsia="Segoe UI Light" w:hAnsiTheme="minorHAnsi" w:cstheme="minorHAnsi"/>
                <w:color w:val="000000"/>
              </w:rPr>
              <w:t>69</w:t>
            </w:r>
          </w:p>
        </w:tc>
        <w:tc>
          <w:tcPr>
            <w:tcW w:w="1000" w:type="pct"/>
            <w:tcBorders>
              <w:left w:val="single" w:sz="4" w:space="0" w:color="FFC000"/>
              <w:right w:val="single" w:sz="4" w:space="0" w:color="FFC000"/>
            </w:tcBorders>
            <w:shd w:val="clear" w:color="auto" w:fill="D9E2F3"/>
            <w:vAlign w:val="center"/>
          </w:tcPr>
          <w:p w14:paraId="21B8EE21" w14:textId="77777777" w:rsidR="00E149DB" w:rsidRPr="00C038CA" w:rsidRDefault="00E149DB" w:rsidP="00812C31">
            <w:pPr>
              <w:widowControl w:val="0"/>
              <w:pBdr>
                <w:top w:val="nil"/>
                <w:left w:val="nil"/>
                <w:bottom w:val="nil"/>
                <w:right w:val="nil"/>
                <w:between w:val="nil"/>
              </w:pBdr>
              <w:spacing w:line="360" w:lineRule="auto"/>
              <w:jc w:val="center"/>
              <w:rPr>
                <w:rFonts w:asciiTheme="minorHAnsi" w:eastAsia="Segoe UI Light" w:hAnsiTheme="minorHAnsi" w:cstheme="minorHAnsi"/>
                <w:color w:val="000000"/>
              </w:rPr>
            </w:pPr>
            <w:r w:rsidRPr="00C038CA">
              <w:rPr>
                <w:rFonts w:asciiTheme="minorHAnsi" w:eastAsia="Segoe UI Light" w:hAnsiTheme="minorHAnsi" w:cstheme="minorHAnsi"/>
                <w:color w:val="000000"/>
              </w:rPr>
              <w:t>95</w:t>
            </w:r>
          </w:p>
        </w:tc>
        <w:tc>
          <w:tcPr>
            <w:tcW w:w="1000" w:type="pct"/>
            <w:shd w:val="clear" w:color="auto" w:fill="D9E2F3"/>
            <w:vAlign w:val="center"/>
          </w:tcPr>
          <w:p w14:paraId="4E942BF3" w14:textId="77777777" w:rsidR="00E149DB" w:rsidRPr="00C038CA" w:rsidRDefault="00E149DB" w:rsidP="00812C31">
            <w:pPr>
              <w:widowControl w:val="0"/>
              <w:pBdr>
                <w:top w:val="nil"/>
                <w:left w:val="nil"/>
                <w:bottom w:val="nil"/>
                <w:right w:val="nil"/>
                <w:between w:val="nil"/>
              </w:pBdr>
              <w:spacing w:line="360" w:lineRule="auto"/>
              <w:jc w:val="center"/>
              <w:rPr>
                <w:rFonts w:asciiTheme="minorHAnsi" w:eastAsia="Segoe UI Light" w:hAnsiTheme="minorHAnsi" w:cstheme="minorHAnsi"/>
                <w:color w:val="000000"/>
              </w:rPr>
            </w:pPr>
            <w:r w:rsidRPr="00C038CA">
              <w:rPr>
                <w:rFonts w:asciiTheme="minorHAnsi" w:eastAsia="Segoe UI Light" w:hAnsiTheme="minorHAnsi" w:cstheme="minorHAnsi"/>
                <w:color w:val="000000"/>
              </w:rPr>
              <w:t>94</w:t>
            </w:r>
          </w:p>
        </w:tc>
      </w:tr>
      <w:tr w:rsidR="00E149DB" w:rsidRPr="00C038CA" w14:paraId="0D4288DA" w14:textId="77777777" w:rsidTr="00812C31">
        <w:tc>
          <w:tcPr>
            <w:tcW w:w="2000" w:type="pct"/>
            <w:gridSpan w:val="2"/>
            <w:tcBorders>
              <w:top w:val="single" w:sz="4" w:space="0" w:color="FFC000"/>
              <w:left w:val="single" w:sz="4" w:space="0" w:color="FFC000"/>
              <w:bottom w:val="single" w:sz="4" w:space="0" w:color="FFC000"/>
              <w:right w:val="single" w:sz="4" w:space="0" w:color="FFC000"/>
            </w:tcBorders>
          </w:tcPr>
          <w:p w14:paraId="75B0F840" w14:textId="77777777" w:rsidR="00E149DB" w:rsidRPr="00C038CA" w:rsidRDefault="00E149DB" w:rsidP="00812C31">
            <w:pPr>
              <w:widowControl w:val="0"/>
              <w:pBdr>
                <w:top w:val="nil"/>
                <w:left w:val="nil"/>
                <w:bottom w:val="nil"/>
                <w:right w:val="nil"/>
                <w:between w:val="nil"/>
              </w:pBdr>
              <w:rPr>
                <w:rFonts w:asciiTheme="minorHAnsi" w:eastAsia="Segoe UI Light" w:hAnsiTheme="minorHAnsi" w:cstheme="minorHAnsi"/>
                <w:color w:val="000000"/>
              </w:rPr>
            </w:pPr>
            <w:r w:rsidRPr="00C038CA">
              <w:rPr>
                <w:rFonts w:asciiTheme="minorHAnsi" w:eastAsia="Times New Roman" w:hAnsiTheme="minorHAnsi" w:cstheme="minorHAnsi"/>
                <w:color w:val="000000"/>
              </w:rPr>
              <w:t>kobiety</w:t>
            </w:r>
          </w:p>
        </w:tc>
        <w:tc>
          <w:tcPr>
            <w:tcW w:w="1000" w:type="pct"/>
            <w:tcBorders>
              <w:top w:val="single" w:sz="4" w:space="0" w:color="FFC000"/>
              <w:bottom w:val="single" w:sz="4" w:space="0" w:color="FFC000"/>
            </w:tcBorders>
            <w:vAlign w:val="center"/>
          </w:tcPr>
          <w:p w14:paraId="2130A989" w14:textId="77777777" w:rsidR="00E149DB" w:rsidRPr="00C038CA" w:rsidRDefault="00E149DB" w:rsidP="00812C31">
            <w:pPr>
              <w:widowControl w:val="0"/>
              <w:pBdr>
                <w:top w:val="nil"/>
                <w:left w:val="nil"/>
                <w:bottom w:val="nil"/>
                <w:right w:val="nil"/>
                <w:between w:val="nil"/>
              </w:pBdr>
              <w:spacing w:line="360" w:lineRule="auto"/>
              <w:jc w:val="center"/>
              <w:rPr>
                <w:rFonts w:asciiTheme="minorHAnsi" w:eastAsia="Segoe UI Light" w:hAnsiTheme="minorHAnsi" w:cstheme="minorHAnsi"/>
                <w:color w:val="000000"/>
              </w:rPr>
            </w:pPr>
            <w:r w:rsidRPr="00C038CA">
              <w:rPr>
                <w:rFonts w:asciiTheme="minorHAnsi" w:eastAsia="Segoe UI Light" w:hAnsiTheme="minorHAnsi" w:cstheme="minorHAnsi"/>
                <w:color w:val="000000"/>
              </w:rPr>
              <w:t>61</w:t>
            </w:r>
          </w:p>
        </w:tc>
        <w:tc>
          <w:tcPr>
            <w:tcW w:w="1000" w:type="pct"/>
            <w:tcBorders>
              <w:top w:val="single" w:sz="4" w:space="0" w:color="FFC000"/>
              <w:left w:val="single" w:sz="4" w:space="0" w:color="FFC000"/>
              <w:bottom w:val="single" w:sz="4" w:space="0" w:color="FFC000"/>
              <w:right w:val="single" w:sz="4" w:space="0" w:color="FFC000"/>
            </w:tcBorders>
            <w:vAlign w:val="center"/>
          </w:tcPr>
          <w:p w14:paraId="62E4B107" w14:textId="77777777" w:rsidR="00E149DB" w:rsidRPr="00C038CA" w:rsidRDefault="00E149DB" w:rsidP="00812C31">
            <w:pPr>
              <w:widowControl w:val="0"/>
              <w:pBdr>
                <w:top w:val="nil"/>
                <w:left w:val="nil"/>
                <w:bottom w:val="nil"/>
                <w:right w:val="nil"/>
                <w:between w:val="nil"/>
              </w:pBdr>
              <w:spacing w:line="360" w:lineRule="auto"/>
              <w:jc w:val="center"/>
              <w:rPr>
                <w:rFonts w:asciiTheme="minorHAnsi" w:eastAsia="Segoe UI Light" w:hAnsiTheme="minorHAnsi" w:cstheme="minorHAnsi"/>
                <w:color w:val="000000"/>
              </w:rPr>
            </w:pPr>
            <w:r w:rsidRPr="00C038CA">
              <w:rPr>
                <w:rFonts w:asciiTheme="minorHAnsi" w:eastAsia="Segoe UI Light" w:hAnsiTheme="minorHAnsi" w:cstheme="minorHAnsi"/>
                <w:color w:val="000000"/>
              </w:rPr>
              <w:t>81</w:t>
            </w:r>
          </w:p>
        </w:tc>
        <w:tc>
          <w:tcPr>
            <w:tcW w:w="1000" w:type="pct"/>
            <w:tcBorders>
              <w:top w:val="single" w:sz="4" w:space="0" w:color="FFC000"/>
              <w:bottom w:val="single" w:sz="4" w:space="0" w:color="FFC000"/>
            </w:tcBorders>
            <w:vAlign w:val="center"/>
          </w:tcPr>
          <w:p w14:paraId="7A684596" w14:textId="77777777" w:rsidR="00E149DB" w:rsidRPr="00C038CA" w:rsidRDefault="00E149DB" w:rsidP="00812C31">
            <w:pPr>
              <w:widowControl w:val="0"/>
              <w:pBdr>
                <w:top w:val="nil"/>
                <w:left w:val="nil"/>
                <w:bottom w:val="nil"/>
                <w:right w:val="nil"/>
                <w:between w:val="nil"/>
              </w:pBdr>
              <w:spacing w:line="360" w:lineRule="auto"/>
              <w:jc w:val="center"/>
              <w:rPr>
                <w:rFonts w:asciiTheme="minorHAnsi" w:eastAsia="Segoe UI Light" w:hAnsiTheme="minorHAnsi" w:cstheme="minorHAnsi"/>
                <w:color w:val="000000"/>
              </w:rPr>
            </w:pPr>
            <w:r w:rsidRPr="00C038CA">
              <w:rPr>
                <w:rFonts w:asciiTheme="minorHAnsi" w:eastAsia="Segoe UI Light" w:hAnsiTheme="minorHAnsi" w:cstheme="minorHAnsi"/>
                <w:color w:val="000000"/>
              </w:rPr>
              <w:t>79</w:t>
            </w:r>
          </w:p>
        </w:tc>
      </w:tr>
      <w:tr w:rsidR="00E149DB" w:rsidRPr="00C038CA" w14:paraId="6EFCE9B8" w14:textId="77777777" w:rsidTr="00812C31">
        <w:tc>
          <w:tcPr>
            <w:tcW w:w="2000" w:type="pct"/>
            <w:gridSpan w:val="2"/>
            <w:tcBorders>
              <w:left w:val="single" w:sz="4" w:space="0" w:color="FFC000"/>
              <w:right w:val="single" w:sz="4" w:space="0" w:color="FFC000"/>
            </w:tcBorders>
          </w:tcPr>
          <w:p w14:paraId="4C88C253" w14:textId="77777777" w:rsidR="00E149DB" w:rsidRPr="00C038CA" w:rsidRDefault="00E149DB" w:rsidP="00812C31">
            <w:pPr>
              <w:widowControl w:val="0"/>
              <w:pBdr>
                <w:top w:val="nil"/>
                <w:left w:val="nil"/>
                <w:bottom w:val="nil"/>
                <w:right w:val="nil"/>
                <w:between w:val="nil"/>
              </w:pBdr>
              <w:rPr>
                <w:rFonts w:asciiTheme="minorHAnsi" w:eastAsia="Segoe UI Light" w:hAnsiTheme="minorHAnsi" w:cstheme="minorHAnsi"/>
                <w:color w:val="000000"/>
              </w:rPr>
            </w:pPr>
            <w:r w:rsidRPr="00C038CA">
              <w:rPr>
                <w:rFonts w:asciiTheme="minorHAnsi" w:eastAsia="Times New Roman" w:hAnsiTheme="minorHAnsi" w:cstheme="minorHAnsi"/>
                <w:color w:val="000000"/>
              </w:rPr>
              <w:t>mężczyźni</w:t>
            </w:r>
          </w:p>
        </w:tc>
        <w:tc>
          <w:tcPr>
            <w:tcW w:w="1000" w:type="pct"/>
            <w:vAlign w:val="center"/>
          </w:tcPr>
          <w:p w14:paraId="3593CDA8" w14:textId="77777777" w:rsidR="00E149DB" w:rsidRPr="00C038CA" w:rsidRDefault="00E149DB" w:rsidP="00812C31">
            <w:pPr>
              <w:widowControl w:val="0"/>
              <w:pBdr>
                <w:top w:val="nil"/>
                <w:left w:val="nil"/>
                <w:bottom w:val="nil"/>
                <w:right w:val="nil"/>
                <w:between w:val="nil"/>
              </w:pBdr>
              <w:spacing w:line="360" w:lineRule="auto"/>
              <w:jc w:val="center"/>
              <w:rPr>
                <w:rFonts w:asciiTheme="minorHAnsi" w:eastAsia="Segoe UI Light" w:hAnsiTheme="minorHAnsi" w:cstheme="minorHAnsi"/>
                <w:color w:val="000000"/>
              </w:rPr>
            </w:pPr>
            <w:r w:rsidRPr="00C038CA">
              <w:rPr>
                <w:rFonts w:asciiTheme="minorHAnsi" w:eastAsia="Segoe UI Light" w:hAnsiTheme="minorHAnsi" w:cstheme="minorHAnsi"/>
                <w:color w:val="000000"/>
              </w:rPr>
              <w:t>8</w:t>
            </w:r>
          </w:p>
        </w:tc>
        <w:tc>
          <w:tcPr>
            <w:tcW w:w="1000" w:type="pct"/>
            <w:tcBorders>
              <w:left w:val="single" w:sz="4" w:space="0" w:color="FFC000"/>
              <w:right w:val="single" w:sz="4" w:space="0" w:color="FFC000"/>
            </w:tcBorders>
            <w:vAlign w:val="center"/>
          </w:tcPr>
          <w:p w14:paraId="02458844" w14:textId="77777777" w:rsidR="00E149DB" w:rsidRPr="00C038CA" w:rsidRDefault="00E149DB" w:rsidP="00812C31">
            <w:pPr>
              <w:widowControl w:val="0"/>
              <w:pBdr>
                <w:top w:val="nil"/>
                <w:left w:val="nil"/>
                <w:bottom w:val="nil"/>
                <w:right w:val="nil"/>
                <w:between w:val="nil"/>
              </w:pBdr>
              <w:spacing w:line="360" w:lineRule="auto"/>
              <w:jc w:val="center"/>
              <w:rPr>
                <w:rFonts w:asciiTheme="minorHAnsi" w:eastAsia="Segoe UI Light" w:hAnsiTheme="minorHAnsi" w:cstheme="minorHAnsi"/>
                <w:color w:val="000000"/>
              </w:rPr>
            </w:pPr>
            <w:r w:rsidRPr="00C038CA">
              <w:rPr>
                <w:rFonts w:asciiTheme="minorHAnsi" w:eastAsia="Segoe UI Light" w:hAnsiTheme="minorHAnsi" w:cstheme="minorHAnsi"/>
                <w:color w:val="000000"/>
              </w:rPr>
              <w:t>14</w:t>
            </w:r>
          </w:p>
        </w:tc>
        <w:tc>
          <w:tcPr>
            <w:tcW w:w="1000" w:type="pct"/>
            <w:vAlign w:val="center"/>
          </w:tcPr>
          <w:p w14:paraId="40895133" w14:textId="77777777" w:rsidR="00E149DB" w:rsidRPr="00C038CA" w:rsidRDefault="00E149DB" w:rsidP="00812C31">
            <w:pPr>
              <w:widowControl w:val="0"/>
              <w:pBdr>
                <w:top w:val="nil"/>
                <w:left w:val="nil"/>
                <w:bottom w:val="nil"/>
                <w:right w:val="nil"/>
                <w:between w:val="nil"/>
              </w:pBdr>
              <w:spacing w:line="360" w:lineRule="auto"/>
              <w:jc w:val="center"/>
              <w:rPr>
                <w:rFonts w:asciiTheme="minorHAnsi" w:eastAsia="Segoe UI Light" w:hAnsiTheme="minorHAnsi" w:cstheme="minorHAnsi"/>
                <w:color w:val="000000"/>
              </w:rPr>
            </w:pPr>
            <w:r w:rsidRPr="00C038CA">
              <w:rPr>
                <w:rFonts w:asciiTheme="minorHAnsi" w:eastAsia="Segoe UI Light" w:hAnsiTheme="minorHAnsi" w:cstheme="minorHAnsi"/>
                <w:color w:val="000000"/>
              </w:rPr>
              <w:t>15</w:t>
            </w:r>
          </w:p>
        </w:tc>
      </w:tr>
      <w:tr w:rsidR="00E149DB" w:rsidRPr="00C038CA" w14:paraId="5DEA239C" w14:textId="77777777" w:rsidTr="00812C31">
        <w:tc>
          <w:tcPr>
            <w:tcW w:w="2000" w:type="pct"/>
            <w:gridSpan w:val="2"/>
            <w:tcBorders>
              <w:top w:val="single" w:sz="4" w:space="0" w:color="FFC000"/>
              <w:left w:val="single" w:sz="4" w:space="0" w:color="FFC000"/>
              <w:bottom w:val="single" w:sz="4" w:space="0" w:color="FFC000"/>
              <w:right w:val="single" w:sz="4" w:space="0" w:color="FFC000"/>
            </w:tcBorders>
            <w:shd w:val="clear" w:color="auto" w:fill="D9E2F3"/>
          </w:tcPr>
          <w:p w14:paraId="779F20AA" w14:textId="77777777" w:rsidR="00E149DB" w:rsidRPr="00C038CA" w:rsidRDefault="00E149DB" w:rsidP="00812C31">
            <w:pPr>
              <w:widowControl w:val="0"/>
              <w:pBdr>
                <w:top w:val="nil"/>
                <w:left w:val="nil"/>
                <w:bottom w:val="nil"/>
                <w:right w:val="nil"/>
                <w:between w:val="nil"/>
              </w:pBdr>
              <w:ind w:firstLine="0"/>
              <w:rPr>
                <w:rFonts w:asciiTheme="minorHAnsi" w:eastAsia="Times New Roman" w:hAnsiTheme="minorHAnsi" w:cstheme="minorHAnsi"/>
                <w:color w:val="000000"/>
              </w:rPr>
            </w:pPr>
            <w:r w:rsidRPr="00C038CA">
              <w:rPr>
                <w:rFonts w:asciiTheme="minorHAnsi" w:eastAsia="Times New Roman" w:hAnsiTheme="minorHAnsi" w:cstheme="minorHAnsi"/>
                <w:color w:val="000000"/>
              </w:rPr>
              <w:t>Liczba osób uzależnionych od:</w:t>
            </w:r>
          </w:p>
        </w:tc>
        <w:tc>
          <w:tcPr>
            <w:tcW w:w="1000" w:type="pct"/>
            <w:tcBorders>
              <w:top w:val="single" w:sz="4" w:space="0" w:color="FFC000"/>
              <w:bottom w:val="single" w:sz="4" w:space="0" w:color="FFC000"/>
            </w:tcBorders>
            <w:shd w:val="clear" w:color="auto" w:fill="D9E2F3"/>
            <w:vAlign w:val="center"/>
          </w:tcPr>
          <w:p w14:paraId="2EB51E75" w14:textId="77777777" w:rsidR="00E149DB" w:rsidRPr="00C038CA" w:rsidRDefault="00E149DB" w:rsidP="00812C31">
            <w:pPr>
              <w:widowControl w:val="0"/>
              <w:pBdr>
                <w:top w:val="nil"/>
                <w:left w:val="nil"/>
                <w:bottom w:val="nil"/>
                <w:right w:val="nil"/>
                <w:between w:val="nil"/>
              </w:pBdr>
              <w:spacing w:line="360" w:lineRule="auto"/>
              <w:jc w:val="center"/>
              <w:rPr>
                <w:rFonts w:asciiTheme="minorHAnsi" w:eastAsia="Segoe UI Light" w:hAnsiTheme="minorHAnsi" w:cstheme="minorHAnsi"/>
              </w:rPr>
            </w:pPr>
            <w:r w:rsidRPr="00C038CA">
              <w:rPr>
                <w:rFonts w:asciiTheme="minorHAnsi" w:eastAsia="Segoe UI Light" w:hAnsiTheme="minorHAnsi" w:cstheme="minorHAnsi"/>
              </w:rPr>
              <w:t>171</w:t>
            </w:r>
          </w:p>
        </w:tc>
        <w:tc>
          <w:tcPr>
            <w:tcW w:w="1000" w:type="pct"/>
            <w:tcBorders>
              <w:top w:val="single" w:sz="4" w:space="0" w:color="FFC000"/>
              <w:left w:val="single" w:sz="4" w:space="0" w:color="FFC000"/>
              <w:bottom w:val="single" w:sz="4" w:space="0" w:color="FFC000"/>
              <w:right w:val="single" w:sz="4" w:space="0" w:color="FFC000"/>
            </w:tcBorders>
            <w:shd w:val="clear" w:color="auto" w:fill="D9E2F3"/>
            <w:vAlign w:val="center"/>
          </w:tcPr>
          <w:p w14:paraId="755E3C5A" w14:textId="77777777" w:rsidR="00E149DB" w:rsidRPr="00C038CA" w:rsidRDefault="00E149DB" w:rsidP="00812C31">
            <w:pPr>
              <w:widowControl w:val="0"/>
              <w:pBdr>
                <w:top w:val="nil"/>
                <w:left w:val="nil"/>
                <w:bottom w:val="nil"/>
                <w:right w:val="nil"/>
                <w:between w:val="nil"/>
              </w:pBdr>
              <w:spacing w:line="360" w:lineRule="auto"/>
              <w:jc w:val="center"/>
              <w:rPr>
                <w:rFonts w:asciiTheme="minorHAnsi" w:eastAsia="Segoe UI Light" w:hAnsiTheme="minorHAnsi" w:cstheme="minorHAnsi"/>
              </w:rPr>
            </w:pPr>
            <w:r w:rsidRPr="00C038CA">
              <w:rPr>
                <w:rFonts w:asciiTheme="minorHAnsi" w:eastAsia="Segoe UI Light" w:hAnsiTheme="minorHAnsi" w:cstheme="minorHAnsi"/>
              </w:rPr>
              <w:t>166</w:t>
            </w:r>
          </w:p>
        </w:tc>
        <w:tc>
          <w:tcPr>
            <w:tcW w:w="1000" w:type="pct"/>
            <w:tcBorders>
              <w:top w:val="single" w:sz="4" w:space="0" w:color="FFC000"/>
              <w:bottom w:val="single" w:sz="4" w:space="0" w:color="FFC000"/>
            </w:tcBorders>
            <w:shd w:val="clear" w:color="auto" w:fill="D9E2F3"/>
            <w:vAlign w:val="center"/>
          </w:tcPr>
          <w:p w14:paraId="3B3E3E55" w14:textId="77777777" w:rsidR="00E149DB" w:rsidRPr="00C038CA" w:rsidRDefault="00E149DB" w:rsidP="00812C31">
            <w:pPr>
              <w:widowControl w:val="0"/>
              <w:pBdr>
                <w:top w:val="nil"/>
                <w:left w:val="nil"/>
                <w:bottom w:val="nil"/>
                <w:right w:val="nil"/>
                <w:between w:val="nil"/>
              </w:pBdr>
              <w:spacing w:line="360" w:lineRule="auto"/>
              <w:jc w:val="center"/>
              <w:rPr>
                <w:rFonts w:asciiTheme="minorHAnsi" w:eastAsia="Segoe UI Light" w:hAnsiTheme="minorHAnsi" w:cstheme="minorHAnsi"/>
              </w:rPr>
            </w:pPr>
            <w:r w:rsidRPr="00C038CA">
              <w:rPr>
                <w:rFonts w:asciiTheme="minorHAnsi" w:eastAsia="Segoe UI Light" w:hAnsiTheme="minorHAnsi" w:cstheme="minorHAnsi"/>
              </w:rPr>
              <w:t>192</w:t>
            </w:r>
          </w:p>
        </w:tc>
      </w:tr>
      <w:tr w:rsidR="00E149DB" w:rsidRPr="00C038CA" w14:paraId="595EB4A0" w14:textId="77777777" w:rsidTr="00812C31">
        <w:tc>
          <w:tcPr>
            <w:tcW w:w="1248" w:type="pct"/>
            <w:vMerge w:val="restart"/>
            <w:tcBorders>
              <w:left w:val="single" w:sz="4" w:space="0" w:color="FFC000"/>
              <w:right w:val="single" w:sz="4" w:space="0" w:color="FFC000"/>
            </w:tcBorders>
            <w:vAlign w:val="center"/>
          </w:tcPr>
          <w:p w14:paraId="7A65049D" w14:textId="77777777" w:rsidR="00E149DB" w:rsidRPr="00C038CA" w:rsidRDefault="00E149DB" w:rsidP="00812C31">
            <w:pPr>
              <w:widowControl w:val="0"/>
              <w:pBdr>
                <w:top w:val="nil"/>
                <w:left w:val="nil"/>
                <w:bottom w:val="nil"/>
                <w:right w:val="nil"/>
                <w:between w:val="nil"/>
              </w:pBdr>
              <w:rPr>
                <w:rFonts w:asciiTheme="minorHAnsi" w:eastAsia="Segoe UI Light" w:hAnsiTheme="minorHAnsi" w:cstheme="minorHAnsi"/>
                <w:color w:val="000000"/>
              </w:rPr>
            </w:pPr>
            <w:r w:rsidRPr="00C038CA">
              <w:rPr>
                <w:rFonts w:asciiTheme="minorHAnsi" w:eastAsia="Times New Roman" w:hAnsiTheme="minorHAnsi" w:cstheme="minorHAnsi"/>
                <w:color w:val="000000"/>
              </w:rPr>
              <w:t>alkoholu</w:t>
            </w:r>
          </w:p>
        </w:tc>
        <w:tc>
          <w:tcPr>
            <w:tcW w:w="752" w:type="pct"/>
            <w:vAlign w:val="center"/>
          </w:tcPr>
          <w:p w14:paraId="106EFF49" w14:textId="77777777" w:rsidR="00E149DB" w:rsidRPr="00C038CA" w:rsidRDefault="00E149DB" w:rsidP="00812C31">
            <w:pPr>
              <w:widowControl w:val="0"/>
              <w:pBdr>
                <w:top w:val="nil"/>
                <w:left w:val="nil"/>
                <w:bottom w:val="nil"/>
                <w:right w:val="nil"/>
                <w:between w:val="nil"/>
              </w:pBdr>
              <w:ind w:firstLine="0"/>
              <w:rPr>
                <w:rFonts w:asciiTheme="minorHAnsi" w:eastAsia="Segoe UI Light" w:hAnsiTheme="minorHAnsi" w:cstheme="minorHAnsi"/>
                <w:color w:val="000000"/>
              </w:rPr>
            </w:pPr>
            <w:r w:rsidRPr="00C038CA">
              <w:rPr>
                <w:rFonts w:asciiTheme="minorHAnsi" w:eastAsia="Times New Roman" w:hAnsiTheme="minorHAnsi" w:cstheme="minorHAnsi"/>
                <w:color w:val="000000"/>
              </w:rPr>
              <w:t xml:space="preserve">Kobiety </w:t>
            </w:r>
          </w:p>
        </w:tc>
        <w:tc>
          <w:tcPr>
            <w:tcW w:w="1000" w:type="pct"/>
            <w:tcBorders>
              <w:left w:val="single" w:sz="4" w:space="0" w:color="FFC000"/>
              <w:right w:val="single" w:sz="4" w:space="0" w:color="FFC000"/>
            </w:tcBorders>
            <w:vAlign w:val="center"/>
          </w:tcPr>
          <w:p w14:paraId="0D445DED" w14:textId="77777777" w:rsidR="00E149DB" w:rsidRPr="00C038CA" w:rsidRDefault="00E149DB" w:rsidP="00812C31">
            <w:pPr>
              <w:widowControl w:val="0"/>
              <w:pBdr>
                <w:top w:val="nil"/>
                <w:left w:val="nil"/>
                <w:bottom w:val="nil"/>
                <w:right w:val="nil"/>
                <w:between w:val="nil"/>
              </w:pBdr>
              <w:spacing w:line="360" w:lineRule="auto"/>
              <w:jc w:val="center"/>
              <w:rPr>
                <w:rFonts w:asciiTheme="minorHAnsi" w:eastAsia="Segoe UI Light" w:hAnsiTheme="minorHAnsi" w:cstheme="minorHAnsi"/>
              </w:rPr>
            </w:pPr>
            <w:r w:rsidRPr="00C038CA">
              <w:rPr>
                <w:rFonts w:asciiTheme="minorHAnsi" w:eastAsia="Segoe UI Light" w:hAnsiTheme="minorHAnsi" w:cstheme="minorHAnsi"/>
              </w:rPr>
              <w:t>19</w:t>
            </w:r>
          </w:p>
        </w:tc>
        <w:tc>
          <w:tcPr>
            <w:tcW w:w="1000" w:type="pct"/>
            <w:vAlign w:val="center"/>
          </w:tcPr>
          <w:p w14:paraId="12D40EBD" w14:textId="77777777" w:rsidR="00E149DB" w:rsidRPr="00C038CA" w:rsidRDefault="00E149DB" w:rsidP="00812C31">
            <w:pPr>
              <w:widowControl w:val="0"/>
              <w:pBdr>
                <w:top w:val="nil"/>
                <w:left w:val="nil"/>
                <w:bottom w:val="nil"/>
                <w:right w:val="nil"/>
                <w:between w:val="nil"/>
              </w:pBdr>
              <w:spacing w:line="360" w:lineRule="auto"/>
              <w:jc w:val="center"/>
              <w:rPr>
                <w:rFonts w:asciiTheme="minorHAnsi" w:eastAsia="Segoe UI Light" w:hAnsiTheme="minorHAnsi" w:cstheme="minorHAnsi"/>
              </w:rPr>
            </w:pPr>
            <w:r w:rsidRPr="00C038CA">
              <w:rPr>
                <w:rFonts w:asciiTheme="minorHAnsi" w:eastAsia="Segoe UI Light" w:hAnsiTheme="minorHAnsi" w:cstheme="minorHAnsi"/>
              </w:rPr>
              <w:t>19</w:t>
            </w:r>
          </w:p>
        </w:tc>
        <w:tc>
          <w:tcPr>
            <w:tcW w:w="1000" w:type="pct"/>
            <w:tcBorders>
              <w:left w:val="single" w:sz="4" w:space="0" w:color="FFC000"/>
              <w:right w:val="single" w:sz="4" w:space="0" w:color="FFC000"/>
            </w:tcBorders>
            <w:vAlign w:val="center"/>
          </w:tcPr>
          <w:p w14:paraId="6C4620A1" w14:textId="77777777" w:rsidR="00E149DB" w:rsidRPr="00C038CA" w:rsidRDefault="00E149DB" w:rsidP="00812C31">
            <w:pPr>
              <w:widowControl w:val="0"/>
              <w:pBdr>
                <w:top w:val="nil"/>
                <w:left w:val="nil"/>
                <w:bottom w:val="nil"/>
                <w:right w:val="nil"/>
                <w:between w:val="nil"/>
              </w:pBdr>
              <w:spacing w:line="360" w:lineRule="auto"/>
              <w:jc w:val="center"/>
              <w:rPr>
                <w:rFonts w:asciiTheme="minorHAnsi" w:eastAsia="Segoe UI Light" w:hAnsiTheme="minorHAnsi" w:cstheme="minorHAnsi"/>
              </w:rPr>
            </w:pPr>
            <w:r w:rsidRPr="00C038CA">
              <w:rPr>
                <w:rFonts w:asciiTheme="minorHAnsi" w:eastAsia="Segoe UI Light" w:hAnsiTheme="minorHAnsi" w:cstheme="minorHAnsi"/>
              </w:rPr>
              <w:t>22</w:t>
            </w:r>
          </w:p>
        </w:tc>
      </w:tr>
      <w:tr w:rsidR="00E149DB" w:rsidRPr="00C038CA" w14:paraId="33586D7B" w14:textId="77777777" w:rsidTr="00812C31">
        <w:tc>
          <w:tcPr>
            <w:tcW w:w="1248" w:type="pct"/>
            <w:vMerge/>
            <w:tcBorders>
              <w:top w:val="single" w:sz="4" w:space="0" w:color="FFC000"/>
              <w:left w:val="single" w:sz="4" w:space="0" w:color="FFC000"/>
              <w:bottom w:val="single" w:sz="4" w:space="0" w:color="FFC000"/>
              <w:right w:val="single" w:sz="4" w:space="0" w:color="FFC000"/>
            </w:tcBorders>
            <w:vAlign w:val="center"/>
          </w:tcPr>
          <w:p w14:paraId="21444CF2" w14:textId="77777777" w:rsidR="00E149DB" w:rsidRPr="00C038CA" w:rsidRDefault="00E149DB" w:rsidP="00812C31">
            <w:pPr>
              <w:widowControl w:val="0"/>
              <w:pBdr>
                <w:top w:val="nil"/>
                <w:left w:val="nil"/>
                <w:bottom w:val="nil"/>
                <w:right w:val="nil"/>
                <w:between w:val="nil"/>
              </w:pBdr>
              <w:rPr>
                <w:rFonts w:asciiTheme="minorHAnsi" w:eastAsia="Segoe UI Light" w:hAnsiTheme="minorHAnsi" w:cstheme="minorHAnsi"/>
                <w:color w:val="000000"/>
              </w:rPr>
            </w:pPr>
          </w:p>
        </w:tc>
        <w:tc>
          <w:tcPr>
            <w:tcW w:w="752" w:type="pct"/>
            <w:tcBorders>
              <w:top w:val="single" w:sz="4" w:space="0" w:color="FFC000"/>
              <w:bottom w:val="single" w:sz="4" w:space="0" w:color="FFC000"/>
            </w:tcBorders>
            <w:vAlign w:val="center"/>
          </w:tcPr>
          <w:p w14:paraId="5448AC31" w14:textId="77777777" w:rsidR="00E149DB" w:rsidRPr="00C038CA" w:rsidRDefault="00E149DB" w:rsidP="00812C31">
            <w:pPr>
              <w:widowControl w:val="0"/>
              <w:pBdr>
                <w:top w:val="nil"/>
                <w:left w:val="nil"/>
                <w:bottom w:val="nil"/>
                <w:right w:val="nil"/>
                <w:between w:val="nil"/>
              </w:pBdr>
              <w:ind w:firstLine="0"/>
              <w:rPr>
                <w:rFonts w:asciiTheme="minorHAnsi" w:eastAsia="Segoe UI Light" w:hAnsiTheme="minorHAnsi" w:cstheme="minorHAnsi"/>
                <w:color w:val="000000"/>
              </w:rPr>
            </w:pPr>
            <w:r w:rsidRPr="00C038CA">
              <w:rPr>
                <w:rFonts w:asciiTheme="minorHAnsi" w:eastAsia="Times New Roman" w:hAnsiTheme="minorHAnsi" w:cstheme="minorHAnsi"/>
                <w:color w:val="000000"/>
              </w:rPr>
              <w:t xml:space="preserve">Mężczyźni </w:t>
            </w:r>
          </w:p>
        </w:tc>
        <w:tc>
          <w:tcPr>
            <w:tcW w:w="1000" w:type="pct"/>
            <w:tcBorders>
              <w:top w:val="single" w:sz="4" w:space="0" w:color="FFC000"/>
              <w:left w:val="single" w:sz="4" w:space="0" w:color="FFC000"/>
              <w:bottom w:val="single" w:sz="4" w:space="0" w:color="FFC000"/>
              <w:right w:val="single" w:sz="4" w:space="0" w:color="FFC000"/>
            </w:tcBorders>
            <w:vAlign w:val="center"/>
          </w:tcPr>
          <w:p w14:paraId="0302AA32" w14:textId="77777777" w:rsidR="00E149DB" w:rsidRPr="00C038CA" w:rsidRDefault="00E149DB" w:rsidP="00812C31">
            <w:pPr>
              <w:widowControl w:val="0"/>
              <w:pBdr>
                <w:top w:val="nil"/>
                <w:left w:val="nil"/>
                <w:bottom w:val="nil"/>
                <w:right w:val="nil"/>
                <w:between w:val="nil"/>
              </w:pBdr>
              <w:spacing w:line="360" w:lineRule="auto"/>
              <w:jc w:val="center"/>
              <w:rPr>
                <w:rFonts w:asciiTheme="minorHAnsi" w:eastAsia="Segoe UI Light" w:hAnsiTheme="minorHAnsi" w:cstheme="minorHAnsi"/>
                <w:color w:val="000000"/>
              </w:rPr>
            </w:pPr>
            <w:r w:rsidRPr="00C038CA">
              <w:rPr>
                <w:rFonts w:asciiTheme="minorHAnsi" w:eastAsia="Segoe UI Light" w:hAnsiTheme="minorHAnsi" w:cstheme="minorHAnsi"/>
                <w:color w:val="000000"/>
              </w:rPr>
              <w:t>77</w:t>
            </w:r>
          </w:p>
        </w:tc>
        <w:tc>
          <w:tcPr>
            <w:tcW w:w="1000" w:type="pct"/>
            <w:tcBorders>
              <w:top w:val="single" w:sz="4" w:space="0" w:color="FFC000"/>
              <w:bottom w:val="single" w:sz="4" w:space="0" w:color="FFC000"/>
            </w:tcBorders>
            <w:vAlign w:val="center"/>
          </w:tcPr>
          <w:p w14:paraId="18480434" w14:textId="77777777" w:rsidR="00E149DB" w:rsidRPr="00C038CA" w:rsidRDefault="00E149DB" w:rsidP="00812C31">
            <w:pPr>
              <w:widowControl w:val="0"/>
              <w:pBdr>
                <w:top w:val="nil"/>
                <w:left w:val="nil"/>
                <w:bottom w:val="nil"/>
                <w:right w:val="nil"/>
                <w:between w:val="nil"/>
              </w:pBdr>
              <w:spacing w:line="360" w:lineRule="auto"/>
              <w:jc w:val="center"/>
              <w:rPr>
                <w:rFonts w:asciiTheme="minorHAnsi" w:eastAsia="Segoe UI Light" w:hAnsiTheme="minorHAnsi" w:cstheme="minorHAnsi"/>
                <w:color w:val="000000"/>
              </w:rPr>
            </w:pPr>
            <w:r w:rsidRPr="00C038CA">
              <w:rPr>
                <w:rFonts w:asciiTheme="minorHAnsi" w:eastAsia="Segoe UI Light" w:hAnsiTheme="minorHAnsi" w:cstheme="minorHAnsi"/>
                <w:color w:val="000000"/>
              </w:rPr>
              <w:t>96</w:t>
            </w:r>
          </w:p>
        </w:tc>
        <w:tc>
          <w:tcPr>
            <w:tcW w:w="1000" w:type="pct"/>
            <w:tcBorders>
              <w:top w:val="single" w:sz="4" w:space="0" w:color="FFC000"/>
              <w:left w:val="single" w:sz="4" w:space="0" w:color="FFC000"/>
              <w:bottom w:val="single" w:sz="4" w:space="0" w:color="FFC000"/>
              <w:right w:val="single" w:sz="4" w:space="0" w:color="FFC000"/>
            </w:tcBorders>
            <w:vAlign w:val="center"/>
          </w:tcPr>
          <w:p w14:paraId="1DD5EFAC" w14:textId="77777777" w:rsidR="00E149DB" w:rsidRPr="00C038CA" w:rsidRDefault="00E149DB" w:rsidP="00812C31">
            <w:pPr>
              <w:widowControl w:val="0"/>
              <w:pBdr>
                <w:top w:val="nil"/>
                <w:left w:val="nil"/>
                <w:bottom w:val="nil"/>
                <w:right w:val="nil"/>
                <w:between w:val="nil"/>
              </w:pBdr>
              <w:spacing w:line="360" w:lineRule="auto"/>
              <w:jc w:val="center"/>
              <w:rPr>
                <w:rFonts w:asciiTheme="minorHAnsi" w:eastAsia="Segoe UI Light" w:hAnsiTheme="minorHAnsi" w:cstheme="minorHAnsi"/>
                <w:color w:val="000000"/>
              </w:rPr>
            </w:pPr>
            <w:r w:rsidRPr="00C038CA">
              <w:rPr>
                <w:rFonts w:asciiTheme="minorHAnsi" w:eastAsia="Segoe UI Light" w:hAnsiTheme="minorHAnsi" w:cstheme="minorHAnsi"/>
                <w:color w:val="000000"/>
              </w:rPr>
              <w:t>105</w:t>
            </w:r>
          </w:p>
        </w:tc>
      </w:tr>
      <w:tr w:rsidR="00E149DB" w:rsidRPr="00C038CA" w14:paraId="1AF62F4E" w14:textId="77777777" w:rsidTr="00812C31">
        <w:tc>
          <w:tcPr>
            <w:tcW w:w="1248" w:type="pct"/>
            <w:vMerge w:val="restart"/>
            <w:tcBorders>
              <w:left w:val="single" w:sz="4" w:space="0" w:color="FFC000"/>
              <w:right w:val="single" w:sz="4" w:space="0" w:color="FFC000"/>
            </w:tcBorders>
            <w:vAlign w:val="center"/>
          </w:tcPr>
          <w:p w14:paraId="626CD2E9" w14:textId="77777777" w:rsidR="00E149DB" w:rsidRPr="00C038CA" w:rsidRDefault="00E149DB" w:rsidP="00812C31">
            <w:pPr>
              <w:widowControl w:val="0"/>
              <w:pBdr>
                <w:top w:val="nil"/>
                <w:left w:val="nil"/>
                <w:bottom w:val="nil"/>
                <w:right w:val="nil"/>
                <w:between w:val="nil"/>
              </w:pBdr>
              <w:rPr>
                <w:rFonts w:asciiTheme="minorHAnsi" w:eastAsia="Segoe UI Light" w:hAnsiTheme="minorHAnsi" w:cstheme="minorHAnsi"/>
                <w:color w:val="000000"/>
              </w:rPr>
            </w:pPr>
            <w:r w:rsidRPr="00C038CA">
              <w:rPr>
                <w:rFonts w:asciiTheme="minorHAnsi" w:eastAsia="Times New Roman" w:hAnsiTheme="minorHAnsi" w:cstheme="minorHAnsi"/>
                <w:color w:val="000000"/>
              </w:rPr>
              <w:t>narkotyków</w:t>
            </w:r>
          </w:p>
        </w:tc>
        <w:tc>
          <w:tcPr>
            <w:tcW w:w="752" w:type="pct"/>
            <w:vAlign w:val="center"/>
          </w:tcPr>
          <w:p w14:paraId="03E41C93" w14:textId="77777777" w:rsidR="00E149DB" w:rsidRPr="00C038CA" w:rsidRDefault="00E149DB" w:rsidP="00812C31">
            <w:pPr>
              <w:widowControl w:val="0"/>
              <w:pBdr>
                <w:top w:val="nil"/>
                <w:left w:val="nil"/>
                <w:bottom w:val="nil"/>
                <w:right w:val="nil"/>
                <w:between w:val="nil"/>
              </w:pBdr>
              <w:ind w:firstLine="0"/>
              <w:rPr>
                <w:rFonts w:asciiTheme="minorHAnsi" w:eastAsia="Segoe UI Light" w:hAnsiTheme="minorHAnsi" w:cstheme="minorHAnsi"/>
                <w:color w:val="000000"/>
              </w:rPr>
            </w:pPr>
            <w:r w:rsidRPr="00C038CA">
              <w:rPr>
                <w:rFonts w:asciiTheme="minorHAnsi" w:eastAsia="Times New Roman" w:hAnsiTheme="minorHAnsi" w:cstheme="minorHAnsi"/>
                <w:color w:val="000000"/>
              </w:rPr>
              <w:t xml:space="preserve">Kobiety </w:t>
            </w:r>
          </w:p>
        </w:tc>
        <w:tc>
          <w:tcPr>
            <w:tcW w:w="1000" w:type="pct"/>
            <w:tcBorders>
              <w:left w:val="single" w:sz="4" w:space="0" w:color="FFC000"/>
              <w:right w:val="single" w:sz="4" w:space="0" w:color="FFC000"/>
            </w:tcBorders>
            <w:vAlign w:val="center"/>
          </w:tcPr>
          <w:p w14:paraId="6128E467" w14:textId="77777777" w:rsidR="00E149DB" w:rsidRPr="00C038CA" w:rsidRDefault="00E149DB" w:rsidP="00812C31">
            <w:pPr>
              <w:widowControl w:val="0"/>
              <w:pBdr>
                <w:top w:val="nil"/>
                <w:left w:val="nil"/>
                <w:bottom w:val="nil"/>
                <w:right w:val="nil"/>
                <w:between w:val="nil"/>
              </w:pBdr>
              <w:spacing w:line="360" w:lineRule="auto"/>
              <w:jc w:val="center"/>
              <w:rPr>
                <w:rFonts w:asciiTheme="minorHAnsi" w:eastAsia="Segoe UI Light" w:hAnsiTheme="minorHAnsi" w:cstheme="minorHAnsi"/>
              </w:rPr>
            </w:pPr>
            <w:r w:rsidRPr="00C038CA">
              <w:rPr>
                <w:rFonts w:asciiTheme="minorHAnsi" w:eastAsia="Segoe UI Light" w:hAnsiTheme="minorHAnsi" w:cstheme="minorHAnsi"/>
              </w:rPr>
              <w:t>7</w:t>
            </w:r>
          </w:p>
        </w:tc>
        <w:tc>
          <w:tcPr>
            <w:tcW w:w="1000" w:type="pct"/>
            <w:vAlign w:val="center"/>
          </w:tcPr>
          <w:p w14:paraId="78CF3BAD" w14:textId="77777777" w:rsidR="00E149DB" w:rsidRPr="00C038CA" w:rsidRDefault="00E149DB" w:rsidP="00812C31">
            <w:pPr>
              <w:widowControl w:val="0"/>
              <w:pBdr>
                <w:top w:val="nil"/>
                <w:left w:val="nil"/>
                <w:bottom w:val="nil"/>
                <w:right w:val="nil"/>
                <w:between w:val="nil"/>
              </w:pBdr>
              <w:spacing w:line="360" w:lineRule="auto"/>
              <w:jc w:val="center"/>
              <w:rPr>
                <w:rFonts w:asciiTheme="minorHAnsi" w:eastAsia="Segoe UI Light" w:hAnsiTheme="minorHAnsi" w:cstheme="minorHAnsi"/>
              </w:rPr>
            </w:pPr>
            <w:r w:rsidRPr="00C038CA">
              <w:rPr>
                <w:rFonts w:asciiTheme="minorHAnsi" w:eastAsia="Segoe UI Light" w:hAnsiTheme="minorHAnsi" w:cstheme="minorHAnsi"/>
              </w:rPr>
              <w:t>2</w:t>
            </w:r>
          </w:p>
        </w:tc>
        <w:tc>
          <w:tcPr>
            <w:tcW w:w="1000" w:type="pct"/>
            <w:tcBorders>
              <w:left w:val="single" w:sz="4" w:space="0" w:color="FFC000"/>
              <w:right w:val="single" w:sz="4" w:space="0" w:color="FFC000"/>
            </w:tcBorders>
            <w:vAlign w:val="center"/>
          </w:tcPr>
          <w:p w14:paraId="41314A24" w14:textId="77777777" w:rsidR="00E149DB" w:rsidRPr="00C038CA" w:rsidRDefault="00E149DB" w:rsidP="00812C31">
            <w:pPr>
              <w:widowControl w:val="0"/>
              <w:pBdr>
                <w:top w:val="nil"/>
                <w:left w:val="nil"/>
                <w:bottom w:val="nil"/>
                <w:right w:val="nil"/>
                <w:between w:val="nil"/>
              </w:pBdr>
              <w:spacing w:line="360" w:lineRule="auto"/>
              <w:jc w:val="center"/>
              <w:rPr>
                <w:rFonts w:asciiTheme="minorHAnsi" w:eastAsia="Segoe UI Light" w:hAnsiTheme="minorHAnsi" w:cstheme="minorHAnsi"/>
              </w:rPr>
            </w:pPr>
            <w:r w:rsidRPr="00C038CA">
              <w:rPr>
                <w:rFonts w:asciiTheme="minorHAnsi" w:eastAsia="Segoe UI Light" w:hAnsiTheme="minorHAnsi" w:cstheme="minorHAnsi"/>
              </w:rPr>
              <w:t>0</w:t>
            </w:r>
          </w:p>
        </w:tc>
      </w:tr>
      <w:tr w:rsidR="00E149DB" w:rsidRPr="00C038CA" w14:paraId="798E9D0D" w14:textId="77777777" w:rsidTr="00812C31">
        <w:tc>
          <w:tcPr>
            <w:tcW w:w="1248" w:type="pct"/>
            <w:vMerge/>
            <w:tcBorders>
              <w:top w:val="single" w:sz="4" w:space="0" w:color="FFC000"/>
              <w:left w:val="single" w:sz="4" w:space="0" w:color="FFC000"/>
              <w:bottom w:val="single" w:sz="4" w:space="0" w:color="FFC000"/>
              <w:right w:val="single" w:sz="4" w:space="0" w:color="FFC000"/>
            </w:tcBorders>
            <w:vAlign w:val="center"/>
          </w:tcPr>
          <w:p w14:paraId="71819036" w14:textId="77777777" w:rsidR="00E149DB" w:rsidRPr="00C038CA" w:rsidRDefault="00E149DB" w:rsidP="00812C31">
            <w:pPr>
              <w:widowControl w:val="0"/>
              <w:pBdr>
                <w:top w:val="nil"/>
                <w:left w:val="nil"/>
                <w:bottom w:val="nil"/>
                <w:right w:val="nil"/>
                <w:between w:val="nil"/>
              </w:pBdr>
              <w:spacing w:line="360" w:lineRule="auto"/>
              <w:rPr>
                <w:rFonts w:asciiTheme="minorHAnsi" w:eastAsia="Segoe UI Light" w:hAnsiTheme="minorHAnsi" w:cstheme="minorHAnsi"/>
                <w:color w:val="000000"/>
              </w:rPr>
            </w:pPr>
          </w:p>
        </w:tc>
        <w:tc>
          <w:tcPr>
            <w:tcW w:w="752" w:type="pct"/>
            <w:tcBorders>
              <w:top w:val="single" w:sz="4" w:space="0" w:color="FFC000"/>
              <w:bottom w:val="single" w:sz="4" w:space="0" w:color="FFC000"/>
            </w:tcBorders>
            <w:vAlign w:val="center"/>
          </w:tcPr>
          <w:p w14:paraId="12864F65" w14:textId="77777777" w:rsidR="00E149DB" w:rsidRPr="00C038CA" w:rsidRDefault="00E149DB" w:rsidP="00812C31">
            <w:pPr>
              <w:widowControl w:val="0"/>
              <w:pBdr>
                <w:top w:val="nil"/>
                <w:left w:val="nil"/>
                <w:bottom w:val="nil"/>
                <w:right w:val="nil"/>
                <w:between w:val="nil"/>
              </w:pBdr>
              <w:spacing w:line="360" w:lineRule="auto"/>
              <w:ind w:firstLine="0"/>
              <w:rPr>
                <w:rFonts w:asciiTheme="minorHAnsi" w:eastAsia="Segoe UI Light" w:hAnsiTheme="minorHAnsi" w:cstheme="minorHAnsi"/>
                <w:color w:val="000000"/>
              </w:rPr>
            </w:pPr>
            <w:r w:rsidRPr="00C038CA">
              <w:rPr>
                <w:rFonts w:asciiTheme="minorHAnsi" w:eastAsia="Times New Roman" w:hAnsiTheme="minorHAnsi" w:cstheme="minorHAnsi"/>
                <w:color w:val="000000"/>
              </w:rPr>
              <w:t xml:space="preserve">Mężczyźni </w:t>
            </w:r>
          </w:p>
        </w:tc>
        <w:tc>
          <w:tcPr>
            <w:tcW w:w="1000" w:type="pct"/>
            <w:tcBorders>
              <w:top w:val="single" w:sz="4" w:space="0" w:color="FFC000"/>
              <w:left w:val="single" w:sz="4" w:space="0" w:color="FFC000"/>
              <w:bottom w:val="single" w:sz="4" w:space="0" w:color="FFC000"/>
              <w:right w:val="single" w:sz="4" w:space="0" w:color="FFC000"/>
            </w:tcBorders>
            <w:vAlign w:val="center"/>
          </w:tcPr>
          <w:p w14:paraId="45A09F32" w14:textId="77777777" w:rsidR="00E149DB" w:rsidRPr="00C038CA" w:rsidRDefault="00E149DB" w:rsidP="00812C31">
            <w:pPr>
              <w:widowControl w:val="0"/>
              <w:pBdr>
                <w:top w:val="nil"/>
                <w:left w:val="nil"/>
                <w:bottom w:val="nil"/>
                <w:right w:val="nil"/>
                <w:between w:val="nil"/>
              </w:pBdr>
              <w:spacing w:line="360" w:lineRule="auto"/>
              <w:jc w:val="center"/>
              <w:rPr>
                <w:rFonts w:asciiTheme="minorHAnsi" w:eastAsia="Segoe UI Light" w:hAnsiTheme="minorHAnsi" w:cstheme="minorHAnsi"/>
                <w:color w:val="000000"/>
              </w:rPr>
            </w:pPr>
            <w:r w:rsidRPr="00C038CA">
              <w:rPr>
                <w:rFonts w:asciiTheme="minorHAnsi" w:eastAsia="Segoe UI Light" w:hAnsiTheme="minorHAnsi" w:cstheme="minorHAnsi"/>
                <w:color w:val="000000"/>
              </w:rPr>
              <w:t>5</w:t>
            </w:r>
          </w:p>
        </w:tc>
        <w:tc>
          <w:tcPr>
            <w:tcW w:w="1000" w:type="pct"/>
            <w:tcBorders>
              <w:top w:val="single" w:sz="4" w:space="0" w:color="FFC000"/>
              <w:bottom w:val="single" w:sz="4" w:space="0" w:color="FFC000"/>
            </w:tcBorders>
            <w:vAlign w:val="center"/>
          </w:tcPr>
          <w:p w14:paraId="3E082246" w14:textId="77777777" w:rsidR="00E149DB" w:rsidRPr="00C038CA" w:rsidRDefault="00E149DB" w:rsidP="00812C31">
            <w:pPr>
              <w:widowControl w:val="0"/>
              <w:pBdr>
                <w:top w:val="nil"/>
                <w:left w:val="nil"/>
                <w:bottom w:val="nil"/>
                <w:right w:val="nil"/>
                <w:between w:val="nil"/>
              </w:pBdr>
              <w:spacing w:line="360" w:lineRule="auto"/>
              <w:jc w:val="center"/>
              <w:rPr>
                <w:rFonts w:asciiTheme="minorHAnsi" w:eastAsia="Segoe UI Light" w:hAnsiTheme="minorHAnsi" w:cstheme="minorHAnsi"/>
                <w:color w:val="000000"/>
              </w:rPr>
            </w:pPr>
            <w:r w:rsidRPr="00C038CA">
              <w:rPr>
                <w:rFonts w:asciiTheme="minorHAnsi" w:eastAsia="Segoe UI Light" w:hAnsiTheme="minorHAnsi" w:cstheme="minorHAnsi"/>
                <w:color w:val="000000"/>
              </w:rPr>
              <w:t>3</w:t>
            </w:r>
          </w:p>
        </w:tc>
        <w:tc>
          <w:tcPr>
            <w:tcW w:w="1000" w:type="pct"/>
            <w:tcBorders>
              <w:top w:val="single" w:sz="4" w:space="0" w:color="FFC000"/>
              <w:left w:val="single" w:sz="4" w:space="0" w:color="FFC000"/>
              <w:bottom w:val="single" w:sz="4" w:space="0" w:color="FFC000"/>
              <w:right w:val="single" w:sz="4" w:space="0" w:color="FFC000"/>
            </w:tcBorders>
            <w:vAlign w:val="center"/>
          </w:tcPr>
          <w:p w14:paraId="59179A7D" w14:textId="77777777" w:rsidR="00E149DB" w:rsidRPr="00C038CA" w:rsidRDefault="00E149DB" w:rsidP="00812C31">
            <w:pPr>
              <w:widowControl w:val="0"/>
              <w:pBdr>
                <w:top w:val="nil"/>
                <w:left w:val="nil"/>
                <w:bottom w:val="nil"/>
                <w:right w:val="nil"/>
                <w:between w:val="nil"/>
              </w:pBdr>
              <w:spacing w:line="360" w:lineRule="auto"/>
              <w:jc w:val="center"/>
              <w:rPr>
                <w:rFonts w:asciiTheme="minorHAnsi" w:eastAsia="Segoe UI Light" w:hAnsiTheme="minorHAnsi" w:cstheme="minorHAnsi"/>
                <w:color w:val="000000"/>
              </w:rPr>
            </w:pPr>
            <w:r w:rsidRPr="00C038CA">
              <w:rPr>
                <w:rFonts w:asciiTheme="minorHAnsi" w:eastAsia="Segoe UI Light" w:hAnsiTheme="minorHAnsi" w:cstheme="minorHAnsi"/>
                <w:color w:val="000000"/>
              </w:rPr>
              <w:t>5</w:t>
            </w:r>
          </w:p>
        </w:tc>
      </w:tr>
      <w:tr w:rsidR="00E149DB" w:rsidRPr="00C038CA" w14:paraId="0F65D205" w14:textId="77777777" w:rsidTr="00812C31">
        <w:tc>
          <w:tcPr>
            <w:tcW w:w="1248" w:type="pct"/>
            <w:vMerge w:val="restart"/>
            <w:tcBorders>
              <w:left w:val="single" w:sz="4" w:space="0" w:color="FFC000"/>
              <w:right w:val="single" w:sz="4" w:space="0" w:color="FFC000"/>
            </w:tcBorders>
            <w:vAlign w:val="center"/>
          </w:tcPr>
          <w:p w14:paraId="6F2BEE49" w14:textId="77777777" w:rsidR="00E149DB" w:rsidRPr="00C038CA" w:rsidRDefault="00E149DB" w:rsidP="00812C31">
            <w:pPr>
              <w:widowControl w:val="0"/>
              <w:pBdr>
                <w:top w:val="nil"/>
                <w:left w:val="nil"/>
                <w:bottom w:val="nil"/>
                <w:right w:val="nil"/>
                <w:between w:val="nil"/>
              </w:pBdr>
              <w:spacing w:line="360" w:lineRule="auto"/>
              <w:ind w:firstLine="0"/>
              <w:rPr>
                <w:rFonts w:asciiTheme="minorHAnsi" w:eastAsia="Segoe UI Light" w:hAnsiTheme="minorHAnsi" w:cstheme="minorHAnsi"/>
                <w:color w:val="000000"/>
              </w:rPr>
            </w:pPr>
            <w:proofErr w:type="spellStart"/>
            <w:r w:rsidRPr="00C038CA">
              <w:rPr>
                <w:rFonts w:asciiTheme="minorHAnsi" w:eastAsia="Times New Roman" w:hAnsiTheme="minorHAnsi" w:cstheme="minorHAnsi"/>
                <w:color w:val="000000"/>
              </w:rPr>
              <w:t>politoksykomania</w:t>
            </w:r>
            <w:proofErr w:type="spellEnd"/>
            <w:r w:rsidRPr="00C038CA">
              <w:rPr>
                <w:rFonts w:asciiTheme="minorHAnsi" w:eastAsia="Times New Roman" w:hAnsiTheme="minorHAnsi" w:cstheme="minorHAnsi"/>
                <w:color w:val="000000"/>
              </w:rPr>
              <w:t xml:space="preserve"> </w:t>
            </w:r>
          </w:p>
        </w:tc>
        <w:tc>
          <w:tcPr>
            <w:tcW w:w="752" w:type="pct"/>
            <w:vAlign w:val="center"/>
          </w:tcPr>
          <w:p w14:paraId="03615C63" w14:textId="77777777" w:rsidR="00E149DB" w:rsidRPr="00C038CA" w:rsidRDefault="00E149DB" w:rsidP="00812C31">
            <w:pPr>
              <w:widowControl w:val="0"/>
              <w:pBdr>
                <w:top w:val="nil"/>
                <w:left w:val="nil"/>
                <w:bottom w:val="nil"/>
                <w:right w:val="nil"/>
                <w:between w:val="nil"/>
              </w:pBdr>
              <w:spacing w:line="360" w:lineRule="auto"/>
              <w:ind w:firstLine="0"/>
              <w:rPr>
                <w:rFonts w:asciiTheme="minorHAnsi" w:eastAsia="Segoe UI Light" w:hAnsiTheme="minorHAnsi" w:cstheme="minorHAnsi"/>
                <w:color w:val="000000"/>
              </w:rPr>
            </w:pPr>
            <w:r w:rsidRPr="00C038CA">
              <w:rPr>
                <w:rFonts w:asciiTheme="minorHAnsi" w:eastAsia="Times New Roman" w:hAnsiTheme="minorHAnsi" w:cstheme="minorHAnsi"/>
                <w:color w:val="000000"/>
              </w:rPr>
              <w:t xml:space="preserve">Kobiety </w:t>
            </w:r>
          </w:p>
        </w:tc>
        <w:tc>
          <w:tcPr>
            <w:tcW w:w="1000" w:type="pct"/>
            <w:tcBorders>
              <w:left w:val="single" w:sz="4" w:space="0" w:color="FFC000"/>
              <w:right w:val="single" w:sz="4" w:space="0" w:color="FFC000"/>
            </w:tcBorders>
            <w:vAlign w:val="center"/>
          </w:tcPr>
          <w:p w14:paraId="4921EACD" w14:textId="77777777" w:rsidR="00E149DB" w:rsidRPr="00C038CA" w:rsidRDefault="00E149DB" w:rsidP="00812C31">
            <w:pPr>
              <w:widowControl w:val="0"/>
              <w:pBdr>
                <w:top w:val="nil"/>
                <w:left w:val="nil"/>
                <w:bottom w:val="nil"/>
                <w:right w:val="nil"/>
                <w:between w:val="nil"/>
              </w:pBdr>
              <w:spacing w:line="360" w:lineRule="auto"/>
              <w:jc w:val="center"/>
              <w:rPr>
                <w:rFonts w:asciiTheme="minorHAnsi" w:eastAsia="Segoe UI Light" w:hAnsiTheme="minorHAnsi" w:cstheme="minorHAnsi"/>
              </w:rPr>
            </w:pPr>
            <w:r w:rsidRPr="00C038CA">
              <w:rPr>
                <w:rFonts w:asciiTheme="minorHAnsi" w:eastAsia="Segoe UI Light" w:hAnsiTheme="minorHAnsi" w:cstheme="minorHAnsi"/>
              </w:rPr>
              <w:t>13</w:t>
            </w:r>
          </w:p>
        </w:tc>
        <w:tc>
          <w:tcPr>
            <w:tcW w:w="1000" w:type="pct"/>
            <w:vAlign w:val="center"/>
          </w:tcPr>
          <w:p w14:paraId="35399416" w14:textId="77777777" w:rsidR="00E149DB" w:rsidRPr="00C038CA" w:rsidRDefault="00E149DB" w:rsidP="00812C31">
            <w:pPr>
              <w:widowControl w:val="0"/>
              <w:pBdr>
                <w:top w:val="nil"/>
                <w:left w:val="nil"/>
                <w:bottom w:val="nil"/>
                <w:right w:val="nil"/>
                <w:between w:val="nil"/>
              </w:pBdr>
              <w:spacing w:line="360" w:lineRule="auto"/>
              <w:jc w:val="center"/>
              <w:rPr>
                <w:rFonts w:asciiTheme="minorHAnsi" w:eastAsia="Segoe UI Light" w:hAnsiTheme="minorHAnsi" w:cstheme="minorHAnsi"/>
              </w:rPr>
            </w:pPr>
            <w:r w:rsidRPr="00C038CA">
              <w:rPr>
                <w:rFonts w:asciiTheme="minorHAnsi" w:eastAsia="Segoe UI Light" w:hAnsiTheme="minorHAnsi" w:cstheme="minorHAnsi"/>
              </w:rPr>
              <w:t>6</w:t>
            </w:r>
          </w:p>
        </w:tc>
        <w:tc>
          <w:tcPr>
            <w:tcW w:w="1000" w:type="pct"/>
            <w:tcBorders>
              <w:left w:val="single" w:sz="4" w:space="0" w:color="FFC000"/>
              <w:right w:val="single" w:sz="4" w:space="0" w:color="FFC000"/>
            </w:tcBorders>
            <w:vAlign w:val="center"/>
          </w:tcPr>
          <w:p w14:paraId="7CF2F31E" w14:textId="77777777" w:rsidR="00E149DB" w:rsidRPr="00C038CA" w:rsidRDefault="00E149DB" w:rsidP="00812C31">
            <w:pPr>
              <w:widowControl w:val="0"/>
              <w:pBdr>
                <w:top w:val="nil"/>
                <w:left w:val="nil"/>
                <w:bottom w:val="nil"/>
                <w:right w:val="nil"/>
                <w:between w:val="nil"/>
              </w:pBdr>
              <w:spacing w:line="360" w:lineRule="auto"/>
              <w:jc w:val="center"/>
              <w:rPr>
                <w:rFonts w:asciiTheme="minorHAnsi" w:eastAsia="Segoe UI Light" w:hAnsiTheme="minorHAnsi" w:cstheme="minorHAnsi"/>
              </w:rPr>
            </w:pPr>
            <w:r w:rsidRPr="00C038CA">
              <w:rPr>
                <w:rFonts w:asciiTheme="minorHAnsi" w:eastAsia="Segoe UI Light" w:hAnsiTheme="minorHAnsi" w:cstheme="minorHAnsi"/>
              </w:rPr>
              <w:t>8</w:t>
            </w:r>
          </w:p>
        </w:tc>
      </w:tr>
      <w:tr w:rsidR="00E149DB" w:rsidRPr="00C038CA" w14:paraId="03EA5F29" w14:textId="77777777" w:rsidTr="00812C31">
        <w:tc>
          <w:tcPr>
            <w:tcW w:w="1248" w:type="pct"/>
            <w:vMerge/>
            <w:tcBorders>
              <w:top w:val="single" w:sz="4" w:space="0" w:color="FFC000"/>
              <w:left w:val="single" w:sz="4" w:space="0" w:color="FFC000"/>
              <w:bottom w:val="single" w:sz="4" w:space="0" w:color="FFC000"/>
              <w:right w:val="single" w:sz="4" w:space="0" w:color="FFC000"/>
            </w:tcBorders>
            <w:vAlign w:val="center"/>
          </w:tcPr>
          <w:p w14:paraId="5036B0B4" w14:textId="77777777" w:rsidR="00E149DB" w:rsidRPr="00C038CA" w:rsidRDefault="00E149DB" w:rsidP="00812C31">
            <w:pPr>
              <w:widowControl w:val="0"/>
              <w:pBdr>
                <w:top w:val="nil"/>
                <w:left w:val="nil"/>
                <w:bottom w:val="nil"/>
                <w:right w:val="nil"/>
                <w:between w:val="nil"/>
              </w:pBdr>
              <w:spacing w:line="360" w:lineRule="auto"/>
              <w:rPr>
                <w:rFonts w:asciiTheme="minorHAnsi" w:eastAsia="Segoe UI Light" w:hAnsiTheme="minorHAnsi" w:cstheme="minorHAnsi"/>
                <w:color w:val="000000"/>
              </w:rPr>
            </w:pPr>
          </w:p>
        </w:tc>
        <w:tc>
          <w:tcPr>
            <w:tcW w:w="752" w:type="pct"/>
            <w:tcBorders>
              <w:top w:val="single" w:sz="4" w:space="0" w:color="FFC000"/>
              <w:bottom w:val="single" w:sz="4" w:space="0" w:color="FFC000"/>
            </w:tcBorders>
            <w:vAlign w:val="center"/>
          </w:tcPr>
          <w:p w14:paraId="5D25CDA5" w14:textId="77777777" w:rsidR="00E149DB" w:rsidRPr="00C038CA" w:rsidRDefault="00E149DB" w:rsidP="00812C31">
            <w:pPr>
              <w:widowControl w:val="0"/>
              <w:pBdr>
                <w:top w:val="nil"/>
                <w:left w:val="nil"/>
                <w:bottom w:val="nil"/>
                <w:right w:val="nil"/>
                <w:between w:val="nil"/>
              </w:pBdr>
              <w:spacing w:line="360" w:lineRule="auto"/>
              <w:ind w:firstLine="0"/>
              <w:rPr>
                <w:rFonts w:asciiTheme="minorHAnsi" w:eastAsia="Segoe UI Light" w:hAnsiTheme="minorHAnsi" w:cstheme="minorHAnsi"/>
                <w:color w:val="000000"/>
              </w:rPr>
            </w:pPr>
            <w:r w:rsidRPr="00C038CA">
              <w:rPr>
                <w:rFonts w:asciiTheme="minorHAnsi" w:eastAsia="Times New Roman" w:hAnsiTheme="minorHAnsi" w:cstheme="minorHAnsi"/>
                <w:color w:val="000000"/>
              </w:rPr>
              <w:t xml:space="preserve">Mężczyźni </w:t>
            </w:r>
          </w:p>
        </w:tc>
        <w:tc>
          <w:tcPr>
            <w:tcW w:w="1000" w:type="pct"/>
            <w:tcBorders>
              <w:top w:val="single" w:sz="4" w:space="0" w:color="FFC000"/>
              <w:left w:val="single" w:sz="4" w:space="0" w:color="FFC000"/>
              <w:bottom w:val="single" w:sz="4" w:space="0" w:color="FFC000"/>
              <w:right w:val="single" w:sz="4" w:space="0" w:color="FFC000"/>
            </w:tcBorders>
            <w:vAlign w:val="center"/>
          </w:tcPr>
          <w:p w14:paraId="0E4F0E22" w14:textId="77777777" w:rsidR="00E149DB" w:rsidRPr="00C038CA" w:rsidRDefault="00E149DB" w:rsidP="00812C31">
            <w:pPr>
              <w:widowControl w:val="0"/>
              <w:pBdr>
                <w:top w:val="nil"/>
                <w:left w:val="nil"/>
                <w:bottom w:val="nil"/>
                <w:right w:val="nil"/>
                <w:between w:val="nil"/>
              </w:pBdr>
              <w:spacing w:line="360" w:lineRule="auto"/>
              <w:jc w:val="center"/>
              <w:rPr>
                <w:rFonts w:asciiTheme="minorHAnsi" w:eastAsia="Segoe UI Light" w:hAnsiTheme="minorHAnsi" w:cstheme="minorHAnsi"/>
                <w:color w:val="000000"/>
              </w:rPr>
            </w:pPr>
            <w:r w:rsidRPr="00C038CA">
              <w:rPr>
                <w:rFonts w:asciiTheme="minorHAnsi" w:eastAsia="Segoe UI Light" w:hAnsiTheme="minorHAnsi" w:cstheme="minorHAnsi"/>
                <w:color w:val="000000"/>
              </w:rPr>
              <w:t>29</w:t>
            </w:r>
          </w:p>
        </w:tc>
        <w:tc>
          <w:tcPr>
            <w:tcW w:w="1000" w:type="pct"/>
            <w:tcBorders>
              <w:top w:val="single" w:sz="4" w:space="0" w:color="FFC000"/>
              <w:bottom w:val="single" w:sz="4" w:space="0" w:color="FFC000"/>
            </w:tcBorders>
            <w:vAlign w:val="center"/>
          </w:tcPr>
          <w:p w14:paraId="09DDE401" w14:textId="77777777" w:rsidR="00E149DB" w:rsidRPr="00C038CA" w:rsidRDefault="00E149DB" w:rsidP="00812C31">
            <w:pPr>
              <w:widowControl w:val="0"/>
              <w:pBdr>
                <w:top w:val="nil"/>
                <w:left w:val="nil"/>
                <w:bottom w:val="nil"/>
                <w:right w:val="nil"/>
                <w:between w:val="nil"/>
              </w:pBdr>
              <w:spacing w:line="360" w:lineRule="auto"/>
              <w:jc w:val="center"/>
              <w:rPr>
                <w:rFonts w:asciiTheme="minorHAnsi" w:eastAsia="Segoe UI Light" w:hAnsiTheme="minorHAnsi" w:cstheme="minorHAnsi"/>
                <w:color w:val="000000"/>
              </w:rPr>
            </w:pPr>
            <w:r w:rsidRPr="00C038CA">
              <w:rPr>
                <w:rFonts w:asciiTheme="minorHAnsi" w:eastAsia="Segoe UI Light" w:hAnsiTheme="minorHAnsi" w:cstheme="minorHAnsi"/>
                <w:color w:val="000000"/>
              </w:rPr>
              <w:t>27</w:t>
            </w:r>
          </w:p>
        </w:tc>
        <w:tc>
          <w:tcPr>
            <w:tcW w:w="1000" w:type="pct"/>
            <w:tcBorders>
              <w:top w:val="single" w:sz="4" w:space="0" w:color="FFC000"/>
              <w:left w:val="single" w:sz="4" w:space="0" w:color="FFC000"/>
              <w:bottom w:val="single" w:sz="4" w:space="0" w:color="FFC000"/>
              <w:right w:val="single" w:sz="4" w:space="0" w:color="FFC000"/>
            </w:tcBorders>
            <w:vAlign w:val="center"/>
          </w:tcPr>
          <w:p w14:paraId="2080AFF0" w14:textId="77777777" w:rsidR="00E149DB" w:rsidRPr="00C038CA" w:rsidRDefault="00E149DB" w:rsidP="00812C31">
            <w:pPr>
              <w:widowControl w:val="0"/>
              <w:pBdr>
                <w:top w:val="nil"/>
                <w:left w:val="nil"/>
                <w:bottom w:val="nil"/>
                <w:right w:val="nil"/>
                <w:between w:val="nil"/>
              </w:pBdr>
              <w:spacing w:line="360" w:lineRule="auto"/>
              <w:jc w:val="center"/>
              <w:rPr>
                <w:rFonts w:asciiTheme="minorHAnsi" w:eastAsia="Segoe UI Light" w:hAnsiTheme="minorHAnsi" w:cstheme="minorHAnsi"/>
                <w:color w:val="000000"/>
              </w:rPr>
            </w:pPr>
            <w:r w:rsidRPr="00C038CA">
              <w:rPr>
                <w:rFonts w:asciiTheme="minorHAnsi" w:eastAsia="Segoe UI Light" w:hAnsiTheme="minorHAnsi" w:cstheme="minorHAnsi"/>
                <w:color w:val="000000"/>
              </w:rPr>
              <w:t>38</w:t>
            </w:r>
          </w:p>
        </w:tc>
      </w:tr>
      <w:tr w:rsidR="00E149DB" w:rsidRPr="00C038CA" w14:paraId="4A6072A1" w14:textId="77777777" w:rsidTr="00812C31">
        <w:tc>
          <w:tcPr>
            <w:tcW w:w="1248" w:type="pct"/>
            <w:vMerge w:val="restart"/>
            <w:tcBorders>
              <w:left w:val="single" w:sz="4" w:space="0" w:color="FFC000"/>
              <w:right w:val="single" w:sz="4" w:space="0" w:color="FFC000"/>
            </w:tcBorders>
            <w:vAlign w:val="center"/>
          </w:tcPr>
          <w:p w14:paraId="51515A9F" w14:textId="77777777" w:rsidR="00E149DB" w:rsidRPr="00C038CA" w:rsidRDefault="00E149DB" w:rsidP="00812C31">
            <w:pPr>
              <w:widowControl w:val="0"/>
              <w:pBdr>
                <w:top w:val="nil"/>
                <w:left w:val="nil"/>
                <w:bottom w:val="nil"/>
                <w:right w:val="nil"/>
                <w:between w:val="nil"/>
              </w:pBdr>
              <w:spacing w:line="360" w:lineRule="auto"/>
              <w:rPr>
                <w:rFonts w:asciiTheme="minorHAnsi" w:eastAsia="Segoe UI Light" w:hAnsiTheme="minorHAnsi" w:cstheme="minorHAnsi"/>
                <w:color w:val="000000"/>
              </w:rPr>
            </w:pPr>
            <w:r w:rsidRPr="00C038CA">
              <w:rPr>
                <w:rFonts w:asciiTheme="minorHAnsi" w:eastAsia="Times New Roman" w:hAnsiTheme="minorHAnsi" w:cstheme="minorHAnsi"/>
                <w:color w:val="000000"/>
              </w:rPr>
              <w:lastRenderedPageBreak/>
              <w:t>hazard</w:t>
            </w:r>
          </w:p>
        </w:tc>
        <w:tc>
          <w:tcPr>
            <w:tcW w:w="752" w:type="pct"/>
            <w:vAlign w:val="center"/>
          </w:tcPr>
          <w:p w14:paraId="390E5E7A" w14:textId="77777777" w:rsidR="00E149DB" w:rsidRPr="00C038CA" w:rsidRDefault="00E149DB" w:rsidP="00812C31">
            <w:pPr>
              <w:widowControl w:val="0"/>
              <w:pBdr>
                <w:top w:val="nil"/>
                <w:left w:val="nil"/>
                <w:bottom w:val="nil"/>
                <w:right w:val="nil"/>
                <w:between w:val="nil"/>
              </w:pBdr>
              <w:spacing w:line="360" w:lineRule="auto"/>
              <w:ind w:firstLine="0"/>
              <w:rPr>
                <w:rFonts w:asciiTheme="minorHAnsi" w:eastAsia="Segoe UI Light" w:hAnsiTheme="minorHAnsi" w:cstheme="minorHAnsi"/>
                <w:color w:val="000000"/>
              </w:rPr>
            </w:pPr>
            <w:r w:rsidRPr="00C038CA">
              <w:rPr>
                <w:rFonts w:asciiTheme="minorHAnsi" w:eastAsia="Times New Roman" w:hAnsiTheme="minorHAnsi" w:cstheme="minorHAnsi"/>
                <w:color w:val="000000"/>
              </w:rPr>
              <w:t xml:space="preserve">Kobiety </w:t>
            </w:r>
          </w:p>
        </w:tc>
        <w:tc>
          <w:tcPr>
            <w:tcW w:w="1000" w:type="pct"/>
            <w:tcBorders>
              <w:left w:val="single" w:sz="4" w:space="0" w:color="FFC000"/>
              <w:right w:val="single" w:sz="4" w:space="0" w:color="FFC000"/>
            </w:tcBorders>
            <w:vAlign w:val="center"/>
          </w:tcPr>
          <w:p w14:paraId="774B4A8E" w14:textId="77777777" w:rsidR="00E149DB" w:rsidRPr="00C038CA" w:rsidRDefault="00E149DB" w:rsidP="00812C31">
            <w:pPr>
              <w:widowControl w:val="0"/>
              <w:pBdr>
                <w:top w:val="nil"/>
                <w:left w:val="nil"/>
                <w:bottom w:val="nil"/>
                <w:right w:val="nil"/>
                <w:between w:val="nil"/>
              </w:pBdr>
              <w:spacing w:line="360" w:lineRule="auto"/>
              <w:jc w:val="center"/>
              <w:rPr>
                <w:rFonts w:asciiTheme="minorHAnsi" w:eastAsia="Segoe UI Light" w:hAnsiTheme="minorHAnsi" w:cstheme="minorHAnsi"/>
              </w:rPr>
            </w:pPr>
            <w:r w:rsidRPr="00C038CA">
              <w:rPr>
                <w:rFonts w:asciiTheme="minorHAnsi" w:eastAsia="Segoe UI Light" w:hAnsiTheme="minorHAnsi" w:cstheme="minorHAnsi"/>
              </w:rPr>
              <w:t>0</w:t>
            </w:r>
          </w:p>
        </w:tc>
        <w:tc>
          <w:tcPr>
            <w:tcW w:w="1000" w:type="pct"/>
            <w:vAlign w:val="center"/>
          </w:tcPr>
          <w:p w14:paraId="1E781A6E" w14:textId="77777777" w:rsidR="00E149DB" w:rsidRPr="00C038CA" w:rsidRDefault="00E149DB" w:rsidP="00812C31">
            <w:pPr>
              <w:widowControl w:val="0"/>
              <w:pBdr>
                <w:top w:val="nil"/>
                <w:left w:val="nil"/>
                <w:bottom w:val="nil"/>
                <w:right w:val="nil"/>
                <w:between w:val="nil"/>
              </w:pBdr>
              <w:spacing w:line="360" w:lineRule="auto"/>
              <w:jc w:val="center"/>
              <w:rPr>
                <w:rFonts w:asciiTheme="minorHAnsi" w:eastAsia="Segoe UI Light" w:hAnsiTheme="minorHAnsi" w:cstheme="minorHAnsi"/>
              </w:rPr>
            </w:pPr>
            <w:r w:rsidRPr="00C038CA">
              <w:rPr>
                <w:rFonts w:asciiTheme="minorHAnsi" w:eastAsia="Segoe UI Light" w:hAnsiTheme="minorHAnsi" w:cstheme="minorHAnsi"/>
              </w:rPr>
              <w:t>0</w:t>
            </w:r>
          </w:p>
        </w:tc>
        <w:tc>
          <w:tcPr>
            <w:tcW w:w="1000" w:type="pct"/>
            <w:tcBorders>
              <w:left w:val="single" w:sz="4" w:space="0" w:color="FFC000"/>
              <w:right w:val="single" w:sz="4" w:space="0" w:color="FFC000"/>
            </w:tcBorders>
            <w:vAlign w:val="center"/>
          </w:tcPr>
          <w:p w14:paraId="009AB6B8" w14:textId="77777777" w:rsidR="00E149DB" w:rsidRPr="00C038CA" w:rsidRDefault="00E149DB" w:rsidP="00812C31">
            <w:pPr>
              <w:widowControl w:val="0"/>
              <w:pBdr>
                <w:top w:val="nil"/>
                <w:left w:val="nil"/>
                <w:bottom w:val="nil"/>
                <w:right w:val="nil"/>
                <w:between w:val="nil"/>
              </w:pBdr>
              <w:spacing w:line="360" w:lineRule="auto"/>
              <w:jc w:val="center"/>
              <w:rPr>
                <w:rFonts w:asciiTheme="minorHAnsi" w:eastAsia="Segoe UI Light" w:hAnsiTheme="minorHAnsi" w:cstheme="minorHAnsi"/>
              </w:rPr>
            </w:pPr>
            <w:r w:rsidRPr="00C038CA">
              <w:rPr>
                <w:rFonts w:asciiTheme="minorHAnsi" w:eastAsia="Segoe UI Light" w:hAnsiTheme="minorHAnsi" w:cstheme="minorHAnsi"/>
              </w:rPr>
              <w:t>1</w:t>
            </w:r>
          </w:p>
        </w:tc>
      </w:tr>
      <w:tr w:rsidR="00E149DB" w:rsidRPr="00C038CA" w14:paraId="0541D96B" w14:textId="77777777" w:rsidTr="00812C31">
        <w:tc>
          <w:tcPr>
            <w:tcW w:w="1248" w:type="pct"/>
            <w:vMerge/>
            <w:tcBorders>
              <w:top w:val="single" w:sz="4" w:space="0" w:color="FFC000"/>
              <w:left w:val="single" w:sz="4" w:space="0" w:color="FFC000"/>
              <w:bottom w:val="single" w:sz="4" w:space="0" w:color="FFC000"/>
              <w:right w:val="single" w:sz="4" w:space="0" w:color="FFC000"/>
            </w:tcBorders>
          </w:tcPr>
          <w:p w14:paraId="711A76C2" w14:textId="77777777" w:rsidR="00E149DB" w:rsidRPr="00C038CA" w:rsidRDefault="00E149DB" w:rsidP="00812C31">
            <w:pPr>
              <w:widowControl w:val="0"/>
              <w:pBdr>
                <w:top w:val="nil"/>
                <w:left w:val="nil"/>
                <w:bottom w:val="nil"/>
                <w:right w:val="nil"/>
                <w:between w:val="nil"/>
              </w:pBdr>
              <w:spacing w:line="360" w:lineRule="auto"/>
              <w:rPr>
                <w:rFonts w:asciiTheme="minorHAnsi" w:eastAsia="Segoe UI Light" w:hAnsiTheme="minorHAnsi" w:cstheme="minorHAnsi"/>
                <w:color w:val="000000"/>
              </w:rPr>
            </w:pPr>
          </w:p>
        </w:tc>
        <w:tc>
          <w:tcPr>
            <w:tcW w:w="752" w:type="pct"/>
            <w:tcBorders>
              <w:top w:val="single" w:sz="4" w:space="0" w:color="FFC000"/>
              <w:bottom w:val="single" w:sz="4" w:space="0" w:color="FFC000"/>
            </w:tcBorders>
            <w:vAlign w:val="center"/>
          </w:tcPr>
          <w:p w14:paraId="1F4AE7D7" w14:textId="77777777" w:rsidR="00E149DB" w:rsidRPr="00C038CA" w:rsidRDefault="00E149DB" w:rsidP="00812C31">
            <w:pPr>
              <w:widowControl w:val="0"/>
              <w:pBdr>
                <w:top w:val="nil"/>
                <w:left w:val="nil"/>
                <w:bottom w:val="nil"/>
                <w:right w:val="nil"/>
                <w:between w:val="nil"/>
              </w:pBdr>
              <w:spacing w:line="360" w:lineRule="auto"/>
              <w:ind w:firstLine="0"/>
              <w:rPr>
                <w:rFonts w:asciiTheme="minorHAnsi" w:eastAsia="Segoe UI Light" w:hAnsiTheme="minorHAnsi" w:cstheme="minorHAnsi"/>
                <w:color w:val="000000"/>
              </w:rPr>
            </w:pPr>
            <w:r w:rsidRPr="00C038CA">
              <w:rPr>
                <w:rFonts w:asciiTheme="minorHAnsi" w:eastAsia="Times New Roman" w:hAnsiTheme="minorHAnsi" w:cstheme="minorHAnsi"/>
                <w:color w:val="000000"/>
              </w:rPr>
              <w:t xml:space="preserve">Mężczyźni </w:t>
            </w:r>
          </w:p>
        </w:tc>
        <w:tc>
          <w:tcPr>
            <w:tcW w:w="1000" w:type="pct"/>
            <w:tcBorders>
              <w:top w:val="single" w:sz="4" w:space="0" w:color="FFC000"/>
              <w:left w:val="single" w:sz="4" w:space="0" w:color="FFC000"/>
              <w:bottom w:val="single" w:sz="4" w:space="0" w:color="FFC000"/>
              <w:right w:val="single" w:sz="4" w:space="0" w:color="FFC000"/>
            </w:tcBorders>
            <w:vAlign w:val="center"/>
          </w:tcPr>
          <w:p w14:paraId="17ACE439" w14:textId="77777777" w:rsidR="00E149DB" w:rsidRPr="00C038CA" w:rsidRDefault="00E149DB" w:rsidP="00812C31">
            <w:pPr>
              <w:widowControl w:val="0"/>
              <w:pBdr>
                <w:top w:val="nil"/>
                <w:left w:val="nil"/>
                <w:bottom w:val="nil"/>
                <w:right w:val="nil"/>
                <w:between w:val="nil"/>
              </w:pBdr>
              <w:spacing w:line="360" w:lineRule="auto"/>
              <w:jc w:val="center"/>
              <w:rPr>
                <w:rFonts w:asciiTheme="minorHAnsi" w:eastAsia="Segoe UI Light" w:hAnsiTheme="minorHAnsi" w:cstheme="minorHAnsi"/>
                <w:color w:val="000000"/>
              </w:rPr>
            </w:pPr>
            <w:r w:rsidRPr="00C038CA">
              <w:rPr>
                <w:rFonts w:asciiTheme="minorHAnsi" w:eastAsia="Segoe UI Light" w:hAnsiTheme="minorHAnsi" w:cstheme="minorHAnsi"/>
                <w:color w:val="000000"/>
              </w:rPr>
              <w:t>14</w:t>
            </w:r>
          </w:p>
        </w:tc>
        <w:tc>
          <w:tcPr>
            <w:tcW w:w="1000" w:type="pct"/>
            <w:tcBorders>
              <w:top w:val="single" w:sz="4" w:space="0" w:color="FFC000"/>
              <w:bottom w:val="single" w:sz="4" w:space="0" w:color="FFC000"/>
            </w:tcBorders>
            <w:vAlign w:val="center"/>
          </w:tcPr>
          <w:p w14:paraId="5EBC0C43" w14:textId="77777777" w:rsidR="00E149DB" w:rsidRPr="00C038CA" w:rsidRDefault="00E149DB" w:rsidP="00812C31">
            <w:pPr>
              <w:widowControl w:val="0"/>
              <w:pBdr>
                <w:top w:val="nil"/>
                <w:left w:val="nil"/>
                <w:bottom w:val="nil"/>
                <w:right w:val="nil"/>
                <w:between w:val="nil"/>
              </w:pBdr>
              <w:spacing w:line="360" w:lineRule="auto"/>
              <w:jc w:val="center"/>
              <w:rPr>
                <w:rFonts w:asciiTheme="minorHAnsi" w:eastAsia="Segoe UI Light" w:hAnsiTheme="minorHAnsi" w:cstheme="minorHAnsi"/>
                <w:color w:val="000000"/>
              </w:rPr>
            </w:pPr>
            <w:r w:rsidRPr="00C038CA">
              <w:rPr>
                <w:rFonts w:asciiTheme="minorHAnsi" w:eastAsia="Segoe UI Light" w:hAnsiTheme="minorHAnsi" w:cstheme="minorHAnsi"/>
                <w:color w:val="000000"/>
              </w:rPr>
              <w:t>5</w:t>
            </w:r>
          </w:p>
        </w:tc>
        <w:tc>
          <w:tcPr>
            <w:tcW w:w="1000" w:type="pct"/>
            <w:tcBorders>
              <w:top w:val="single" w:sz="4" w:space="0" w:color="FFC000"/>
              <w:left w:val="single" w:sz="4" w:space="0" w:color="FFC000"/>
              <w:bottom w:val="single" w:sz="4" w:space="0" w:color="FFC000"/>
              <w:right w:val="single" w:sz="4" w:space="0" w:color="FFC000"/>
            </w:tcBorders>
            <w:vAlign w:val="center"/>
          </w:tcPr>
          <w:p w14:paraId="6F2F50F6" w14:textId="77777777" w:rsidR="00E149DB" w:rsidRPr="00C038CA" w:rsidRDefault="00E149DB" w:rsidP="00812C31">
            <w:pPr>
              <w:widowControl w:val="0"/>
              <w:pBdr>
                <w:top w:val="nil"/>
                <w:left w:val="nil"/>
                <w:bottom w:val="nil"/>
                <w:right w:val="nil"/>
                <w:between w:val="nil"/>
              </w:pBdr>
              <w:spacing w:line="360" w:lineRule="auto"/>
              <w:jc w:val="center"/>
              <w:rPr>
                <w:rFonts w:asciiTheme="minorHAnsi" w:eastAsia="Segoe UI Light" w:hAnsiTheme="minorHAnsi" w:cstheme="minorHAnsi"/>
                <w:color w:val="000000"/>
              </w:rPr>
            </w:pPr>
            <w:r w:rsidRPr="00C038CA">
              <w:rPr>
                <w:rFonts w:asciiTheme="minorHAnsi" w:eastAsia="Segoe UI Light" w:hAnsiTheme="minorHAnsi" w:cstheme="minorHAnsi"/>
                <w:color w:val="000000"/>
              </w:rPr>
              <w:t>7</w:t>
            </w:r>
          </w:p>
        </w:tc>
      </w:tr>
      <w:tr w:rsidR="00E149DB" w:rsidRPr="00C038CA" w14:paraId="412277C4" w14:textId="77777777" w:rsidTr="00812C31">
        <w:tc>
          <w:tcPr>
            <w:tcW w:w="1248" w:type="pct"/>
            <w:vMerge w:val="restart"/>
            <w:tcBorders>
              <w:left w:val="single" w:sz="4" w:space="0" w:color="FFC000"/>
              <w:right w:val="single" w:sz="4" w:space="0" w:color="FFC000"/>
            </w:tcBorders>
          </w:tcPr>
          <w:p w14:paraId="4A3E8EA6" w14:textId="77777777" w:rsidR="00E149DB" w:rsidRPr="00C038CA" w:rsidRDefault="00E149DB" w:rsidP="00812C31">
            <w:pPr>
              <w:widowControl w:val="0"/>
              <w:pBdr>
                <w:top w:val="nil"/>
                <w:left w:val="nil"/>
                <w:bottom w:val="nil"/>
                <w:right w:val="nil"/>
                <w:between w:val="nil"/>
              </w:pBdr>
              <w:ind w:firstLine="0"/>
              <w:rPr>
                <w:rFonts w:asciiTheme="minorHAnsi" w:eastAsia="Segoe UI Light" w:hAnsiTheme="minorHAnsi" w:cstheme="minorHAnsi"/>
                <w:color w:val="000000"/>
              </w:rPr>
            </w:pPr>
            <w:r w:rsidRPr="00C038CA">
              <w:rPr>
                <w:rFonts w:asciiTheme="minorHAnsi" w:eastAsia="Times New Roman" w:hAnsiTheme="minorHAnsi" w:cstheme="minorHAnsi"/>
                <w:color w:val="000000"/>
              </w:rPr>
              <w:t>inne zaburzenia nawyków i popędów (seks, pornografia, gry komputerowe, telefon, itp.)</w:t>
            </w:r>
          </w:p>
        </w:tc>
        <w:tc>
          <w:tcPr>
            <w:tcW w:w="752" w:type="pct"/>
            <w:vAlign w:val="center"/>
          </w:tcPr>
          <w:p w14:paraId="5CF359A8" w14:textId="77777777" w:rsidR="00E149DB" w:rsidRPr="00C038CA" w:rsidRDefault="00E149DB" w:rsidP="00812C31">
            <w:pPr>
              <w:widowControl w:val="0"/>
              <w:pBdr>
                <w:top w:val="nil"/>
                <w:left w:val="nil"/>
                <w:bottom w:val="nil"/>
                <w:right w:val="nil"/>
                <w:between w:val="nil"/>
              </w:pBdr>
              <w:spacing w:line="360" w:lineRule="auto"/>
              <w:ind w:firstLine="0"/>
              <w:rPr>
                <w:rFonts w:asciiTheme="minorHAnsi" w:eastAsia="Segoe UI Light" w:hAnsiTheme="minorHAnsi" w:cstheme="minorHAnsi"/>
                <w:color w:val="000000"/>
              </w:rPr>
            </w:pPr>
            <w:r w:rsidRPr="00C038CA">
              <w:rPr>
                <w:rFonts w:asciiTheme="minorHAnsi" w:eastAsia="Times New Roman" w:hAnsiTheme="minorHAnsi" w:cstheme="minorHAnsi"/>
                <w:color w:val="000000"/>
              </w:rPr>
              <w:t xml:space="preserve">Kobiety </w:t>
            </w:r>
          </w:p>
        </w:tc>
        <w:tc>
          <w:tcPr>
            <w:tcW w:w="1000" w:type="pct"/>
            <w:tcBorders>
              <w:left w:val="single" w:sz="4" w:space="0" w:color="FFC000"/>
              <w:right w:val="single" w:sz="4" w:space="0" w:color="FFC000"/>
            </w:tcBorders>
            <w:vAlign w:val="center"/>
          </w:tcPr>
          <w:p w14:paraId="7EC37CAF" w14:textId="77777777" w:rsidR="00E149DB" w:rsidRPr="00C038CA" w:rsidRDefault="00E149DB" w:rsidP="00812C31">
            <w:pPr>
              <w:widowControl w:val="0"/>
              <w:pBdr>
                <w:top w:val="nil"/>
                <w:left w:val="nil"/>
                <w:bottom w:val="nil"/>
                <w:right w:val="nil"/>
                <w:between w:val="nil"/>
              </w:pBdr>
              <w:spacing w:line="360" w:lineRule="auto"/>
              <w:jc w:val="center"/>
              <w:rPr>
                <w:rFonts w:asciiTheme="minorHAnsi" w:eastAsia="Segoe UI Light" w:hAnsiTheme="minorHAnsi" w:cstheme="minorHAnsi"/>
                <w:color w:val="000000"/>
              </w:rPr>
            </w:pPr>
            <w:r w:rsidRPr="00C038CA">
              <w:rPr>
                <w:rFonts w:asciiTheme="minorHAnsi" w:eastAsia="Segoe UI Light" w:hAnsiTheme="minorHAnsi" w:cstheme="minorHAnsi"/>
                <w:color w:val="000000"/>
              </w:rPr>
              <w:t>1</w:t>
            </w:r>
          </w:p>
        </w:tc>
        <w:tc>
          <w:tcPr>
            <w:tcW w:w="1000" w:type="pct"/>
            <w:vAlign w:val="center"/>
          </w:tcPr>
          <w:p w14:paraId="2C93530A" w14:textId="77777777" w:rsidR="00E149DB" w:rsidRPr="00C038CA" w:rsidRDefault="00E149DB" w:rsidP="00812C31">
            <w:pPr>
              <w:widowControl w:val="0"/>
              <w:pBdr>
                <w:top w:val="nil"/>
                <w:left w:val="nil"/>
                <w:bottom w:val="nil"/>
                <w:right w:val="nil"/>
                <w:between w:val="nil"/>
              </w:pBdr>
              <w:spacing w:line="360" w:lineRule="auto"/>
              <w:jc w:val="center"/>
              <w:rPr>
                <w:rFonts w:asciiTheme="minorHAnsi" w:eastAsia="Segoe UI Light" w:hAnsiTheme="minorHAnsi" w:cstheme="minorHAnsi"/>
                <w:color w:val="000000"/>
              </w:rPr>
            </w:pPr>
            <w:r w:rsidRPr="00C038CA">
              <w:rPr>
                <w:rFonts w:asciiTheme="minorHAnsi" w:eastAsia="Segoe UI Light" w:hAnsiTheme="minorHAnsi" w:cstheme="minorHAnsi"/>
                <w:color w:val="000000"/>
              </w:rPr>
              <w:t>1</w:t>
            </w:r>
          </w:p>
        </w:tc>
        <w:tc>
          <w:tcPr>
            <w:tcW w:w="1000" w:type="pct"/>
            <w:tcBorders>
              <w:left w:val="single" w:sz="4" w:space="0" w:color="FFC000"/>
              <w:right w:val="single" w:sz="4" w:space="0" w:color="FFC000"/>
            </w:tcBorders>
            <w:vAlign w:val="center"/>
          </w:tcPr>
          <w:p w14:paraId="2AE57E13" w14:textId="77777777" w:rsidR="00E149DB" w:rsidRPr="00C038CA" w:rsidRDefault="00E149DB" w:rsidP="00812C31">
            <w:pPr>
              <w:widowControl w:val="0"/>
              <w:pBdr>
                <w:top w:val="nil"/>
                <w:left w:val="nil"/>
                <w:bottom w:val="nil"/>
                <w:right w:val="nil"/>
                <w:between w:val="nil"/>
              </w:pBdr>
              <w:spacing w:line="360" w:lineRule="auto"/>
              <w:jc w:val="center"/>
              <w:rPr>
                <w:rFonts w:asciiTheme="minorHAnsi" w:eastAsia="Segoe UI Light" w:hAnsiTheme="minorHAnsi" w:cstheme="minorHAnsi"/>
                <w:color w:val="000000"/>
              </w:rPr>
            </w:pPr>
            <w:r w:rsidRPr="00C038CA">
              <w:rPr>
                <w:rFonts w:asciiTheme="minorHAnsi" w:eastAsia="Segoe UI Light" w:hAnsiTheme="minorHAnsi" w:cstheme="minorHAnsi"/>
                <w:color w:val="000000"/>
              </w:rPr>
              <w:t>2</w:t>
            </w:r>
          </w:p>
        </w:tc>
      </w:tr>
      <w:tr w:rsidR="00E149DB" w:rsidRPr="00C038CA" w14:paraId="6CF370CA" w14:textId="77777777" w:rsidTr="00812C31">
        <w:tc>
          <w:tcPr>
            <w:tcW w:w="1248" w:type="pct"/>
            <w:vMerge/>
            <w:tcBorders>
              <w:top w:val="single" w:sz="4" w:space="0" w:color="FFC000"/>
              <w:left w:val="single" w:sz="4" w:space="0" w:color="FFC000"/>
              <w:bottom w:val="single" w:sz="4" w:space="0" w:color="FFC000"/>
              <w:right w:val="single" w:sz="4" w:space="0" w:color="FFC000"/>
            </w:tcBorders>
          </w:tcPr>
          <w:p w14:paraId="62598460" w14:textId="77777777" w:rsidR="00E149DB" w:rsidRPr="00C038CA" w:rsidRDefault="00E149DB" w:rsidP="00812C31">
            <w:pPr>
              <w:widowControl w:val="0"/>
              <w:pBdr>
                <w:top w:val="nil"/>
                <w:left w:val="nil"/>
                <w:bottom w:val="nil"/>
                <w:right w:val="nil"/>
                <w:between w:val="nil"/>
              </w:pBdr>
              <w:spacing w:line="360" w:lineRule="auto"/>
              <w:rPr>
                <w:rFonts w:asciiTheme="minorHAnsi" w:eastAsia="Segoe UI Light" w:hAnsiTheme="minorHAnsi" w:cstheme="minorHAnsi"/>
                <w:color w:val="000000"/>
              </w:rPr>
            </w:pPr>
          </w:p>
        </w:tc>
        <w:tc>
          <w:tcPr>
            <w:tcW w:w="752" w:type="pct"/>
            <w:tcBorders>
              <w:top w:val="single" w:sz="4" w:space="0" w:color="FFC000"/>
              <w:bottom w:val="single" w:sz="4" w:space="0" w:color="FFC000"/>
            </w:tcBorders>
            <w:vAlign w:val="center"/>
          </w:tcPr>
          <w:p w14:paraId="1F383F7A" w14:textId="77777777" w:rsidR="00E149DB" w:rsidRPr="00C038CA" w:rsidRDefault="00E149DB" w:rsidP="00812C31">
            <w:pPr>
              <w:widowControl w:val="0"/>
              <w:pBdr>
                <w:top w:val="nil"/>
                <w:left w:val="nil"/>
                <w:bottom w:val="nil"/>
                <w:right w:val="nil"/>
                <w:between w:val="nil"/>
              </w:pBdr>
              <w:ind w:firstLine="0"/>
              <w:rPr>
                <w:rFonts w:asciiTheme="minorHAnsi" w:eastAsia="Segoe UI Light" w:hAnsiTheme="minorHAnsi" w:cstheme="minorHAnsi"/>
                <w:color w:val="000000"/>
              </w:rPr>
            </w:pPr>
            <w:r w:rsidRPr="00C038CA">
              <w:rPr>
                <w:rFonts w:asciiTheme="minorHAnsi" w:eastAsia="Times New Roman" w:hAnsiTheme="minorHAnsi" w:cstheme="minorHAnsi"/>
                <w:color w:val="000000"/>
              </w:rPr>
              <w:t>Mężczyźni</w:t>
            </w:r>
          </w:p>
        </w:tc>
        <w:tc>
          <w:tcPr>
            <w:tcW w:w="1000" w:type="pct"/>
            <w:tcBorders>
              <w:top w:val="single" w:sz="4" w:space="0" w:color="FFC000"/>
              <w:left w:val="single" w:sz="4" w:space="0" w:color="FFC000"/>
              <w:bottom w:val="single" w:sz="4" w:space="0" w:color="FFC000"/>
              <w:right w:val="single" w:sz="4" w:space="0" w:color="FFC000"/>
            </w:tcBorders>
            <w:vAlign w:val="center"/>
          </w:tcPr>
          <w:p w14:paraId="4BE7F4AD" w14:textId="77777777" w:rsidR="00E149DB" w:rsidRPr="00C038CA" w:rsidRDefault="00E149DB" w:rsidP="00812C31">
            <w:pPr>
              <w:widowControl w:val="0"/>
              <w:pBdr>
                <w:top w:val="nil"/>
                <w:left w:val="nil"/>
                <w:bottom w:val="nil"/>
                <w:right w:val="nil"/>
                <w:between w:val="nil"/>
              </w:pBdr>
              <w:jc w:val="center"/>
              <w:rPr>
                <w:rFonts w:asciiTheme="minorHAnsi" w:eastAsia="Segoe UI Light" w:hAnsiTheme="minorHAnsi" w:cstheme="minorHAnsi"/>
                <w:color w:val="000000"/>
              </w:rPr>
            </w:pPr>
            <w:r w:rsidRPr="00C038CA">
              <w:rPr>
                <w:rFonts w:asciiTheme="minorHAnsi" w:eastAsia="Segoe UI Light" w:hAnsiTheme="minorHAnsi" w:cstheme="minorHAnsi"/>
                <w:color w:val="000000"/>
              </w:rPr>
              <w:t>6</w:t>
            </w:r>
          </w:p>
        </w:tc>
        <w:tc>
          <w:tcPr>
            <w:tcW w:w="1000" w:type="pct"/>
            <w:tcBorders>
              <w:top w:val="single" w:sz="4" w:space="0" w:color="FFC000"/>
              <w:bottom w:val="single" w:sz="4" w:space="0" w:color="FFC000"/>
            </w:tcBorders>
            <w:vAlign w:val="center"/>
          </w:tcPr>
          <w:p w14:paraId="1CA26405" w14:textId="77777777" w:rsidR="00E149DB" w:rsidRPr="00C038CA" w:rsidRDefault="00E149DB" w:rsidP="00812C31">
            <w:pPr>
              <w:widowControl w:val="0"/>
              <w:pBdr>
                <w:top w:val="nil"/>
                <w:left w:val="nil"/>
                <w:bottom w:val="nil"/>
                <w:right w:val="nil"/>
                <w:between w:val="nil"/>
              </w:pBdr>
              <w:jc w:val="center"/>
              <w:rPr>
                <w:rFonts w:asciiTheme="minorHAnsi" w:eastAsia="Segoe UI Light" w:hAnsiTheme="minorHAnsi" w:cstheme="minorHAnsi"/>
                <w:color w:val="000000"/>
              </w:rPr>
            </w:pPr>
            <w:r w:rsidRPr="00C038CA">
              <w:rPr>
                <w:rFonts w:asciiTheme="minorHAnsi" w:eastAsia="Segoe UI Light" w:hAnsiTheme="minorHAnsi" w:cstheme="minorHAnsi"/>
                <w:color w:val="000000"/>
              </w:rPr>
              <w:t>7</w:t>
            </w:r>
          </w:p>
        </w:tc>
        <w:tc>
          <w:tcPr>
            <w:tcW w:w="1000" w:type="pct"/>
            <w:tcBorders>
              <w:top w:val="single" w:sz="4" w:space="0" w:color="FFC000"/>
              <w:left w:val="single" w:sz="4" w:space="0" w:color="FFC000"/>
              <w:bottom w:val="single" w:sz="4" w:space="0" w:color="FFC000"/>
              <w:right w:val="single" w:sz="4" w:space="0" w:color="FFC000"/>
            </w:tcBorders>
            <w:vAlign w:val="center"/>
          </w:tcPr>
          <w:p w14:paraId="1CE3DF1F" w14:textId="77777777" w:rsidR="00E149DB" w:rsidRPr="00C038CA" w:rsidRDefault="00E149DB" w:rsidP="00812C31">
            <w:pPr>
              <w:widowControl w:val="0"/>
              <w:pBdr>
                <w:top w:val="nil"/>
                <w:left w:val="nil"/>
                <w:bottom w:val="nil"/>
                <w:right w:val="nil"/>
                <w:between w:val="nil"/>
              </w:pBdr>
              <w:jc w:val="center"/>
              <w:rPr>
                <w:rFonts w:asciiTheme="minorHAnsi" w:eastAsia="Segoe UI Light" w:hAnsiTheme="minorHAnsi" w:cstheme="minorHAnsi"/>
                <w:color w:val="000000"/>
              </w:rPr>
            </w:pPr>
            <w:r w:rsidRPr="00C038CA">
              <w:rPr>
                <w:rFonts w:asciiTheme="minorHAnsi" w:eastAsia="Segoe UI Light" w:hAnsiTheme="minorHAnsi" w:cstheme="minorHAnsi"/>
                <w:color w:val="000000"/>
              </w:rPr>
              <w:t>4</w:t>
            </w:r>
          </w:p>
        </w:tc>
      </w:tr>
    </w:tbl>
    <w:p w14:paraId="523AEEFE" w14:textId="77777777" w:rsidR="00E149DB" w:rsidRPr="00C038CA" w:rsidRDefault="00E149DB" w:rsidP="00B07433">
      <w:pPr>
        <w:spacing w:before="120"/>
        <w:rPr>
          <w:rFonts w:asciiTheme="minorHAnsi" w:hAnsiTheme="minorHAnsi" w:cstheme="minorHAnsi"/>
          <w:i/>
          <w:iCs/>
        </w:rPr>
      </w:pPr>
      <w:r w:rsidRPr="00C038CA">
        <w:rPr>
          <w:rFonts w:asciiTheme="minorHAnsi" w:hAnsiTheme="minorHAnsi" w:cstheme="minorHAnsi"/>
          <w:i/>
          <w:iCs/>
        </w:rPr>
        <w:t>Źródło: „Diagnoza uzależnień i innych problemów społecznych” – opracowanie na podstawie danych z placówek</w:t>
      </w:r>
    </w:p>
    <w:p w14:paraId="340E50AA" w14:textId="77777777" w:rsidR="00E43EC0" w:rsidRDefault="00E43EC0" w:rsidP="00E149DB">
      <w:pPr>
        <w:spacing w:before="120" w:line="360" w:lineRule="auto"/>
        <w:rPr>
          <w:rFonts w:asciiTheme="minorHAnsi" w:hAnsiTheme="minorHAnsi" w:cstheme="minorHAnsi"/>
        </w:rPr>
      </w:pPr>
    </w:p>
    <w:p w14:paraId="2E279724" w14:textId="61300355" w:rsidR="00E149DB" w:rsidRPr="00C038CA" w:rsidRDefault="00E149DB" w:rsidP="00E149DB">
      <w:pPr>
        <w:spacing w:before="120" w:line="360" w:lineRule="auto"/>
        <w:rPr>
          <w:rFonts w:asciiTheme="minorHAnsi" w:hAnsiTheme="minorHAnsi" w:cstheme="minorHAnsi"/>
        </w:rPr>
      </w:pPr>
      <w:r w:rsidRPr="00C038CA">
        <w:rPr>
          <w:rFonts w:asciiTheme="minorHAnsi" w:hAnsiTheme="minorHAnsi" w:cstheme="minorHAnsi"/>
        </w:rPr>
        <w:t xml:space="preserve">Dane z lat 2022-2024 wskazują, że w gminie Czechowice-Dziedzice problem uzależnień stopniowo narasta, zwłaszcza w odniesieniu do problemu alkoholowego. Największy wzrost dotyczy mężczyzn – ich liczba wzrosła z 77 w 2022 roku do 105 w 2024 roku. Kobiet w tej grupie jest zdecydowanie mniej, ale również notuje się u nich tendencję wzrostową. Współuzależnienie pozostaje zjawiskiem dominującym wśród kobiet, a ich liczba sięgała od 61 do 81 rocznie. Należy podkreślić, iż mężczyzn współuzależnionych jest znacznie mniej, choć ich udział systematycznie rośnie. Uzależnienia od samych narkotyków stanowią minimalny odsetek, natomiast obserwuje się wyraźną tendencję do używania wielu substancji jednocześnie, co znajduje odzwierciedlenie w rosnącej liczbie przypadków </w:t>
      </w:r>
      <w:proofErr w:type="spellStart"/>
      <w:r w:rsidRPr="00C038CA">
        <w:rPr>
          <w:rFonts w:asciiTheme="minorHAnsi" w:hAnsiTheme="minorHAnsi" w:cstheme="minorHAnsi"/>
        </w:rPr>
        <w:t>politoksykomanii</w:t>
      </w:r>
      <w:proofErr w:type="spellEnd"/>
      <w:r w:rsidRPr="00C038CA">
        <w:rPr>
          <w:rFonts w:asciiTheme="minorHAnsi" w:hAnsiTheme="minorHAnsi" w:cstheme="minorHAnsi"/>
        </w:rPr>
        <w:t xml:space="preserve"> – szczególnie wśród mężczyzn, gdzie odnotowano wzrost z 29 osób w 2022 roku do 38 w 2024 roku. Uzależnienia od hazardu utrzymują się na stosunkowo niskim poziomie, z kolei kategoria dotycząca innych zaburzeń nawyków i popędów pozostaje marginalna i obejmuje tylko pojedyncze przypadki. Podsumowując, najpoważniejszym wyzwaniem dla gminy Czechowice-Dziedzice staje się rosnąca liczba osób uzależnionych od alkoholu oraz wzrost przypadków </w:t>
      </w:r>
      <w:proofErr w:type="spellStart"/>
      <w:r w:rsidRPr="00C038CA">
        <w:rPr>
          <w:rFonts w:asciiTheme="minorHAnsi" w:hAnsiTheme="minorHAnsi" w:cstheme="minorHAnsi"/>
        </w:rPr>
        <w:t>politoksykomanii</w:t>
      </w:r>
      <w:proofErr w:type="spellEnd"/>
      <w:r w:rsidRPr="00C038CA">
        <w:rPr>
          <w:rFonts w:asciiTheme="minorHAnsi" w:hAnsiTheme="minorHAnsi" w:cstheme="minorHAnsi"/>
        </w:rPr>
        <w:t xml:space="preserve">, głównie wśród mężczyzn. </w:t>
      </w:r>
      <w:r w:rsidR="00E165CD">
        <w:rPr>
          <w:rFonts w:asciiTheme="minorHAnsi" w:hAnsiTheme="minorHAnsi" w:cstheme="minorHAnsi"/>
        </w:rPr>
        <w:t>Rosnąca liczba osób uzależnionych wskazuje także na potrzebę objęcia wsparciem ich rodzin.</w:t>
      </w:r>
    </w:p>
    <w:p w14:paraId="2BA1D269" w14:textId="77777777" w:rsidR="00E43EC0" w:rsidRDefault="00E43EC0" w:rsidP="00E43EC0">
      <w:pPr>
        <w:ind w:firstLine="0"/>
        <w:rPr>
          <w:rFonts w:asciiTheme="minorHAnsi" w:hAnsiTheme="minorHAnsi" w:cstheme="minorHAnsi"/>
          <w:b/>
          <w:bCs/>
          <w:u w:val="single"/>
        </w:rPr>
      </w:pPr>
    </w:p>
    <w:p w14:paraId="3FDE0F94" w14:textId="3804CFBA" w:rsidR="00E149DB" w:rsidRPr="00C038CA" w:rsidRDefault="00E149DB" w:rsidP="00E43EC0">
      <w:pPr>
        <w:ind w:firstLine="0"/>
        <w:rPr>
          <w:rFonts w:asciiTheme="minorHAnsi" w:hAnsiTheme="minorHAnsi" w:cstheme="minorHAnsi"/>
          <w:b/>
          <w:bCs/>
          <w:u w:val="single"/>
        </w:rPr>
      </w:pPr>
      <w:r w:rsidRPr="00C038CA">
        <w:rPr>
          <w:rFonts w:asciiTheme="minorHAnsi" w:hAnsiTheme="minorHAnsi" w:cstheme="minorHAnsi"/>
          <w:b/>
          <w:bCs/>
          <w:u w:val="single"/>
        </w:rPr>
        <w:t>Świadczenia NFZ</w:t>
      </w:r>
    </w:p>
    <w:p w14:paraId="45086FE4" w14:textId="77777777" w:rsidR="00E149DB" w:rsidRPr="00C038CA" w:rsidRDefault="00E149DB" w:rsidP="00FB2A96">
      <w:pPr>
        <w:pStyle w:val="Legenda"/>
        <w:keepNext/>
        <w:rPr>
          <w:rFonts w:asciiTheme="minorHAnsi" w:hAnsiTheme="minorHAnsi" w:cstheme="minorHAnsi"/>
          <w:sz w:val="22"/>
          <w:szCs w:val="22"/>
        </w:rPr>
      </w:pPr>
      <w:bookmarkStart w:id="4" w:name="_Toc208423881"/>
      <w:r w:rsidRPr="00C038CA">
        <w:rPr>
          <w:rFonts w:asciiTheme="minorHAnsi" w:hAnsiTheme="minorHAnsi" w:cstheme="minorHAnsi"/>
          <w:sz w:val="22"/>
          <w:szCs w:val="22"/>
        </w:rPr>
        <w:t>Tabela 3. Liczba mieszkańców gminy Czechowice-Dziedzice korzystających ze świadczeń terapii w latach 2022-2024</w:t>
      </w:r>
      <w:bookmarkEnd w:id="4"/>
    </w:p>
    <w:tbl>
      <w:tblPr>
        <w:tblW w:w="5000" w:type="pct"/>
        <w:tblBorders>
          <w:top w:val="single" w:sz="4" w:space="0" w:color="FFC000"/>
          <w:left w:val="single" w:sz="4" w:space="0" w:color="FFC000"/>
          <w:bottom w:val="single" w:sz="4" w:space="0" w:color="FFC000"/>
          <w:right w:val="single" w:sz="4" w:space="0" w:color="FFC000"/>
        </w:tblBorders>
        <w:tblLook w:val="0000" w:firstRow="0" w:lastRow="0" w:firstColumn="0" w:lastColumn="0" w:noHBand="0" w:noVBand="0"/>
      </w:tblPr>
      <w:tblGrid>
        <w:gridCol w:w="3556"/>
        <w:gridCol w:w="1239"/>
        <w:gridCol w:w="1377"/>
        <w:gridCol w:w="1518"/>
        <w:gridCol w:w="1372"/>
      </w:tblGrid>
      <w:tr w:rsidR="00E149DB" w:rsidRPr="00C038CA" w14:paraId="1C06BEAA" w14:textId="77777777" w:rsidTr="00812C31">
        <w:tc>
          <w:tcPr>
            <w:tcW w:w="2653" w:type="pct"/>
            <w:gridSpan w:val="2"/>
            <w:tcBorders>
              <w:top w:val="single" w:sz="4" w:space="0" w:color="FFC000"/>
              <w:left w:val="single" w:sz="4" w:space="0" w:color="FFC000"/>
              <w:bottom w:val="single" w:sz="4" w:space="0" w:color="FFC000"/>
              <w:right w:val="single" w:sz="4" w:space="0" w:color="FFC000"/>
            </w:tcBorders>
            <w:shd w:val="clear" w:color="auto" w:fill="4472C4"/>
          </w:tcPr>
          <w:p w14:paraId="6FB95079" w14:textId="77777777" w:rsidR="00E149DB" w:rsidRPr="00C038CA" w:rsidRDefault="00E149DB" w:rsidP="00812C31">
            <w:pPr>
              <w:widowControl w:val="0"/>
              <w:pBdr>
                <w:top w:val="nil"/>
                <w:left w:val="nil"/>
                <w:bottom w:val="nil"/>
                <w:right w:val="nil"/>
                <w:between w:val="nil"/>
              </w:pBdr>
              <w:spacing w:line="360" w:lineRule="auto"/>
              <w:jc w:val="center"/>
              <w:rPr>
                <w:rFonts w:asciiTheme="minorHAnsi" w:eastAsia="Times New Roman" w:hAnsiTheme="minorHAnsi" w:cstheme="minorHAnsi"/>
                <w:b/>
                <w:bCs/>
                <w:color w:val="FFFFFF"/>
              </w:rPr>
            </w:pPr>
            <w:r w:rsidRPr="00C038CA">
              <w:rPr>
                <w:rFonts w:asciiTheme="minorHAnsi" w:eastAsia="Times New Roman" w:hAnsiTheme="minorHAnsi" w:cstheme="minorHAnsi"/>
                <w:b/>
                <w:bCs/>
                <w:color w:val="FFFFFF"/>
              </w:rPr>
              <w:t>wyszczególnienie</w:t>
            </w:r>
          </w:p>
        </w:tc>
        <w:tc>
          <w:tcPr>
            <w:tcW w:w="763" w:type="pct"/>
            <w:tcBorders>
              <w:top w:val="single" w:sz="4" w:space="0" w:color="FFC000"/>
              <w:bottom w:val="single" w:sz="4" w:space="0" w:color="FFC000"/>
            </w:tcBorders>
            <w:shd w:val="clear" w:color="auto" w:fill="4472C4"/>
          </w:tcPr>
          <w:p w14:paraId="33511936" w14:textId="77777777" w:rsidR="00E149DB" w:rsidRPr="00C038CA" w:rsidRDefault="00E149DB" w:rsidP="00812C31">
            <w:pPr>
              <w:widowControl w:val="0"/>
              <w:pBdr>
                <w:top w:val="nil"/>
                <w:left w:val="nil"/>
                <w:bottom w:val="nil"/>
                <w:right w:val="nil"/>
                <w:between w:val="nil"/>
              </w:pBdr>
              <w:spacing w:line="360" w:lineRule="auto"/>
              <w:jc w:val="center"/>
              <w:rPr>
                <w:rFonts w:asciiTheme="minorHAnsi" w:eastAsia="Times New Roman" w:hAnsiTheme="minorHAnsi" w:cstheme="minorHAnsi"/>
                <w:b/>
                <w:bCs/>
                <w:color w:val="FFFFFF"/>
              </w:rPr>
            </w:pPr>
            <w:r w:rsidRPr="00C038CA">
              <w:rPr>
                <w:rFonts w:asciiTheme="minorHAnsi" w:eastAsia="Times New Roman" w:hAnsiTheme="minorHAnsi" w:cstheme="minorHAnsi"/>
                <w:b/>
                <w:bCs/>
                <w:color w:val="FFFFFF"/>
              </w:rPr>
              <w:t>2022</w:t>
            </w:r>
          </w:p>
        </w:tc>
        <w:tc>
          <w:tcPr>
            <w:tcW w:w="841" w:type="pct"/>
            <w:tcBorders>
              <w:top w:val="single" w:sz="4" w:space="0" w:color="FFC000"/>
              <w:left w:val="single" w:sz="4" w:space="0" w:color="FFC000"/>
              <w:bottom w:val="single" w:sz="4" w:space="0" w:color="FFC000"/>
              <w:right w:val="single" w:sz="4" w:space="0" w:color="FFC000"/>
            </w:tcBorders>
            <w:shd w:val="clear" w:color="auto" w:fill="4472C4"/>
          </w:tcPr>
          <w:p w14:paraId="4940EBC8" w14:textId="77777777" w:rsidR="00E149DB" w:rsidRPr="00C038CA" w:rsidRDefault="00E149DB" w:rsidP="00812C31">
            <w:pPr>
              <w:widowControl w:val="0"/>
              <w:pBdr>
                <w:top w:val="nil"/>
                <w:left w:val="nil"/>
                <w:bottom w:val="nil"/>
                <w:right w:val="nil"/>
                <w:between w:val="nil"/>
              </w:pBdr>
              <w:spacing w:line="360" w:lineRule="auto"/>
              <w:jc w:val="center"/>
              <w:rPr>
                <w:rFonts w:asciiTheme="minorHAnsi" w:eastAsia="Times New Roman" w:hAnsiTheme="minorHAnsi" w:cstheme="minorHAnsi"/>
                <w:b/>
                <w:bCs/>
                <w:color w:val="FFFFFF"/>
              </w:rPr>
            </w:pPr>
            <w:r w:rsidRPr="00C038CA">
              <w:rPr>
                <w:rFonts w:asciiTheme="minorHAnsi" w:eastAsia="Times New Roman" w:hAnsiTheme="minorHAnsi" w:cstheme="minorHAnsi"/>
                <w:b/>
                <w:bCs/>
                <w:color w:val="FFFFFF"/>
              </w:rPr>
              <w:t>2023</w:t>
            </w:r>
          </w:p>
        </w:tc>
        <w:tc>
          <w:tcPr>
            <w:tcW w:w="743" w:type="pct"/>
            <w:tcBorders>
              <w:top w:val="single" w:sz="4" w:space="0" w:color="FFC000"/>
              <w:bottom w:val="single" w:sz="4" w:space="0" w:color="FFC000"/>
            </w:tcBorders>
            <w:shd w:val="clear" w:color="auto" w:fill="4472C4"/>
          </w:tcPr>
          <w:p w14:paraId="5AA23637" w14:textId="77777777" w:rsidR="00E149DB" w:rsidRPr="00C038CA" w:rsidRDefault="00E149DB" w:rsidP="00812C31">
            <w:pPr>
              <w:widowControl w:val="0"/>
              <w:pBdr>
                <w:top w:val="nil"/>
                <w:left w:val="nil"/>
                <w:bottom w:val="nil"/>
                <w:right w:val="nil"/>
                <w:between w:val="nil"/>
              </w:pBdr>
              <w:spacing w:line="360" w:lineRule="auto"/>
              <w:jc w:val="center"/>
              <w:rPr>
                <w:rFonts w:asciiTheme="minorHAnsi" w:eastAsia="Times New Roman" w:hAnsiTheme="minorHAnsi" w:cstheme="minorHAnsi"/>
                <w:b/>
                <w:bCs/>
                <w:color w:val="FFFFFF"/>
              </w:rPr>
            </w:pPr>
            <w:r w:rsidRPr="00C038CA">
              <w:rPr>
                <w:rFonts w:asciiTheme="minorHAnsi" w:eastAsia="Times New Roman" w:hAnsiTheme="minorHAnsi" w:cstheme="minorHAnsi"/>
                <w:b/>
                <w:bCs/>
                <w:color w:val="FFFFFF"/>
              </w:rPr>
              <w:t>2024</w:t>
            </w:r>
          </w:p>
        </w:tc>
      </w:tr>
      <w:tr w:rsidR="00E149DB" w:rsidRPr="00C038CA" w14:paraId="65DFFBFA" w14:textId="77777777" w:rsidTr="00812C31">
        <w:trPr>
          <w:trHeight w:val="647"/>
        </w:trPr>
        <w:tc>
          <w:tcPr>
            <w:tcW w:w="1966" w:type="pct"/>
            <w:vMerge w:val="restart"/>
            <w:tcBorders>
              <w:left w:val="single" w:sz="4" w:space="0" w:color="FFC000"/>
              <w:right w:val="single" w:sz="4" w:space="0" w:color="FFC000"/>
            </w:tcBorders>
            <w:vAlign w:val="center"/>
          </w:tcPr>
          <w:p w14:paraId="49CD3BB3" w14:textId="77777777" w:rsidR="00E149DB" w:rsidRPr="00C038CA" w:rsidRDefault="00E149DB" w:rsidP="00812C31">
            <w:pPr>
              <w:widowControl w:val="0"/>
              <w:pBdr>
                <w:top w:val="nil"/>
                <w:left w:val="nil"/>
                <w:bottom w:val="nil"/>
                <w:right w:val="nil"/>
                <w:between w:val="nil"/>
              </w:pBdr>
              <w:ind w:firstLine="0"/>
              <w:rPr>
                <w:rFonts w:asciiTheme="minorHAnsi" w:eastAsia="Times New Roman" w:hAnsiTheme="minorHAnsi" w:cstheme="minorHAnsi"/>
                <w:color w:val="000000"/>
              </w:rPr>
            </w:pPr>
            <w:r w:rsidRPr="00C038CA">
              <w:rPr>
                <w:rFonts w:asciiTheme="minorHAnsi" w:eastAsia="Times New Roman" w:hAnsiTheme="minorHAnsi" w:cstheme="minorHAnsi"/>
                <w:color w:val="000000"/>
              </w:rPr>
              <w:t xml:space="preserve">Świadczenia dla uzależnionych </w:t>
            </w:r>
            <w:r w:rsidRPr="00C038CA">
              <w:rPr>
                <w:rFonts w:asciiTheme="minorHAnsi" w:eastAsia="Times New Roman" w:hAnsiTheme="minorHAnsi" w:cstheme="minorHAnsi"/>
                <w:color w:val="000000"/>
              </w:rPr>
              <w:br/>
              <w:t>od alkoholu udzielane w Hostelu</w:t>
            </w:r>
          </w:p>
        </w:tc>
        <w:tc>
          <w:tcPr>
            <w:tcW w:w="687" w:type="pct"/>
            <w:vAlign w:val="center"/>
          </w:tcPr>
          <w:p w14:paraId="617827DA" w14:textId="77777777" w:rsidR="00E149DB" w:rsidRPr="00C038CA" w:rsidRDefault="00E149DB" w:rsidP="00812C31">
            <w:pPr>
              <w:widowControl w:val="0"/>
              <w:pBdr>
                <w:top w:val="nil"/>
                <w:left w:val="nil"/>
                <w:bottom w:val="nil"/>
                <w:right w:val="nil"/>
                <w:between w:val="nil"/>
              </w:pBdr>
              <w:ind w:firstLine="0"/>
              <w:rPr>
                <w:rFonts w:asciiTheme="minorHAnsi" w:eastAsia="Segoe UI Light" w:hAnsiTheme="minorHAnsi" w:cstheme="minorHAnsi"/>
                <w:color w:val="000000"/>
              </w:rPr>
            </w:pPr>
            <w:r w:rsidRPr="00C038CA">
              <w:rPr>
                <w:rFonts w:asciiTheme="minorHAnsi" w:eastAsia="Times New Roman" w:hAnsiTheme="minorHAnsi" w:cstheme="minorHAnsi"/>
                <w:color w:val="000000"/>
              </w:rPr>
              <w:t xml:space="preserve">Kobiety </w:t>
            </w:r>
          </w:p>
        </w:tc>
        <w:tc>
          <w:tcPr>
            <w:tcW w:w="763" w:type="pct"/>
            <w:tcBorders>
              <w:left w:val="single" w:sz="4" w:space="0" w:color="FFC000"/>
              <w:right w:val="single" w:sz="4" w:space="0" w:color="FFC000"/>
            </w:tcBorders>
            <w:vAlign w:val="center"/>
          </w:tcPr>
          <w:p w14:paraId="599DD0A0" w14:textId="77777777" w:rsidR="00E149DB" w:rsidRPr="00C038CA" w:rsidRDefault="00E149DB" w:rsidP="00812C31">
            <w:pPr>
              <w:widowControl w:val="0"/>
              <w:pBdr>
                <w:top w:val="nil"/>
                <w:left w:val="nil"/>
                <w:bottom w:val="nil"/>
                <w:right w:val="nil"/>
                <w:between w:val="nil"/>
              </w:pBdr>
              <w:jc w:val="center"/>
              <w:rPr>
                <w:rFonts w:asciiTheme="minorHAnsi" w:eastAsia="Segoe UI Light" w:hAnsiTheme="minorHAnsi" w:cstheme="minorHAnsi"/>
              </w:rPr>
            </w:pPr>
            <w:r w:rsidRPr="00C038CA">
              <w:rPr>
                <w:rFonts w:asciiTheme="minorHAnsi" w:eastAsia="Segoe UI Light" w:hAnsiTheme="minorHAnsi" w:cstheme="minorHAnsi"/>
              </w:rPr>
              <w:t>0</w:t>
            </w:r>
          </w:p>
        </w:tc>
        <w:tc>
          <w:tcPr>
            <w:tcW w:w="841" w:type="pct"/>
            <w:vAlign w:val="center"/>
          </w:tcPr>
          <w:p w14:paraId="165982B0" w14:textId="77777777" w:rsidR="00E149DB" w:rsidRPr="00C038CA" w:rsidRDefault="00E149DB" w:rsidP="00812C31">
            <w:pPr>
              <w:widowControl w:val="0"/>
              <w:pBdr>
                <w:top w:val="nil"/>
                <w:left w:val="nil"/>
                <w:bottom w:val="nil"/>
                <w:right w:val="nil"/>
                <w:between w:val="nil"/>
              </w:pBdr>
              <w:jc w:val="center"/>
              <w:rPr>
                <w:rFonts w:asciiTheme="minorHAnsi" w:eastAsia="Segoe UI Light" w:hAnsiTheme="minorHAnsi" w:cstheme="minorHAnsi"/>
              </w:rPr>
            </w:pPr>
            <w:r w:rsidRPr="00C038CA">
              <w:rPr>
                <w:rFonts w:asciiTheme="minorHAnsi" w:eastAsia="Segoe UI Light" w:hAnsiTheme="minorHAnsi" w:cstheme="minorHAnsi"/>
              </w:rPr>
              <w:t>0</w:t>
            </w:r>
          </w:p>
        </w:tc>
        <w:tc>
          <w:tcPr>
            <w:tcW w:w="743" w:type="pct"/>
            <w:tcBorders>
              <w:left w:val="single" w:sz="4" w:space="0" w:color="FFC000"/>
              <w:right w:val="single" w:sz="4" w:space="0" w:color="FFC000"/>
            </w:tcBorders>
            <w:vAlign w:val="center"/>
          </w:tcPr>
          <w:p w14:paraId="02F75762" w14:textId="77777777" w:rsidR="00E149DB" w:rsidRPr="00C038CA" w:rsidRDefault="00E149DB" w:rsidP="00812C31">
            <w:pPr>
              <w:widowControl w:val="0"/>
              <w:pBdr>
                <w:top w:val="nil"/>
                <w:left w:val="nil"/>
                <w:bottom w:val="nil"/>
                <w:right w:val="nil"/>
                <w:between w:val="nil"/>
              </w:pBdr>
              <w:jc w:val="center"/>
              <w:rPr>
                <w:rFonts w:asciiTheme="minorHAnsi" w:eastAsia="Segoe UI Light" w:hAnsiTheme="minorHAnsi" w:cstheme="minorHAnsi"/>
              </w:rPr>
            </w:pPr>
            <w:r w:rsidRPr="00C038CA">
              <w:rPr>
                <w:rFonts w:asciiTheme="minorHAnsi" w:eastAsia="Segoe UI Light" w:hAnsiTheme="minorHAnsi" w:cstheme="minorHAnsi"/>
              </w:rPr>
              <w:t>0</w:t>
            </w:r>
          </w:p>
        </w:tc>
      </w:tr>
      <w:tr w:rsidR="00E149DB" w:rsidRPr="00C038CA" w14:paraId="0A245A29" w14:textId="77777777" w:rsidTr="00812C31">
        <w:tc>
          <w:tcPr>
            <w:tcW w:w="1966" w:type="pct"/>
            <w:vMerge/>
            <w:tcBorders>
              <w:top w:val="single" w:sz="4" w:space="0" w:color="FFC000"/>
              <w:left w:val="single" w:sz="4" w:space="0" w:color="FFC000"/>
              <w:bottom w:val="single" w:sz="4" w:space="0" w:color="FFC000"/>
              <w:right w:val="single" w:sz="4" w:space="0" w:color="FFC000"/>
            </w:tcBorders>
            <w:vAlign w:val="center"/>
          </w:tcPr>
          <w:p w14:paraId="5CD29A8F" w14:textId="77777777" w:rsidR="00E149DB" w:rsidRPr="00C038CA" w:rsidRDefault="00E149DB" w:rsidP="00812C31">
            <w:pPr>
              <w:widowControl w:val="0"/>
              <w:pBdr>
                <w:top w:val="nil"/>
                <w:left w:val="nil"/>
                <w:bottom w:val="nil"/>
                <w:right w:val="nil"/>
                <w:between w:val="nil"/>
              </w:pBdr>
              <w:rPr>
                <w:rFonts w:asciiTheme="minorHAnsi" w:eastAsia="Segoe UI Light" w:hAnsiTheme="minorHAnsi" w:cstheme="minorHAnsi"/>
                <w:color w:val="000000"/>
              </w:rPr>
            </w:pPr>
          </w:p>
        </w:tc>
        <w:tc>
          <w:tcPr>
            <w:tcW w:w="687" w:type="pct"/>
            <w:tcBorders>
              <w:top w:val="single" w:sz="4" w:space="0" w:color="FFC000"/>
              <w:bottom w:val="single" w:sz="4" w:space="0" w:color="FFC000"/>
            </w:tcBorders>
            <w:vAlign w:val="center"/>
          </w:tcPr>
          <w:p w14:paraId="168050A5" w14:textId="77777777" w:rsidR="00E149DB" w:rsidRPr="00C038CA" w:rsidRDefault="00E149DB" w:rsidP="00812C31">
            <w:pPr>
              <w:widowControl w:val="0"/>
              <w:pBdr>
                <w:top w:val="nil"/>
                <w:left w:val="nil"/>
                <w:bottom w:val="nil"/>
                <w:right w:val="nil"/>
                <w:between w:val="nil"/>
              </w:pBdr>
              <w:ind w:firstLine="0"/>
              <w:rPr>
                <w:rFonts w:asciiTheme="minorHAnsi" w:eastAsia="Segoe UI Light" w:hAnsiTheme="minorHAnsi" w:cstheme="minorHAnsi"/>
                <w:color w:val="000000"/>
              </w:rPr>
            </w:pPr>
            <w:r w:rsidRPr="00C038CA">
              <w:rPr>
                <w:rFonts w:asciiTheme="minorHAnsi" w:eastAsia="Times New Roman" w:hAnsiTheme="minorHAnsi" w:cstheme="minorHAnsi"/>
                <w:color w:val="000000"/>
              </w:rPr>
              <w:t xml:space="preserve">Mężczyźni </w:t>
            </w:r>
          </w:p>
        </w:tc>
        <w:tc>
          <w:tcPr>
            <w:tcW w:w="763" w:type="pct"/>
            <w:tcBorders>
              <w:top w:val="single" w:sz="4" w:space="0" w:color="FFC000"/>
              <w:left w:val="single" w:sz="4" w:space="0" w:color="FFC000"/>
              <w:bottom w:val="single" w:sz="4" w:space="0" w:color="FFC000"/>
              <w:right w:val="single" w:sz="4" w:space="0" w:color="FFC000"/>
            </w:tcBorders>
            <w:vAlign w:val="center"/>
          </w:tcPr>
          <w:p w14:paraId="53A2849C" w14:textId="77777777" w:rsidR="00E149DB" w:rsidRPr="00C038CA" w:rsidRDefault="00E149DB" w:rsidP="00812C31">
            <w:pPr>
              <w:widowControl w:val="0"/>
              <w:pBdr>
                <w:top w:val="nil"/>
                <w:left w:val="nil"/>
                <w:bottom w:val="nil"/>
                <w:right w:val="nil"/>
                <w:between w:val="nil"/>
              </w:pBdr>
              <w:jc w:val="center"/>
              <w:rPr>
                <w:rFonts w:asciiTheme="minorHAnsi" w:eastAsia="Segoe UI Light" w:hAnsiTheme="minorHAnsi" w:cstheme="minorHAnsi"/>
                <w:color w:val="000000"/>
              </w:rPr>
            </w:pPr>
            <w:r w:rsidRPr="00C038CA">
              <w:rPr>
                <w:rFonts w:asciiTheme="minorHAnsi" w:eastAsia="Segoe UI Light" w:hAnsiTheme="minorHAnsi" w:cstheme="minorHAnsi"/>
                <w:color w:val="000000"/>
              </w:rPr>
              <w:t>1</w:t>
            </w:r>
          </w:p>
        </w:tc>
        <w:tc>
          <w:tcPr>
            <w:tcW w:w="841" w:type="pct"/>
            <w:tcBorders>
              <w:top w:val="single" w:sz="4" w:space="0" w:color="FFC000"/>
              <w:bottom w:val="single" w:sz="4" w:space="0" w:color="FFC000"/>
            </w:tcBorders>
            <w:vAlign w:val="center"/>
          </w:tcPr>
          <w:p w14:paraId="1CC63721" w14:textId="77777777" w:rsidR="00E149DB" w:rsidRPr="00C038CA" w:rsidRDefault="00E149DB" w:rsidP="00812C31">
            <w:pPr>
              <w:widowControl w:val="0"/>
              <w:pBdr>
                <w:top w:val="nil"/>
                <w:left w:val="nil"/>
                <w:bottom w:val="nil"/>
                <w:right w:val="nil"/>
                <w:between w:val="nil"/>
              </w:pBdr>
              <w:jc w:val="center"/>
              <w:rPr>
                <w:rFonts w:asciiTheme="minorHAnsi" w:eastAsia="Segoe UI Light" w:hAnsiTheme="minorHAnsi" w:cstheme="minorHAnsi"/>
                <w:color w:val="000000"/>
              </w:rPr>
            </w:pPr>
            <w:r w:rsidRPr="00C038CA">
              <w:rPr>
                <w:rFonts w:asciiTheme="minorHAnsi" w:eastAsia="Segoe UI Light" w:hAnsiTheme="minorHAnsi" w:cstheme="minorHAnsi"/>
                <w:color w:val="000000"/>
              </w:rPr>
              <w:t>1</w:t>
            </w:r>
          </w:p>
        </w:tc>
        <w:tc>
          <w:tcPr>
            <w:tcW w:w="743" w:type="pct"/>
            <w:tcBorders>
              <w:top w:val="single" w:sz="4" w:space="0" w:color="FFC000"/>
              <w:left w:val="single" w:sz="4" w:space="0" w:color="FFC000"/>
              <w:bottom w:val="single" w:sz="4" w:space="0" w:color="FFC000"/>
              <w:right w:val="single" w:sz="4" w:space="0" w:color="FFC000"/>
            </w:tcBorders>
            <w:vAlign w:val="center"/>
          </w:tcPr>
          <w:p w14:paraId="7B3DBA63" w14:textId="77777777" w:rsidR="00E149DB" w:rsidRPr="00C038CA" w:rsidRDefault="00E149DB" w:rsidP="00812C31">
            <w:pPr>
              <w:widowControl w:val="0"/>
              <w:pBdr>
                <w:top w:val="nil"/>
                <w:left w:val="nil"/>
                <w:bottom w:val="nil"/>
                <w:right w:val="nil"/>
                <w:between w:val="nil"/>
              </w:pBdr>
              <w:jc w:val="center"/>
              <w:rPr>
                <w:rFonts w:asciiTheme="minorHAnsi" w:eastAsia="Segoe UI Light" w:hAnsiTheme="minorHAnsi" w:cstheme="minorHAnsi"/>
                <w:color w:val="000000"/>
              </w:rPr>
            </w:pPr>
            <w:r w:rsidRPr="00C038CA">
              <w:rPr>
                <w:rFonts w:asciiTheme="minorHAnsi" w:eastAsia="Segoe UI Light" w:hAnsiTheme="minorHAnsi" w:cstheme="minorHAnsi"/>
                <w:color w:val="000000"/>
              </w:rPr>
              <w:t>1</w:t>
            </w:r>
          </w:p>
        </w:tc>
      </w:tr>
      <w:tr w:rsidR="00E149DB" w:rsidRPr="00C038CA" w14:paraId="3832C790" w14:textId="77777777" w:rsidTr="00812C31">
        <w:tc>
          <w:tcPr>
            <w:tcW w:w="1966" w:type="pct"/>
            <w:vMerge w:val="restart"/>
            <w:tcBorders>
              <w:left w:val="single" w:sz="4" w:space="0" w:color="FFC000"/>
              <w:right w:val="single" w:sz="4" w:space="0" w:color="FFC000"/>
            </w:tcBorders>
            <w:vAlign w:val="center"/>
          </w:tcPr>
          <w:p w14:paraId="2FA3837A" w14:textId="77777777" w:rsidR="00E149DB" w:rsidRPr="00C038CA" w:rsidRDefault="00E149DB" w:rsidP="00812C31">
            <w:pPr>
              <w:widowControl w:val="0"/>
              <w:pBdr>
                <w:top w:val="nil"/>
                <w:left w:val="nil"/>
                <w:bottom w:val="nil"/>
                <w:right w:val="nil"/>
                <w:between w:val="nil"/>
              </w:pBdr>
              <w:ind w:firstLine="0"/>
              <w:rPr>
                <w:rFonts w:asciiTheme="minorHAnsi" w:eastAsia="Segoe UI Light" w:hAnsiTheme="minorHAnsi" w:cstheme="minorHAnsi"/>
                <w:color w:val="000000"/>
              </w:rPr>
            </w:pPr>
            <w:r w:rsidRPr="00C038CA">
              <w:rPr>
                <w:rFonts w:asciiTheme="minorHAnsi" w:eastAsia="Times New Roman" w:hAnsiTheme="minorHAnsi" w:cstheme="minorHAnsi"/>
                <w:color w:val="000000"/>
              </w:rPr>
              <w:t xml:space="preserve">Stacjonarne leczenie uzależnień </w:t>
            </w:r>
          </w:p>
        </w:tc>
        <w:tc>
          <w:tcPr>
            <w:tcW w:w="687" w:type="pct"/>
            <w:vAlign w:val="center"/>
          </w:tcPr>
          <w:p w14:paraId="2EF7BC15" w14:textId="77777777" w:rsidR="00E149DB" w:rsidRPr="00C038CA" w:rsidRDefault="00E149DB" w:rsidP="00812C31">
            <w:pPr>
              <w:widowControl w:val="0"/>
              <w:pBdr>
                <w:top w:val="nil"/>
                <w:left w:val="nil"/>
                <w:bottom w:val="nil"/>
                <w:right w:val="nil"/>
                <w:between w:val="nil"/>
              </w:pBdr>
              <w:ind w:firstLine="0"/>
              <w:rPr>
                <w:rFonts w:asciiTheme="minorHAnsi" w:eastAsia="Segoe UI Light" w:hAnsiTheme="minorHAnsi" w:cstheme="minorHAnsi"/>
                <w:color w:val="000000"/>
              </w:rPr>
            </w:pPr>
            <w:r w:rsidRPr="00C038CA">
              <w:rPr>
                <w:rFonts w:asciiTheme="minorHAnsi" w:eastAsia="Times New Roman" w:hAnsiTheme="minorHAnsi" w:cstheme="minorHAnsi"/>
                <w:color w:val="000000"/>
              </w:rPr>
              <w:t xml:space="preserve">Kobiety </w:t>
            </w:r>
          </w:p>
        </w:tc>
        <w:tc>
          <w:tcPr>
            <w:tcW w:w="763" w:type="pct"/>
            <w:tcBorders>
              <w:left w:val="single" w:sz="4" w:space="0" w:color="FFC000"/>
              <w:right w:val="single" w:sz="4" w:space="0" w:color="FFC000"/>
            </w:tcBorders>
            <w:vAlign w:val="center"/>
          </w:tcPr>
          <w:p w14:paraId="70F74685" w14:textId="77777777" w:rsidR="00E149DB" w:rsidRPr="00C038CA" w:rsidRDefault="00E149DB" w:rsidP="00812C31">
            <w:pPr>
              <w:widowControl w:val="0"/>
              <w:pBdr>
                <w:top w:val="nil"/>
                <w:left w:val="nil"/>
                <w:bottom w:val="nil"/>
                <w:right w:val="nil"/>
                <w:between w:val="nil"/>
              </w:pBdr>
              <w:jc w:val="center"/>
              <w:rPr>
                <w:rFonts w:asciiTheme="minorHAnsi" w:eastAsia="Segoe UI Light" w:hAnsiTheme="minorHAnsi" w:cstheme="minorHAnsi"/>
              </w:rPr>
            </w:pPr>
            <w:r w:rsidRPr="00C038CA">
              <w:rPr>
                <w:rFonts w:asciiTheme="minorHAnsi" w:eastAsia="Segoe UI Light" w:hAnsiTheme="minorHAnsi" w:cstheme="minorHAnsi"/>
              </w:rPr>
              <w:t>0</w:t>
            </w:r>
          </w:p>
        </w:tc>
        <w:tc>
          <w:tcPr>
            <w:tcW w:w="841" w:type="pct"/>
            <w:vAlign w:val="center"/>
          </w:tcPr>
          <w:p w14:paraId="595954CD" w14:textId="77777777" w:rsidR="00E149DB" w:rsidRPr="00C038CA" w:rsidRDefault="00E149DB" w:rsidP="00812C31">
            <w:pPr>
              <w:widowControl w:val="0"/>
              <w:pBdr>
                <w:top w:val="nil"/>
                <w:left w:val="nil"/>
                <w:bottom w:val="nil"/>
                <w:right w:val="nil"/>
                <w:between w:val="nil"/>
              </w:pBdr>
              <w:jc w:val="center"/>
              <w:rPr>
                <w:rFonts w:asciiTheme="minorHAnsi" w:eastAsia="Segoe UI Light" w:hAnsiTheme="minorHAnsi" w:cstheme="minorHAnsi"/>
              </w:rPr>
            </w:pPr>
            <w:r w:rsidRPr="00C038CA">
              <w:rPr>
                <w:rFonts w:asciiTheme="minorHAnsi" w:eastAsia="Segoe UI Light" w:hAnsiTheme="minorHAnsi" w:cstheme="minorHAnsi"/>
              </w:rPr>
              <w:t>0</w:t>
            </w:r>
          </w:p>
        </w:tc>
        <w:tc>
          <w:tcPr>
            <w:tcW w:w="743" w:type="pct"/>
            <w:tcBorders>
              <w:left w:val="single" w:sz="4" w:space="0" w:color="FFC000"/>
              <w:right w:val="single" w:sz="4" w:space="0" w:color="FFC000"/>
            </w:tcBorders>
            <w:vAlign w:val="center"/>
          </w:tcPr>
          <w:p w14:paraId="5317194F" w14:textId="77777777" w:rsidR="00E149DB" w:rsidRPr="00C038CA" w:rsidRDefault="00E149DB" w:rsidP="00812C31">
            <w:pPr>
              <w:widowControl w:val="0"/>
              <w:pBdr>
                <w:top w:val="nil"/>
                <w:left w:val="nil"/>
                <w:bottom w:val="nil"/>
                <w:right w:val="nil"/>
                <w:between w:val="nil"/>
              </w:pBdr>
              <w:jc w:val="center"/>
              <w:rPr>
                <w:rFonts w:asciiTheme="minorHAnsi" w:eastAsia="Segoe UI Light" w:hAnsiTheme="minorHAnsi" w:cstheme="minorHAnsi"/>
              </w:rPr>
            </w:pPr>
            <w:r w:rsidRPr="00C038CA">
              <w:rPr>
                <w:rFonts w:asciiTheme="minorHAnsi" w:eastAsia="Segoe UI Light" w:hAnsiTheme="minorHAnsi" w:cstheme="minorHAnsi"/>
              </w:rPr>
              <w:t>0</w:t>
            </w:r>
          </w:p>
        </w:tc>
      </w:tr>
      <w:tr w:rsidR="00E149DB" w:rsidRPr="00C038CA" w14:paraId="7D2AB6E4" w14:textId="77777777" w:rsidTr="00812C31">
        <w:tc>
          <w:tcPr>
            <w:tcW w:w="1966" w:type="pct"/>
            <w:vMerge/>
            <w:tcBorders>
              <w:top w:val="single" w:sz="4" w:space="0" w:color="FFC000"/>
              <w:left w:val="single" w:sz="4" w:space="0" w:color="FFC000"/>
              <w:bottom w:val="single" w:sz="4" w:space="0" w:color="FFC000"/>
              <w:right w:val="single" w:sz="4" w:space="0" w:color="FFC000"/>
            </w:tcBorders>
            <w:vAlign w:val="center"/>
          </w:tcPr>
          <w:p w14:paraId="0F1EAD51" w14:textId="77777777" w:rsidR="00E149DB" w:rsidRPr="00C038CA" w:rsidRDefault="00E149DB" w:rsidP="00812C31">
            <w:pPr>
              <w:widowControl w:val="0"/>
              <w:pBdr>
                <w:top w:val="nil"/>
                <w:left w:val="nil"/>
                <w:bottom w:val="nil"/>
                <w:right w:val="nil"/>
                <w:between w:val="nil"/>
              </w:pBdr>
              <w:rPr>
                <w:rFonts w:asciiTheme="minorHAnsi" w:eastAsia="Segoe UI Light" w:hAnsiTheme="minorHAnsi" w:cstheme="minorHAnsi"/>
                <w:color w:val="000000"/>
              </w:rPr>
            </w:pPr>
          </w:p>
        </w:tc>
        <w:tc>
          <w:tcPr>
            <w:tcW w:w="687" w:type="pct"/>
            <w:tcBorders>
              <w:top w:val="single" w:sz="4" w:space="0" w:color="FFC000"/>
              <w:bottom w:val="single" w:sz="4" w:space="0" w:color="FFC000"/>
            </w:tcBorders>
            <w:vAlign w:val="center"/>
          </w:tcPr>
          <w:p w14:paraId="26EBB346" w14:textId="77777777" w:rsidR="00E149DB" w:rsidRPr="00C038CA" w:rsidRDefault="00E149DB" w:rsidP="00812C31">
            <w:pPr>
              <w:widowControl w:val="0"/>
              <w:pBdr>
                <w:top w:val="nil"/>
                <w:left w:val="nil"/>
                <w:bottom w:val="nil"/>
                <w:right w:val="nil"/>
                <w:between w:val="nil"/>
              </w:pBdr>
              <w:ind w:firstLine="0"/>
              <w:rPr>
                <w:rFonts w:asciiTheme="minorHAnsi" w:eastAsia="Segoe UI Light" w:hAnsiTheme="minorHAnsi" w:cstheme="minorHAnsi"/>
                <w:color w:val="000000"/>
              </w:rPr>
            </w:pPr>
            <w:r w:rsidRPr="00C038CA">
              <w:rPr>
                <w:rFonts w:asciiTheme="minorHAnsi" w:eastAsia="Times New Roman" w:hAnsiTheme="minorHAnsi" w:cstheme="minorHAnsi"/>
                <w:color w:val="000000"/>
              </w:rPr>
              <w:t xml:space="preserve">Mężczyźni </w:t>
            </w:r>
          </w:p>
        </w:tc>
        <w:tc>
          <w:tcPr>
            <w:tcW w:w="763" w:type="pct"/>
            <w:tcBorders>
              <w:top w:val="single" w:sz="4" w:space="0" w:color="FFC000"/>
              <w:left w:val="single" w:sz="4" w:space="0" w:color="FFC000"/>
              <w:bottom w:val="single" w:sz="4" w:space="0" w:color="FFC000"/>
              <w:right w:val="single" w:sz="4" w:space="0" w:color="FFC000"/>
            </w:tcBorders>
            <w:vAlign w:val="center"/>
          </w:tcPr>
          <w:p w14:paraId="3B495CC5" w14:textId="77777777" w:rsidR="00E149DB" w:rsidRPr="00C038CA" w:rsidRDefault="00E149DB" w:rsidP="00812C31">
            <w:pPr>
              <w:widowControl w:val="0"/>
              <w:pBdr>
                <w:top w:val="nil"/>
                <w:left w:val="nil"/>
                <w:bottom w:val="nil"/>
                <w:right w:val="nil"/>
                <w:between w:val="nil"/>
              </w:pBdr>
              <w:jc w:val="center"/>
              <w:rPr>
                <w:rFonts w:asciiTheme="minorHAnsi" w:eastAsia="Segoe UI Light" w:hAnsiTheme="minorHAnsi" w:cstheme="minorHAnsi"/>
                <w:color w:val="000000"/>
              </w:rPr>
            </w:pPr>
            <w:r w:rsidRPr="00C038CA">
              <w:rPr>
                <w:rFonts w:asciiTheme="minorHAnsi" w:eastAsia="Segoe UI Light" w:hAnsiTheme="minorHAnsi" w:cstheme="minorHAnsi"/>
                <w:color w:val="000000"/>
              </w:rPr>
              <w:t>3</w:t>
            </w:r>
          </w:p>
        </w:tc>
        <w:tc>
          <w:tcPr>
            <w:tcW w:w="841" w:type="pct"/>
            <w:tcBorders>
              <w:top w:val="single" w:sz="4" w:space="0" w:color="FFC000"/>
              <w:bottom w:val="single" w:sz="4" w:space="0" w:color="FFC000"/>
            </w:tcBorders>
            <w:vAlign w:val="center"/>
          </w:tcPr>
          <w:p w14:paraId="0878D154" w14:textId="77777777" w:rsidR="00E149DB" w:rsidRPr="00C038CA" w:rsidRDefault="00E149DB" w:rsidP="00812C31">
            <w:pPr>
              <w:widowControl w:val="0"/>
              <w:pBdr>
                <w:top w:val="nil"/>
                <w:left w:val="nil"/>
                <w:bottom w:val="nil"/>
                <w:right w:val="nil"/>
                <w:between w:val="nil"/>
              </w:pBdr>
              <w:jc w:val="center"/>
              <w:rPr>
                <w:rFonts w:asciiTheme="minorHAnsi" w:eastAsia="Segoe UI Light" w:hAnsiTheme="minorHAnsi" w:cstheme="minorHAnsi"/>
                <w:color w:val="000000"/>
              </w:rPr>
            </w:pPr>
            <w:r w:rsidRPr="00C038CA">
              <w:rPr>
                <w:rFonts w:asciiTheme="minorHAnsi" w:eastAsia="Segoe UI Light" w:hAnsiTheme="minorHAnsi" w:cstheme="minorHAnsi"/>
                <w:color w:val="000000"/>
              </w:rPr>
              <w:t>1</w:t>
            </w:r>
          </w:p>
        </w:tc>
        <w:tc>
          <w:tcPr>
            <w:tcW w:w="743" w:type="pct"/>
            <w:tcBorders>
              <w:top w:val="single" w:sz="4" w:space="0" w:color="FFC000"/>
              <w:left w:val="single" w:sz="4" w:space="0" w:color="FFC000"/>
              <w:bottom w:val="single" w:sz="4" w:space="0" w:color="FFC000"/>
              <w:right w:val="single" w:sz="4" w:space="0" w:color="FFC000"/>
            </w:tcBorders>
            <w:vAlign w:val="center"/>
          </w:tcPr>
          <w:p w14:paraId="1E033C3D" w14:textId="77777777" w:rsidR="00E149DB" w:rsidRPr="00C038CA" w:rsidRDefault="00E149DB" w:rsidP="00812C31">
            <w:pPr>
              <w:widowControl w:val="0"/>
              <w:pBdr>
                <w:top w:val="nil"/>
                <w:left w:val="nil"/>
                <w:bottom w:val="nil"/>
                <w:right w:val="nil"/>
                <w:between w:val="nil"/>
              </w:pBdr>
              <w:jc w:val="center"/>
              <w:rPr>
                <w:rFonts w:asciiTheme="minorHAnsi" w:eastAsia="Segoe UI Light" w:hAnsiTheme="minorHAnsi" w:cstheme="minorHAnsi"/>
                <w:color w:val="000000"/>
              </w:rPr>
            </w:pPr>
            <w:r w:rsidRPr="00C038CA">
              <w:rPr>
                <w:rFonts w:asciiTheme="minorHAnsi" w:eastAsia="Segoe UI Light" w:hAnsiTheme="minorHAnsi" w:cstheme="minorHAnsi"/>
                <w:color w:val="000000"/>
              </w:rPr>
              <w:t>0</w:t>
            </w:r>
          </w:p>
        </w:tc>
      </w:tr>
      <w:tr w:rsidR="00E149DB" w:rsidRPr="00C038CA" w14:paraId="44D82CD0" w14:textId="77777777" w:rsidTr="00812C31">
        <w:trPr>
          <w:trHeight w:val="660"/>
        </w:trPr>
        <w:tc>
          <w:tcPr>
            <w:tcW w:w="1966" w:type="pct"/>
            <w:vMerge w:val="restart"/>
            <w:tcBorders>
              <w:left w:val="single" w:sz="4" w:space="0" w:color="FFC000"/>
              <w:right w:val="single" w:sz="4" w:space="0" w:color="FFC000"/>
            </w:tcBorders>
            <w:vAlign w:val="center"/>
          </w:tcPr>
          <w:p w14:paraId="6AB734A6" w14:textId="77777777" w:rsidR="00E149DB" w:rsidRPr="00C038CA" w:rsidRDefault="00E149DB" w:rsidP="00812C31">
            <w:pPr>
              <w:widowControl w:val="0"/>
              <w:pBdr>
                <w:top w:val="nil"/>
                <w:left w:val="nil"/>
                <w:bottom w:val="nil"/>
                <w:right w:val="nil"/>
                <w:between w:val="nil"/>
              </w:pBdr>
              <w:ind w:firstLine="0"/>
              <w:rPr>
                <w:rFonts w:asciiTheme="minorHAnsi" w:eastAsia="Times New Roman" w:hAnsiTheme="minorHAnsi" w:cstheme="minorHAnsi"/>
                <w:color w:val="000000"/>
              </w:rPr>
            </w:pPr>
            <w:r w:rsidRPr="00C038CA">
              <w:rPr>
                <w:rFonts w:asciiTheme="minorHAnsi" w:eastAsia="Times New Roman" w:hAnsiTheme="minorHAnsi" w:cstheme="minorHAnsi"/>
                <w:color w:val="000000"/>
              </w:rPr>
              <w:t>Leczenie alkoholowych zespołów</w:t>
            </w:r>
          </w:p>
          <w:p w14:paraId="116BACD5" w14:textId="77777777" w:rsidR="00E149DB" w:rsidRPr="00C038CA" w:rsidRDefault="00E149DB" w:rsidP="00812C31">
            <w:pPr>
              <w:widowControl w:val="0"/>
              <w:pBdr>
                <w:top w:val="nil"/>
                <w:left w:val="nil"/>
                <w:bottom w:val="nil"/>
                <w:right w:val="nil"/>
                <w:between w:val="nil"/>
              </w:pBdr>
              <w:ind w:firstLine="0"/>
              <w:rPr>
                <w:rFonts w:asciiTheme="minorHAnsi" w:eastAsia="Segoe UI Light" w:hAnsiTheme="minorHAnsi" w:cstheme="minorHAnsi"/>
                <w:color w:val="000000"/>
              </w:rPr>
            </w:pPr>
            <w:r w:rsidRPr="00C038CA">
              <w:rPr>
                <w:rFonts w:asciiTheme="minorHAnsi" w:eastAsia="Times New Roman" w:hAnsiTheme="minorHAnsi" w:cstheme="minorHAnsi"/>
                <w:color w:val="000000"/>
              </w:rPr>
              <w:t>abstynencyjnych (detoksykacja)</w:t>
            </w:r>
          </w:p>
        </w:tc>
        <w:tc>
          <w:tcPr>
            <w:tcW w:w="687" w:type="pct"/>
            <w:vAlign w:val="center"/>
          </w:tcPr>
          <w:p w14:paraId="6AD229C3" w14:textId="77777777" w:rsidR="00E149DB" w:rsidRPr="00C038CA" w:rsidRDefault="00E149DB" w:rsidP="00812C31">
            <w:pPr>
              <w:widowControl w:val="0"/>
              <w:pBdr>
                <w:top w:val="nil"/>
                <w:left w:val="nil"/>
                <w:bottom w:val="nil"/>
                <w:right w:val="nil"/>
                <w:between w:val="nil"/>
              </w:pBdr>
              <w:ind w:firstLine="0"/>
              <w:rPr>
                <w:rFonts w:asciiTheme="minorHAnsi" w:eastAsia="Segoe UI Light" w:hAnsiTheme="minorHAnsi" w:cstheme="minorHAnsi"/>
                <w:color w:val="000000"/>
              </w:rPr>
            </w:pPr>
            <w:r w:rsidRPr="00C038CA">
              <w:rPr>
                <w:rFonts w:asciiTheme="minorHAnsi" w:eastAsia="Times New Roman" w:hAnsiTheme="minorHAnsi" w:cstheme="minorHAnsi"/>
                <w:color w:val="000000"/>
              </w:rPr>
              <w:t xml:space="preserve">Kobiety </w:t>
            </w:r>
          </w:p>
        </w:tc>
        <w:tc>
          <w:tcPr>
            <w:tcW w:w="763" w:type="pct"/>
            <w:tcBorders>
              <w:left w:val="single" w:sz="4" w:space="0" w:color="FFC000"/>
              <w:right w:val="single" w:sz="4" w:space="0" w:color="FFC000"/>
            </w:tcBorders>
            <w:vAlign w:val="center"/>
          </w:tcPr>
          <w:p w14:paraId="1B991B7F" w14:textId="77777777" w:rsidR="00E149DB" w:rsidRPr="00C038CA" w:rsidRDefault="00E149DB" w:rsidP="00812C31">
            <w:pPr>
              <w:widowControl w:val="0"/>
              <w:pBdr>
                <w:top w:val="nil"/>
                <w:left w:val="nil"/>
                <w:bottom w:val="nil"/>
                <w:right w:val="nil"/>
                <w:between w:val="nil"/>
              </w:pBdr>
              <w:jc w:val="center"/>
              <w:rPr>
                <w:rFonts w:asciiTheme="minorHAnsi" w:eastAsia="Segoe UI Light" w:hAnsiTheme="minorHAnsi" w:cstheme="minorHAnsi"/>
              </w:rPr>
            </w:pPr>
            <w:r w:rsidRPr="00C038CA">
              <w:rPr>
                <w:rFonts w:asciiTheme="minorHAnsi" w:eastAsia="Segoe UI Light" w:hAnsiTheme="minorHAnsi" w:cstheme="minorHAnsi"/>
              </w:rPr>
              <w:t>0</w:t>
            </w:r>
          </w:p>
        </w:tc>
        <w:tc>
          <w:tcPr>
            <w:tcW w:w="841" w:type="pct"/>
            <w:vAlign w:val="center"/>
          </w:tcPr>
          <w:p w14:paraId="5BC0A223" w14:textId="77777777" w:rsidR="00E149DB" w:rsidRPr="00C038CA" w:rsidRDefault="00E149DB" w:rsidP="00812C31">
            <w:pPr>
              <w:widowControl w:val="0"/>
              <w:pBdr>
                <w:top w:val="nil"/>
                <w:left w:val="nil"/>
                <w:bottom w:val="nil"/>
                <w:right w:val="nil"/>
                <w:between w:val="nil"/>
              </w:pBdr>
              <w:jc w:val="center"/>
              <w:rPr>
                <w:rFonts w:asciiTheme="minorHAnsi" w:eastAsia="Segoe UI Light" w:hAnsiTheme="minorHAnsi" w:cstheme="minorHAnsi"/>
              </w:rPr>
            </w:pPr>
            <w:r w:rsidRPr="00C038CA">
              <w:rPr>
                <w:rFonts w:asciiTheme="minorHAnsi" w:eastAsia="Segoe UI Light" w:hAnsiTheme="minorHAnsi" w:cstheme="minorHAnsi"/>
              </w:rPr>
              <w:t>0</w:t>
            </w:r>
          </w:p>
        </w:tc>
        <w:tc>
          <w:tcPr>
            <w:tcW w:w="743" w:type="pct"/>
            <w:tcBorders>
              <w:left w:val="single" w:sz="4" w:space="0" w:color="FFC000"/>
              <w:right w:val="single" w:sz="4" w:space="0" w:color="FFC000"/>
            </w:tcBorders>
            <w:vAlign w:val="center"/>
          </w:tcPr>
          <w:p w14:paraId="0819121A" w14:textId="77777777" w:rsidR="00E149DB" w:rsidRPr="00C038CA" w:rsidRDefault="00E149DB" w:rsidP="00812C31">
            <w:pPr>
              <w:widowControl w:val="0"/>
              <w:pBdr>
                <w:top w:val="nil"/>
                <w:left w:val="nil"/>
                <w:bottom w:val="nil"/>
                <w:right w:val="nil"/>
                <w:between w:val="nil"/>
              </w:pBdr>
              <w:jc w:val="center"/>
              <w:rPr>
                <w:rFonts w:asciiTheme="minorHAnsi" w:eastAsia="Segoe UI Light" w:hAnsiTheme="minorHAnsi" w:cstheme="minorHAnsi"/>
              </w:rPr>
            </w:pPr>
            <w:r w:rsidRPr="00C038CA">
              <w:rPr>
                <w:rFonts w:asciiTheme="minorHAnsi" w:eastAsia="Segoe UI Light" w:hAnsiTheme="minorHAnsi" w:cstheme="minorHAnsi"/>
              </w:rPr>
              <w:t>0</w:t>
            </w:r>
          </w:p>
        </w:tc>
      </w:tr>
      <w:tr w:rsidR="00E149DB" w:rsidRPr="00C038CA" w14:paraId="2C9D45AF" w14:textId="77777777" w:rsidTr="00812C31">
        <w:tc>
          <w:tcPr>
            <w:tcW w:w="1966" w:type="pct"/>
            <w:vMerge/>
            <w:tcBorders>
              <w:top w:val="single" w:sz="4" w:space="0" w:color="FFC000"/>
              <w:left w:val="single" w:sz="4" w:space="0" w:color="FFC000"/>
              <w:bottom w:val="single" w:sz="4" w:space="0" w:color="FFC000"/>
              <w:right w:val="single" w:sz="4" w:space="0" w:color="FFC000"/>
            </w:tcBorders>
            <w:vAlign w:val="center"/>
          </w:tcPr>
          <w:p w14:paraId="343BF856" w14:textId="77777777" w:rsidR="00E149DB" w:rsidRPr="00C038CA" w:rsidRDefault="00E149DB" w:rsidP="00812C31">
            <w:pPr>
              <w:widowControl w:val="0"/>
              <w:pBdr>
                <w:top w:val="nil"/>
                <w:left w:val="nil"/>
                <w:bottom w:val="nil"/>
                <w:right w:val="nil"/>
                <w:between w:val="nil"/>
              </w:pBdr>
              <w:rPr>
                <w:rFonts w:asciiTheme="minorHAnsi" w:eastAsia="Segoe UI Light" w:hAnsiTheme="minorHAnsi" w:cstheme="minorHAnsi"/>
                <w:color w:val="000000"/>
              </w:rPr>
            </w:pPr>
          </w:p>
        </w:tc>
        <w:tc>
          <w:tcPr>
            <w:tcW w:w="687" w:type="pct"/>
            <w:tcBorders>
              <w:top w:val="single" w:sz="4" w:space="0" w:color="FFC000"/>
              <w:bottom w:val="single" w:sz="4" w:space="0" w:color="FFC000"/>
            </w:tcBorders>
            <w:vAlign w:val="center"/>
          </w:tcPr>
          <w:p w14:paraId="7BB2CDBC" w14:textId="77777777" w:rsidR="00E149DB" w:rsidRPr="00C038CA" w:rsidRDefault="00E149DB" w:rsidP="00812C31">
            <w:pPr>
              <w:widowControl w:val="0"/>
              <w:pBdr>
                <w:top w:val="nil"/>
                <w:left w:val="nil"/>
                <w:bottom w:val="nil"/>
                <w:right w:val="nil"/>
                <w:between w:val="nil"/>
              </w:pBdr>
              <w:ind w:firstLine="0"/>
              <w:rPr>
                <w:rFonts w:asciiTheme="minorHAnsi" w:eastAsia="Segoe UI Light" w:hAnsiTheme="minorHAnsi" w:cstheme="minorHAnsi"/>
                <w:color w:val="000000"/>
              </w:rPr>
            </w:pPr>
            <w:r w:rsidRPr="00C038CA">
              <w:rPr>
                <w:rFonts w:asciiTheme="minorHAnsi" w:eastAsia="Times New Roman" w:hAnsiTheme="minorHAnsi" w:cstheme="minorHAnsi"/>
                <w:color w:val="000000"/>
              </w:rPr>
              <w:t xml:space="preserve">Mężczyźni </w:t>
            </w:r>
          </w:p>
        </w:tc>
        <w:tc>
          <w:tcPr>
            <w:tcW w:w="763" w:type="pct"/>
            <w:tcBorders>
              <w:top w:val="single" w:sz="4" w:space="0" w:color="FFC000"/>
              <w:left w:val="single" w:sz="4" w:space="0" w:color="FFC000"/>
              <w:bottom w:val="single" w:sz="4" w:space="0" w:color="FFC000"/>
              <w:right w:val="single" w:sz="4" w:space="0" w:color="FFC000"/>
            </w:tcBorders>
            <w:vAlign w:val="center"/>
          </w:tcPr>
          <w:p w14:paraId="158BA4FA" w14:textId="77777777" w:rsidR="00E149DB" w:rsidRPr="00C038CA" w:rsidRDefault="00E149DB" w:rsidP="00812C31">
            <w:pPr>
              <w:widowControl w:val="0"/>
              <w:pBdr>
                <w:top w:val="nil"/>
                <w:left w:val="nil"/>
                <w:bottom w:val="nil"/>
                <w:right w:val="nil"/>
                <w:between w:val="nil"/>
              </w:pBdr>
              <w:jc w:val="center"/>
              <w:rPr>
                <w:rFonts w:asciiTheme="minorHAnsi" w:eastAsia="Segoe UI Light" w:hAnsiTheme="minorHAnsi" w:cstheme="minorHAnsi"/>
                <w:color w:val="000000"/>
              </w:rPr>
            </w:pPr>
            <w:r w:rsidRPr="00C038CA">
              <w:rPr>
                <w:rFonts w:asciiTheme="minorHAnsi" w:eastAsia="Segoe UI Light" w:hAnsiTheme="minorHAnsi" w:cstheme="minorHAnsi"/>
                <w:color w:val="000000"/>
              </w:rPr>
              <w:t>36</w:t>
            </w:r>
          </w:p>
        </w:tc>
        <w:tc>
          <w:tcPr>
            <w:tcW w:w="841" w:type="pct"/>
            <w:tcBorders>
              <w:top w:val="single" w:sz="4" w:space="0" w:color="FFC000"/>
              <w:bottom w:val="single" w:sz="4" w:space="0" w:color="FFC000"/>
            </w:tcBorders>
            <w:vAlign w:val="center"/>
          </w:tcPr>
          <w:p w14:paraId="2944D214" w14:textId="77777777" w:rsidR="00E149DB" w:rsidRPr="00C038CA" w:rsidRDefault="00E149DB" w:rsidP="00812C31">
            <w:pPr>
              <w:widowControl w:val="0"/>
              <w:pBdr>
                <w:top w:val="nil"/>
                <w:left w:val="nil"/>
                <w:bottom w:val="nil"/>
                <w:right w:val="nil"/>
                <w:between w:val="nil"/>
              </w:pBdr>
              <w:jc w:val="center"/>
              <w:rPr>
                <w:rFonts w:asciiTheme="minorHAnsi" w:eastAsia="Segoe UI Light" w:hAnsiTheme="minorHAnsi" w:cstheme="minorHAnsi"/>
                <w:color w:val="000000"/>
              </w:rPr>
            </w:pPr>
            <w:r w:rsidRPr="00C038CA">
              <w:rPr>
                <w:rFonts w:asciiTheme="minorHAnsi" w:eastAsia="Segoe UI Light" w:hAnsiTheme="minorHAnsi" w:cstheme="minorHAnsi"/>
                <w:color w:val="000000"/>
              </w:rPr>
              <w:t>40</w:t>
            </w:r>
          </w:p>
        </w:tc>
        <w:tc>
          <w:tcPr>
            <w:tcW w:w="743" w:type="pct"/>
            <w:tcBorders>
              <w:top w:val="single" w:sz="4" w:space="0" w:color="FFC000"/>
              <w:left w:val="single" w:sz="4" w:space="0" w:color="FFC000"/>
              <w:bottom w:val="single" w:sz="4" w:space="0" w:color="FFC000"/>
              <w:right w:val="single" w:sz="4" w:space="0" w:color="FFC000"/>
            </w:tcBorders>
            <w:vAlign w:val="center"/>
          </w:tcPr>
          <w:p w14:paraId="503C1923" w14:textId="77777777" w:rsidR="00E149DB" w:rsidRPr="00C038CA" w:rsidRDefault="00E149DB" w:rsidP="00812C31">
            <w:pPr>
              <w:widowControl w:val="0"/>
              <w:pBdr>
                <w:top w:val="nil"/>
                <w:left w:val="nil"/>
                <w:bottom w:val="nil"/>
                <w:right w:val="nil"/>
                <w:between w:val="nil"/>
              </w:pBdr>
              <w:jc w:val="center"/>
              <w:rPr>
                <w:rFonts w:asciiTheme="minorHAnsi" w:eastAsia="Segoe UI Light" w:hAnsiTheme="minorHAnsi" w:cstheme="minorHAnsi"/>
                <w:color w:val="000000"/>
              </w:rPr>
            </w:pPr>
            <w:r w:rsidRPr="00C038CA">
              <w:rPr>
                <w:rFonts w:asciiTheme="minorHAnsi" w:eastAsia="Segoe UI Light" w:hAnsiTheme="minorHAnsi" w:cstheme="minorHAnsi"/>
                <w:color w:val="000000"/>
              </w:rPr>
              <w:t>31</w:t>
            </w:r>
          </w:p>
        </w:tc>
      </w:tr>
      <w:tr w:rsidR="00E149DB" w:rsidRPr="00C038CA" w14:paraId="5F0F8CD9" w14:textId="77777777" w:rsidTr="00812C31">
        <w:trPr>
          <w:trHeight w:val="595"/>
        </w:trPr>
        <w:tc>
          <w:tcPr>
            <w:tcW w:w="1966" w:type="pct"/>
            <w:vMerge w:val="restart"/>
            <w:tcBorders>
              <w:left w:val="single" w:sz="4" w:space="0" w:color="FFC000"/>
              <w:right w:val="single" w:sz="4" w:space="0" w:color="FFC000"/>
            </w:tcBorders>
            <w:vAlign w:val="center"/>
          </w:tcPr>
          <w:p w14:paraId="2887089E" w14:textId="77777777" w:rsidR="00E149DB" w:rsidRPr="00C038CA" w:rsidRDefault="00E149DB" w:rsidP="00812C31">
            <w:pPr>
              <w:widowControl w:val="0"/>
              <w:pBdr>
                <w:top w:val="nil"/>
                <w:left w:val="nil"/>
                <w:bottom w:val="nil"/>
                <w:right w:val="nil"/>
                <w:between w:val="nil"/>
              </w:pBdr>
              <w:ind w:firstLine="0"/>
              <w:rPr>
                <w:rFonts w:asciiTheme="minorHAnsi" w:eastAsia="Segoe UI Light" w:hAnsiTheme="minorHAnsi" w:cstheme="minorHAnsi"/>
                <w:color w:val="000000"/>
              </w:rPr>
            </w:pPr>
            <w:r w:rsidRPr="00C038CA">
              <w:rPr>
                <w:rFonts w:asciiTheme="minorHAnsi" w:eastAsia="Times New Roman" w:hAnsiTheme="minorHAnsi" w:cstheme="minorHAnsi"/>
                <w:color w:val="000000"/>
              </w:rPr>
              <w:t xml:space="preserve">Stacjonarne świadczenia terapii uzależnienia od alkoholu </w:t>
            </w:r>
          </w:p>
        </w:tc>
        <w:tc>
          <w:tcPr>
            <w:tcW w:w="687" w:type="pct"/>
            <w:vAlign w:val="center"/>
          </w:tcPr>
          <w:p w14:paraId="5F625828" w14:textId="77777777" w:rsidR="00E149DB" w:rsidRPr="00C038CA" w:rsidRDefault="00E149DB" w:rsidP="00812C31">
            <w:pPr>
              <w:widowControl w:val="0"/>
              <w:pBdr>
                <w:top w:val="nil"/>
                <w:left w:val="nil"/>
                <w:bottom w:val="nil"/>
                <w:right w:val="nil"/>
                <w:between w:val="nil"/>
              </w:pBdr>
              <w:ind w:firstLine="0"/>
              <w:rPr>
                <w:rFonts w:asciiTheme="minorHAnsi" w:eastAsia="Segoe UI Light" w:hAnsiTheme="minorHAnsi" w:cstheme="minorHAnsi"/>
                <w:color w:val="000000"/>
              </w:rPr>
            </w:pPr>
            <w:r w:rsidRPr="00C038CA">
              <w:rPr>
                <w:rFonts w:asciiTheme="minorHAnsi" w:eastAsia="Times New Roman" w:hAnsiTheme="minorHAnsi" w:cstheme="minorHAnsi"/>
                <w:color w:val="000000"/>
              </w:rPr>
              <w:t xml:space="preserve">Kobiety </w:t>
            </w:r>
          </w:p>
        </w:tc>
        <w:tc>
          <w:tcPr>
            <w:tcW w:w="763" w:type="pct"/>
            <w:tcBorders>
              <w:left w:val="single" w:sz="4" w:space="0" w:color="FFC000"/>
              <w:right w:val="single" w:sz="4" w:space="0" w:color="FFC000"/>
            </w:tcBorders>
            <w:vAlign w:val="center"/>
          </w:tcPr>
          <w:p w14:paraId="5ADCF0AA" w14:textId="77777777" w:rsidR="00E149DB" w:rsidRPr="00C038CA" w:rsidRDefault="00E149DB" w:rsidP="00812C31">
            <w:pPr>
              <w:widowControl w:val="0"/>
              <w:pBdr>
                <w:top w:val="nil"/>
                <w:left w:val="nil"/>
                <w:bottom w:val="nil"/>
                <w:right w:val="nil"/>
                <w:between w:val="nil"/>
              </w:pBdr>
              <w:jc w:val="center"/>
              <w:rPr>
                <w:rFonts w:asciiTheme="minorHAnsi" w:eastAsia="Segoe UI Light" w:hAnsiTheme="minorHAnsi" w:cstheme="minorHAnsi"/>
              </w:rPr>
            </w:pPr>
            <w:r w:rsidRPr="00C038CA">
              <w:rPr>
                <w:rFonts w:asciiTheme="minorHAnsi" w:eastAsia="Segoe UI Light" w:hAnsiTheme="minorHAnsi" w:cstheme="minorHAnsi"/>
              </w:rPr>
              <w:t>1</w:t>
            </w:r>
          </w:p>
        </w:tc>
        <w:tc>
          <w:tcPr>
            <w:tcW w:w="841" w:type="pct"/>
            <w:vAlign w:val="center"/>
          </w:tcPr>
          <w:p w14:paraId="69098671" w14:textId="77777777" w:rsidR="00E149DB" w:rsidRPr="00C038CA" w:rsidRDefault="00E149DB" w:rsidP="00812C31">
            <w:pPr>
              <w:widowControl w:val="0"/>
              <w:pBdr>
                <w:top w:val="nil"/>
                <w:left w:val="nil"/>
                <w:bottom w:val="nil"/>
                <w:right w:val="nil"/>
                <w:between w:val="nil"/>
              </w:pBdr>
              <w:jc w:val="center"/>
              <w:rPr>
                <w:rFonts w:asciiTheme="minorHAnsi" w:eastAsia="Segoe UI Light" w:hAnsiTheme="minorHAnsi" w:cstheme="minorHAnsi"/>
              </w:rPr>
            </w:pPr>
            <w:r w:rsidRPr="00C038CA">
              <w:rPr>
                <w:rFonts w:asciiTheme="minorHAnsi" w:eastAsia="Segoe UI Light" w:hAnsiTheme="minorHAnsi" w:cstheme="minorHAnsi"/>
              </w:rPr>
              <w:t>3</w:t>
            </w:r>
          </w:p>
        </w:tc>
        <w:tc>
          <w:tcPr>
            <w:tcW w:w="743" w:type="pct"/>
            <w:tcBorders>
              <w:left w:val="single" w:sz="4" w:space="0" w:color="FFC000"/>
              <w:right w:val="single" w:sz="4" w:space="0" w:color="FFC000"/>
            </w:tcBorders>
            <w:vAlign w:val="center"/>
          </w:tcPr>
          <w:p w14:paraId="2D779157" w14:textId="77777777" w:rsidR="00E149DB" w:rsidRPr="00C038CA" w:rsidRDefault="00E149DB" w:rsidP="00812C31">
            <w:pPr>
              <w:widowControl w:val="0"/>
              <w:pBdr>
                <w:top w:val="nil"/>
                <w:left w:val="nil"/>
                <w:bottom w:val="nil"/>
                <w:right w:val="nil"/>
                <w:between w:val="nil"/>
              </w:pBdr>
              <w:jc w:val="center"/>
              <w:rPr>
                <w:rFonts w:asciiTheme="minorHAnsi" w:eastAsia="Segoe UI Light" w:hAnsiTheme="minorHAnsi" w:cstheme="minorHAnsi"/>
              </w:rPr>
            </w:pPr>
            <w:r w:rsidRPr="00C038CA">
              <w:rPr>
                <w:rFonts w:asciiTheme="minorHAnsi" w:eastAsia="Segoe UI Light" w:hAnsiTheme="minorHAnsi" w:cstheme="minorHAnsi"/>
              </w:rPr>
              <w:t>2</w:t>
            </w:r>
          </w:p>
        </w:tc>
      </w:tr>
      <w:tr w:rsidR="00E149DB" w:rsidRPr="00C038CA" w14:paraId="6C570C2A" w14:textId="77777777" w:rsidTr="00812C31">
        <w:tc>
          <w:tcPr>
            <w:tcW w:w="1966" w:type="pct"/>
            <w:vMerge/>
            <w:tcBorders>
              <w:top w:val="single" w:sz="4" w:space="0" w:color="FFC000"/>
              <w:left w:val="single" w:sz="4" w:space="0" w:color="FFC000"/>
              <w:bottom w:val="single" w:sz="4" w:space="0" w:color="FFC000"/>
              <w:right w:val="single" w:sz="4" w:space="0" w:color="FFC000"/>
            </w:tcBorders>
          </w:tcPr>
          <w:p w14:paraId="729B3D4A" w14:textId="77777777" w:rsidR="00E149DB" w:rsidRPr="00C038CA" w:rsidRDefault="00E149DB" w:rsidP="00812C31">
            <w:pPr>
              <w:widowControl w:val="0"/>
              <w:pBdr>
                <w:top w:val="nil"/>
                <w:left w:val="nil"/>
                <w:bottom w:val="nil"/>
                <w:right w:val="nil"/>
                <w:between w:val="nil"/>
              </w:pBdr>
              <w:rPr>
                <w:rFonts w:asciiTheme="minorHAnsi" w:eastAsia="Segoe UI Light" w:hAnsiTheme="minorHAnsi" w:cstheme="minorHAnsi"/>
                <w:color w:val="000000"/>
              </w:rPr>
            </w:pPr>
          </w:p>
        </w:tc>
        <w:tc>
          <w:tcPr>
            <w:tcW w:w="687" w:type="pct"/>
            <w:tcBorders>
              <w:top w:val="single" w:sz="4" w:space="0" w:color="FFC000"/>
              <w:bottom w:val="single" w:sz="4" w:space="0" w:color="FFC000"/>
            </w:tcBorders>
            <w:vAlign w:val="center"/>
          </w:tcPr>
          <w:p w14:paraId="488B45A1" w14:textId="77777777" w:rsidR="00E149DB" w:rsidRPr="00C038CA" w:rsidRDefault="00E149DB" w:rsidP="00812C31">
            <w:pPr>
              <w:widowControl w:val="0"/>
              <w:pBdr>
                <w:top w:val="nil"/>
                <w:left w:val="nil"/>
                <w:bottom w:val="nil"/>
                <w:right w:val="nil"/>
                <w:between w:val="nil"/>
              </w:pBdr>
              <w:ind w:firstLine="0"/>
              <w:rPr>
                <w:rFonts w:asciiTheme="minorHAnsi" w:eastAsia="Segoe UI Light" w:hAnsiTheme="minorHAnsi" w:cstheme="minorHAnsi"/>
                <w:color w:val="000000"/>
              </w:rPr>
            </w:pPr>
            <w:r w:rsidRPr="00C038CA">
              <w:rPr>
                <w:rFonts w:asciiTheme="minorHAnsi" w:eastAsia="Times New Roman" w:hAnsiTheme="minorHAnsi" w:cstheme="minorHAnsi"/>
                <w:color w:val="000000"/>
              </w:rPr>
              <w:t xml:space="preserve">Mężczyźni </w:t>
            </w:r>
          </w:p>
        </w:tc>
        <w:tc>
          <w:tcPr>
            <w:tcW w:w="763" w:type="pct"/>
            <w:tcBorders>
              <w:top w:val="single" w:sz="4" w:space="0" w:color="FFC000"/>
              <w:left w:val="single" w:sz="4" w:space="0" w:color="FFC000"/>
              <w:bottom w:val="single" w:sz="4" w:space="0" w:color="FFC000"/>
              <w:right w:val="single" w:sz="4" w:space="0" w:color="FFC000"/>
            </w:tcBorders>
            <w:vAlign w:val="center"/>
          </w:tcPr>
          <w:p w14:paraId="21FB142C" w14:textId="77777777" w:rsidR="00E149DB" w:rsidRPr="00C038CA" w:rsidRDefault="00E149DB" w:rsidP="00812C31">
            <w:pPr>
              <w:widowControl w:val="0"/>
              <w:pBdr>
                <w:top w:val="nil"/>
                <w:left w:val="nil"/>
                <w:bottom w:val="nil"/>
                <w:right w:val="nil"/>
                <w:between w:val="nil"/>
              </w:pBdr>
              <w:jc w:val="center"/>
              <w:rPr>
                <w:rFonts w:asciiTheme="minorHAnsi" w:eastAsia="Segoe UI Light" w:hAnsiTheme="minorHAnsi" w:cstheme="minorHAnsi"/>
                <w:color w:val="000000"/>
              </w:rPr>
            </w:pPr>
            <w:r w:rsidRPr="00C038CA">
              <w:rPr>
                <w:rFonts w:asciiTheme="minorHAnsi" w:eastAsia="Segoe UI Light" w:hAnsiTheme="minorHAnsi" w:cstheme="minorHAnsi"/>
                <w:color w:val="000000"/>
              </w:rPr>
              <w:t>16</w:t>
            </w:r>
          </w:p>
        </w:tc>
        <w:tc>
          <w:tcPr>
            <w:tcW w:w="841" w:type="pct"/>
            <w:tcBorders>
              <w:top w:val="single" w:sz="4" w:space="0" w:color="FFC000"/>
              <w:bottom w:val="single" w:sz="4" w:space="0" w:color="FFC000"/>
            </w:tcBorders>
            <w:vAlign w:val="center"/>
          </w:tcPr>
          <w:p w14:paraId="384197EE" w14:textId="77777777" w:rsidR="00E149DB" w:rsidRPr="00C038CA" w:rsidRDefault="00E149DB" w:rsidP="00812C31">
            <w:pPr>
              <w:widowControl w:val="0"/>
              <w:pBdr>
                <w:top w:val="nil"/>
                <w:left w:val="nil"/>
                <w:bottom w:val="nil"/>
                <w:right w:val="nil"/>
                <w:between w:val="nil"/>
              </w:pBdr>
              <w:jc w:val="center"/>
              <w:rPr>
                <w:rFonts w:asciiTheme="minorHAnsi" w:eastAsia="Segoe UI Light" w:hAnsiTheme="minorHAnsi" w:cstheme="minorHAnsi"/>
                <w:color w:val="000000"/>
              </w:rPr>
            </w:pPr>
            <w:r w:rsidRPr="00C038CA">
              <w:rPr>
                <w:rFonts w:asciiTheme="minorHAnsi" w:eastAsia="Segoe UI Light" w:hAnsiTheme="minorHAnsi" w:cstheme="minorHAnsi"/>
                <w:color w:val="000000"/>
              </w:rPr>
              <w:t>19</w:t>
            </w:r>
          </w:p>
        </w:tc>
        <w:tc>
          <w:tcPr>
            <w:tcW w:w="743" w:type="pct"/>
            <w:tcBorders>
              <w:top w:val="single" w:sz="4" w:space="0" w:color="FFC000"/>
              <w:left w:val="single" w:sz="4" w:space="0" w:color="FFC000"/>
              <w:bottom w:val="single" w:sz="4" w:space="0" w:color="FFC000"/>
              <w:right w:val="single" w:sz="4" w:space="0" w:color="FFC000"/>
            </w:tcBorders>
            <w:vAlign w:val="center"/>
          </w:tcPr>
          <w:p w14:paraId="476E44ED" w14:textId="77777777" w:rsidR="00E149DB" w:rsidRPr="00C038CA" w:rsidRDefault="00E149DB" w:rsidP="00812C31">
            <w:pPr>
              <w:widowControl w:val="0"/>
              <w:pBdr>
                <w:top w:val="nil"/>
                <w:left w:val="nil"/>
                <w:bottom w:val="nil"/>
                <w:right w:val="nil"/>
                <w:between w:val="nil"/>
              </w:pBdr>
              <w:jc w:val="center"/>
              <w:rPr>
                <w:rFonts w:asciiTheme="minorHAnsi" w:eastAsia="Segoe UI Light" w:hAnsiTheme="minorHAnsi" w:cstheme="minorHAnsi"/>
                <w:color w:val="000000"/>
              </w:rPr>
            </w:pPr>
            <w:r w:rsidRPr="00C038CA">
              <w:rPr>
                <w:rFonts w:asciiTheme="minorHAnsi" w:eastAsia="Segoe UI Light" w:hAnsiTheme="minorHAnsi" w:cstheme="minorHAnsi"/>
                <w:color w:val="000000"/>
              </w:rPr>
              <w:t>19</w:t>
            </w:r>
          </w:p>
        </w:tc>
      </w:tr>
      <w:tr w:rsidR="00E149DB" w:rsidRPr="00C038CA" w14:paraId="11F9D429" w14:textId="77777777" w:rsidTr="00812C31">
        <w:tc>
          <w:tcPr>
            <w:tcW w:w="1966" w:type="pct"/>
            <w:vMerge w:val="restart"/>
            <w:tcBorders>
              <w:left w:val="single" w:sz="4" w:space="0" w:color="FFC000"/>
              <w:right w:val="single" w:sz="4" w:space="0" w:color="FFC000"/>
            </w:tcBorders>
          </w:tcPr>
          <w:p w14:paraId="627A9FD1" w14:textId="77777777" w:rsidR="00E149DB" w:rsidRPr="00C038CA" w:rsidRDefault="00E149DB" w:rsidP="00812C31">
            <w:pPr>
              <w:widowControl w:val="0"/>
              <w:pBdr>
                <w:top w:val="nil"/>
                <w:left w:val="nil"/>
                <w:bottom w:val="nil"/>
                <w:right w:val="nil"/>
                <w:between w:val="nil"/>
              </w:pBdr>
              <w:ind w:firstLine="0"/>
              <w:rPr>
                <w:rFonts w:asciiTheme="minorHAnsi" w:eastAsia="Segoe UI Light" w:hAnsiTheme="minorHAnsi" w:cstheme="minorHAnsi"/>
                <w:color w:val="000000"/>
              </w:rPr>
            </w:pPr>
            <w:r w:rsidRPr="00C038CA">
              <w:rPr>
                <w:rFonts w:asciiTheme="minorHAnsi" w:eastAsia="Times New Roman" w:hAnsiTheme="minorHAnsi" w:cstheme="minorHAnsi"/>
                <w:color w:val="000000"/>
              </w:rPr>
              <w:lastRenderedPageBreak/>
              <w:t>Krótkoterminowe świadczenia terapii uzależnień od substancji psychoaktywnych</w:t>
            </w:r>
          </w:p>
        </w:tc>
        <w:tc>
          <w:tcPr>
            <w:tcW w:w="687" w:type="pct"/>
            <w:vAlign w:val="center"/>
          </w:tcPr>
          <w:p w14:paraId="1551F8CF" w14:textId="77777777" w:rsidR="00E149DB" w:rsidRPr="00C038CA" w:rsidRDefault="00E149DB" w:rsidP="00812C31">
            <w:pPr>
              <w:widowControl w:val="0"/>
              <w:pBdr>
                <w:top w:val="nil"/>
                <w:left w:val="nil"/>
                <w:bottom w:val="nil"/>
                <w:right w:val="nil"/>
                <w:between w:val="nil"/>
              </w:pBdr>
              <w:ind w:firstLine="0"/>
              <w:rPr>
                <w:rFonts w:asciiTheme="minorHAnsi" w:eastAsia="Segoe UI Light" w:hAnsiTheme="minorHAnsi" w:cstheme="minorHAnsi"/>
                <w:color w:val="000000"/>
              </w:rPr>
            </w:pPr>
            <w:r w:rsidRPr="00C038CA">
              <w:rPr>
                <w:rFonts w:asciiTheme="minorHAnsi" w:eastAsia="Times New Roman" w:hAnsiTheme="minorHAnsi" w:cstheme="minorHAnsi"/>
                <w:color w:val="000000"/>
              </w:rPr>
              <w:t xml:space="preserve">Kobiety </w:t>
            </w:r>
          </w:p>
        </w:tc>
        <w:tc>
          <w:tcPr>
            <w:tcW w:w="763" w:type="pct"/>
            <w:tcBorders>
              <w:left w:val="single" w:sz="4" w:space="0" w:color="FFC000"/>
              <w:right w:val="single" w:sz="4" w:space="0" w:color="FFC000"/>
            </w:tcBorders>
            <w:vAlign w:val="center"/>
          </w:tcPr>
          <w:p w14:paraId="04C2D58D" w14:textId="77777777" w:rsidR="00E149DB" w:rsidRPr="00C038CA" w:rsidRDefault="00E149DB" w:rsidP="00812C31">
            <w:pPr>
              <w:widowControl w:val="0"/>
              <w:pBdr>
                <w:top w:val="nil"/>
                <w:left w:val="nil"/>
                <w:bottom w:val="nil"/>
                <w:right w:val="nil"/>
                <w:between w:val="nil"/>
              </w:pBdr>
              <w:jc w:val="center"/>
              <w:rPr>
                <w:rFonts w:asciiTheme="minorHAnsi" w:eastAsia="Segoe UI Light" w:hAnsiTheme="minorHAnsi" w:cstheme="minorHAnsi"/>
                <w:color w:val="000000"/>
              </w:rPr>
            </w:pPr>
            <w:r w:rsidRPr="00C038CA">
              <w:rPr>
                <w:rFonts w:asciiTheme="minorHAnsi" w:eastAsia="Segoe UI Light" w:hAnsiTheme="minorHAnsi" w:cstheme="minorHAnsi"/>
                <w:color w:val="000000"/>
              </w:rPr>
              <w:t>0</w:t>
            </w:r>
          </w:p>
        </w:tc>
        <w:tc>
          <w:tcPr>
            <w:tcW w:w="841" w:type="pct"/>
            <w:vAlign w:val="center"/>
          </w:tcPr>
          <w:p w14:paraId="4187261D" w14:textId="77777777" w:rsidR="00E149DB" w:rsidRPr="00C038CA" w:rsidRDefault="00E149DB" w:rsidP="00812C31">
            <w:pPr>
              <w:widowControl w:val="0"/>
              <w:pBdr>
                <w:top w:val="nil"/>
                <w:left w:val="nil"/>
                <w:bottom w:val="nil"/>
                <w:right w:val="nil"/>
                <w:between w:val="nil"/>
              </w:pBdr>
              <w:jc w:val="center"/>
              <w:rPr>
                <w:rFonts w:asciiTheme="minorHAnsi" w:eastAsia="Segoe UI Light" w:hAnsiTheme="minorHAnsi" w:cstheme="minorHAnsi"/>
                <w:color w:val="000000"/>
              </w:rPr>
            </w:pPr>
            <w:r w:rsidRPr="00C038CA">
              <w:rPr>
                <w:rFonts w:asciiTheme="minorHAnsi" w:eastAsia="Segoe UI Light" w:hAnsiTheme="minorHAnsi" w:cstheme="minorHAnsi"/>
                <w:color w:val="000000"/>
              </w:rPr>
              <w:t>0</w:t>
            </w:r>
          </w:p>
        </w:tc>
        <w:tc>
          <w:tcPr>
            <w:tcW w:w="743" w:type="pct"/>
            <w:tcBorders>
              <w:left w:val="single" w:sz="4" w:space="0" w:color="FFC000"/>
              <w:right w:val="single" w:sz="4" w:space="0" w:color="FFC000"/>
            </w:tcBorders>
            <w:vAlign w:val="center"/>
          </w:tcPr>
          <w:p w14:paraId="78CE0099" w14:textId="77777777" w:rsidR="00E149DB" w:rsidRPr="00C038CA" w:rsidRDefault="00E149DB" w:rsidP="00812C31">
            <w:pPr>
              <w:widowControl w:val="0"/>
              <w:pBdr>
                <w:top w:val="nil"/>
                <w:left w:val="nil"/>
                <w:bottom w:val="nil"/>
                <w:right w:val="nil"/>
                <w:between w:val="nil"/>
              </w:pBdr>
              <w:jc w:val="center"/>
              <w:rPr>
                <w:rFonts w:asciiTheme="minorHAnsi" w:eastAsia="Segoe UI Light" w:hAnsiTheme="minorHAnsi" w:cstheme="minorHAnsi"/>
                <w:color w:val="000000"/>
              </w:rPr>
            </w:pPr>
            <w:r w:rsidRPr="00C038CA">
              <w:rPr>
                <w:rFonts w:asciiTheme="minorHAnsi" w:eastAsia="Segoe UI Light" w:hAnsiTheme="minorHAnsi" w:cstheme="minorHAnsi"/>
                <w:color w:val="000000"/>
              </w:rPr>
              <w:t>0</w:t>
            </w:r>
          </w:p>
        </w:tc>
      </w:tr>
      <w:tr w:rsidR="00E149DB" w:rsidRPr="00C038CA" w14:paraId="7CCF88FE" w14:textId="77777777" w:rsidTr="00812C31">
        <w:tc>
          <w:tcPr>
            <w:tcW w:w="1966" w:type="pct"/>
            <w:vMerge/>
            <w:tcBorders>
              <w:top w:val="single" w:sz="4" w:space="0" w:color="FFC000"/>
              <w:left w:val="single" w:sz="4" w:space="0" w:color="FFC000"/>
              <w:bottom w:val="single" w:sz="4" w:space="0" w:color="FFC000"/>
              <w:right w:val="single" w:sz="4" w:space="0" w:color="FFC000"/>
            </w:tcBorders>
          </w:tcPr>
          <w:p w14:paraId="384CF5FF" w14:textId="77777777" w:rsidR="00E149DB" w:rsidRPr="00C038CA" w:rsidRDefault="00E149DB" w:rsidP="00812C31">
            <w:pPr>
              <w:widowControl w:val="0"/>
              <w:pBdr>
                <w:top w:val="nil"/>
                <w:left w:val="nil"/>
                <w:bottom w:val="nil"/>
                <w:right w:val="nil"/>
                <w:between w:val="nil"/>
              </w:pBdr>
              <w:rPr>
                <w:rFonts w:asciiTheme="minorHAnsi" w:eastAsia="Segoe UI Light" w:hAnsiTheme="minorHAnsi" w:cstheme="minorHAnsi"/>
                <w:color w:val="000000"/>
              </w:rPr>
            </w:pPr>
          </w:p>
        </w:tc>
        <w:tc>
          <w:tcPr>
            <w:tcW w:w="687" w:type="pct"/>
            <w:tcBorders>
              <w:top w:val="single" w:sz="4" w:space="0" w:color="FFC000"/>
              <w:bottom w:val="single" w:sz="4" w:space="0" w:color="FFC000"/>
            </w:tcBorders>
            <w:vAlign w:val="center"/>
          </w:tcPr>
          <w:p w14:paraId="7B860DF3" w14:textId="77777777" w:rsidR="00E149DB" w:rsidRPr="00C038CA" w:rsidRDefault="00E149DB" w:rsidP="00812C31">
            <w:pPr>
              <w:widowControl w:val="0"/>
              <w:pBdr>
                <w:top w:val="nil"/>
                <w:left w:val="nil"/>
                <w:bottom w:val="nil"/>
                <w:right w:val="nil"/>
                <w:between w:val="nil"/>
              </w:pBdr>
              <w:ind w:firstLine="0"/>
              <w:rPr>
                <w:rFonts w:asciiTheme="minorHAnsi" w:eastAsia="Segoe UI Light" w:hAnsiTheme="minorHAnsi" w:cstheme="minorHAnsi"/>
                <w:color w:val="000000"/>
              </w:rPr>
            </w:pPr>
            <w:r w:rsidRPr="00C038CA">
              <w:rPr>
                <w:rFonts w:asciiTheme="minorHAnsi" w:eastAsia="Times New Roman" w:hAnsiTheme="minorHAnsi" w:cstheme="minorHAnsi"/>
                <w:color w:val="000000"/>
              </w:rPr>
              <w:t>Mężczyźni</w:t>
            </w:r>
          </w:p>
        </w:tc>
        <w:tc>
          <w:tcPr>
            <w:tcW w:w="763" w:type="pct"/>
            <w:tcBorders>
              <w:top w:val="single" w:sz="4" w:space="0" w:color="FFC000"/>
              <w:left w:val="single" w:sz="4" w:space="0" w:color="FFC000"/>
              <w:bottom w:val="single" w:sz="4" w:space="0" w:color="FFC000"/>
              <w:right w:val="single" w:sz="4" w:space="0" w:color="FFC000"/>
            </w:tcBorders>
            <w:vAlign w:val="center"/>
          </w:tcPr>
          <w:p w14:paraId="60D22D12" w14:textId="77777777" w:rsidR="00E149DB" w:rsidRPr="00C038CA" w:rsidRDefault="00E149DB" w:rsidP="00812C31">
            <w:pPr>
              <w:widowControl w:val="0"/>
              <w:pBdr>
                <w:top w:val="nil"/>
                <w:left w:val="nil"/>
                <w:bottom w:val="nil"/>
                <w:right w:val="nil"/>
                <w:between w:val="nil"/>
              </w:pBdr>
              <w:jc w:val="center"/>
              <w:rPr>
                <w:rFonts w:asciiTheme="minorHAnsi" w:eastAsia="Segoe UI Light" w:hAnsiTheme="minorHAnsi" w:cstheme="minorHAnsi"/>
                <w:color w:val="000000"/>
              </w:rPr>
            </w:pPr>
            <w:r w:rsidRPr="00C038CA">
              <w:rPr>
                <w:rFonts w:asciiTheme="minorHAnsi" w:eastAsia="Segoe UI Light" w:hAnsiTheme="minorHAnsi" w:cstheme="minorHAnsi"/>
                <w:color w:val="000000"/>
              </w:rPr>
              <w:t>0</w:t>
            </w:r>
          </w:p>
        </w:tc>
        <w:tc>
          <w:tcPr>
            <w:tcW w:w="841" w:type="pct"/>
            <w:tcBorders>
              <w:top w:val="single" w:sz="4" w:space="0" w:color="FFC000"/>
              <w:bottom w:val="single" w:sz="4" w:space="0" w:color="FFC000"/>
            </w:tcBorders>
            <w:vAlign w:val="center"/>
          </w:tcPr>
          <w:p w14:paraId="7A17E6E0" w14:textId="77777777" w:rsidR="00E149DB" w:rsidRPr="00C038CA" w:rsidRDefault="00E149DB" w:rsidP="00812C31">
            <w:pPr>
              <w:widowControl w:val="0"/>
              <w:pBdr>
                <w:top w:val="nil"/>
                <w:left w:val="nil"/>
                <w:bottom w:val="nil"/>
                <w:right w:val="nil"/>
                <w:between w:val="nil"/>
              </w:pBdr>
              <w:jc w:val="center"/>
              <w:rPr>
                <w:rFonts w:asciiTheme="minorHAnsi" w:eastAsia="Segoe UI Light" w:hAnsiTheme="minorHAnsi" w:cstheme="minorHAnsi"/>
                <w:color w:val="000000"/>
              </w:rPr>
            </w:pPr>
            <w:r w:rsidRPr="00C038CA">
              <w:rPr>
                <w:rFonts w:asciiTheme="minorHAnsi" w:eastAsia="Segoe UI Light" w:hAnsiTheme="minorHAnsi" w:cstheme="minorHAnsi"/>
                <w:color w:val="000000"/>
              </w:rPr>
              <w:t>2</w:t>
            </w:r>
          </w:p>
        </w:tc>
        <w:tc>
          <w:tcPr>
            <w:tcW w:w="743" w:type="pct"/>
            <w:tcBorders>
              <w:top w:val="single" w:sz="4" w:space="0" w:color="FFC000"/>
              <w:left w:val="single" w:sz="4" w:space="0" w:color="FFC000"/>
              <w:bottom w:val="single" w:sz="4" w:space="0" w:color="FFC000"/>
              <w:right w:val="single" w:sz="4" w:space="0" w:color="FFC000"/>
            </w:tcBorders>
            <w:vAlign w:val="center"/>
          </w:tcPr>
          <w:p w14:paraId="02010954" w14:textId="77777777" w:rsidR="00E149DB" w:rsidRPr="00C038CA" w:rsidRDefault="00E149DB" w:rsidP="00812C31">
            <w:pPr>
              <w:widowControl w:val="0"/>
              <w:pBdr>
                <w:top w:val="nil"/>
                <w:left w:val="nil"/>
                <w:bottom w:val="nil"/>
                <w:right w:val="nil"/>
                <w:between w:val="nil"/>
              </w:pBdr>
              <w:jc w:val="center"/>
              <w:rPr>
                <w:rFonts w:asciiTheme="minorHAnsi" w:eastAsia="Segoe UI Light" w:hAnsiTheme="minorHAnsi" w:cstheme="minorHAnsi"/>
                <w:color w:val="000000"/>
              </w:rPr>
            </w:pPr>
            <w:r w:rsidRPr="00C038CA">
              <w:rPr>
                <w:rFonts w:asciiTheme="minorHAnsi" w:eastAsia="Segoe UI Light" w:hAnsiTheme="minorHAnsi" w:cstheme="minorHAnsi"/>
                <w:color w:val="000000"/>
              </w:rPr>
              <w:t>0</w:t>
            </w:r>
          </w:p>
        </w:tc>
      </w:tr>
      <w:tr w:rsidR="00E149DB" w:rsidRPr="00C038CA" w14:paraId="7739BF93" w14:textId="77777777" w:rsidTr="00812C31">
        <w:trPr>
          <w:trHeight w:val="793"/>
        </w:trPr>
        <w:tc>
          <w:tcPr>
            <w:tcW w:w="1966" w:type="pct"/>
            <w:vMerge w:val="restart"/>
            <w:tcBorders>
              <w:left w:val="single" w:sz="4" w:space="0" w:color="FFC000"/>
              <w:right w:val="single" w:sz="4" w:space="0" w:color="FFC000"/>
            </w:tcBorders>
          </w:tcPr>
          <w:p w14:paraId="40C7824B" w14:textId="77777777" w:rsidR="00E149DB" w:rsidRPr="00C038CA" w:rsidRDefault="00E149DB" w:rsidP="00812C31">
            <w:pPr>
              <w:widowControl w:val="0"/>
              <w:pBdr>
                <w:top w:val="nil"/>
                <w:left w:val="nil"/>
                <w:bottom w:val="nil"/>
                <w:right w:val="nil"/>
                <w:between w:val="nil"/>
              </w:pBdr>
              <w:ind w:firstLine="0"/>
              <w:rPr>
                <w:rFonts w:asciiTheme="minorHAnsi" w:eastAsia="Segoe UI Light" w:hAnsiTheme="minorHAnsi" w:cstheme="minorHAnsi"/>
                <w:color w:val="000000"/>
              </w:rPr>
            </w:pPr>
            <w:r w:rsidRPr="00C038CA">
              <w:rPr>
                <w:rFonts w:asciiTheme="minorHAnsi" w:eastAsia="Segoe UI Light" w:hAnsiTheme="minorHAnsi" w:cstheme="minorHAnsi"/>
                <w:color w:val="000000"/>
              </w:rPr>
              <w:t xml:space="preserve">Leczenie zespołów abstynencyjnych </w:t>
            </w:r>
            <w:r w:rsidRPr="00C038CA">
              <w:rPr>
                <w:rFonts w:asciiTheme="minorHAnsi" w:eastAsia="Segoe UI Light" w:hAnsiTheme="minorHAnsi" w:cstheme="minorHAnsi"/>
                <w:color w:val="000000"/>
              </w:rPr>
              <w:br/>
              <w:t>po substancjach psychoaktywnych</w:t>
            </w:r>
          </w:p>
          <w:p w14:paraId="40DE5821" w14:textId="77777777" w:rsidR="00E149DB" w:rsidRPr="00C038CA" w:rsidRDefault="00E149DB" w:rsidP="00F31BA1">
            <w:pPr>
              <w:widowControl w:val="0"/>
              <w:pBdr>
                <w:top w:val="nil"/>
                <w:left w:val="nil"/>
                <w:bottom w:val="nil"/>
                <w:right w:val="nil"/>
                <w:between w:val="nil"/>
              </w:pBdr>
              <w:ind w:firstLine="0"/>
              <w:rPr>
                <w:rFonts w:asciiTheme="minorHAnsi" w:eastAsia="Segoe UI Light" w:hAnsiTheme="minorHAnsi" w:cstheme="minorHAnsi"/>
                <w:color w:val="000000"/>
              </w:rPr>
            </w:pPr>
            <w:r w:rsidRPr="00C038CA">
              <w:rPr>
                <w:rFonts w:asciiTheme="minorHAnsi" w:eastAsia="Segoe UI Light" w:hAnsiTheme="minorHAnsi" w:cstheme="minorHAnsi"/>
                <w:color w:val="000000"/>
              </w:rPr>
              <w:t>(detoksykacja)</w:t>
            </w:r>
          </w:p>
        </w:tc>
        <w:tc>
          <w:tcPr>
            <w:tcW w:w="687" w:type="pct"/>
            <w:vAlign w:val="center"/>
          </w:tcPr>
          <w:p w14:paraId="2CE7BE82" w14:textId="77777777" w:rsidR="00E149DB" w:rsidRPr="00C038CA" w:rsidRDefault="00E149DB" w:rsidP="00812C31">
            <w:pPr>
              <w:widowControl w:val="0"/>
              <w:pBdr>
                <w:top w:val="nil"/>
                <w:left w:val="nil"/>
                <w:bottom w:val="nil"/>
                <w:right w:val="nil"/>
                <w:between w:val="nil"/>
              </w:pBdr>
              <w:ind w:firstLine="0"/>
              <w:rPr>
                <w:rFonts w:asciiTheme="minorHAnsi" w:eastAsia="Times New Roman" w:hAnsiTheme="minorHAnsi" w:cstheme="minorHAnsi"/>
                <w:color w:val="000000"/>
              </w:rPr>
            </w:pPr>
            <w:r w:rsidRPr="00C038CA">
              <w:rPr>
                <w:rFonts w:asciiTheme="minorHAnsi" w:eastAsia="Times New Roman" w:hAnsiTheme="minorHAnsi" w:cstheme="minorHAnsi"/>
                <w:color w:val="000000"/>
              </w:rPr>
              <w:t xml:space="preserve">Kobiety </w:t>
            </w:r>
          </w:p>
        </w:tc>
        <w:tc>
          <w:tcPr>
            <w:tcW w:w="763" w:type="pct"/>
            <w:tcBorders>
              <w:left w:val="single" w:sz="4" w:space="0" w:color="FFC000"/>
              <w:right w:val="single" w:sz="4" w:space="0" w:color="FFC000"/>
            </w:tcBorders>
            <w:vAlign w:val="center"/>
          </w:tcPr>
          <w:p w14:paraId="518456DE" w14:textId="77777777" w:rsidR="00E149DB" w:rsidRPr="00C038CA" w:rsidRDefault="00E149DB" w:rsidP="00812C31">
            <w:pPr>
              <w:widowControl w:val="0"/>
              <w:pBdr>
                <w:top w:val="nil"/>
                <w:left w:val="nil"/>
                <w:bottom w:val="nil"/>
                <w:right w:val="nil"/>
                <w:between w:val="nil"/>
              </w:pBdr>
              <w:jc w:val="center"/>
              <w:rPr>
                <w:rFonts w:asciiTheme="minorHAnsi" w:eastAsia="Segoe UI Light" w:hAnsiTheme="minorHAnsi" w:cstheme="minorHAnsi"/>
                <w:color w:val="000000"/>
              </w:rPr>
            </w:pPr>
            <w:r w:rsidRPr="00C038CA">
              <w:rPr>
                <w:rFonts w:asciiTheme="minorHAnsi" w:eastAsia="Segoe UI Light" w:hAnsiTheme="minorHAnsi" w:cstheme="minorHAnsi"/>
                <w:color w:val="000000"/>
              </w:rPr>
              <w:t>0</w:t>
            </w:r>
          </w:p>
        </w:tc>
        <w:tc>
          <w:tcPr>
            <w:tcW w:w="841" w:type="pct"/>
            <w:vAlign w:val="center"/>
          </w:tcPr>
          <w:p w14:paraId="5D057417" w14:textId="77777777" w:rsidR="00E149DB" w:rsidRPr="00C038CA" w:rsidRDefault="00E149DB" w:rsidP="00812C31">
            <w:pPr>
              <w:widowControl w:val="0"/>
              <w:pBdr>
                <w:top w:val="nil"/>
                <w:left w:val="nil"/>
                <w:bottom w:val="nil"/>
                <w:right w:val="nil"/>
                <w:between w:val="nil"/>
              </w:pBdr>
              <w:jc w:val="center"/>
              <w:rPr>
                <w:rFonts w:asciiTheme="minorHAnsi" w:eastAsia="Segoe UI Light" w:hAnsiTheme="minorHAnsi" w:cstheme="minorHAnsi"/>
                <w:color w:val="000000"/>
              </w:rPr>
            </w:pPr>
            <w:r w:rsidRPr="00C038CA">
              <w:rPr>
                <w:rFonts w:asciiTheme="minorHAnsi" w:eastAsia="Segoe UI Light" w:hAnsiTheme="minorHAnsi" w:cstheme="minorHAnsi"/>
                <w:color w:val="000000"/>
              </w:rPr>
              <w:t>0</w:t>
            </w:r>
          </w:p>
        </w:tc>
        <w:tc>
          <w:tcPr>
            <w:tcW w:w="743" w:type="pct"/>
            <w:tcBorders>
              <w:left w:val="single" w:sz="4" w:space="0" w:color="FFC000"/>
              <w:right w:val="single" w:sz="4" w:space="0" w:color="FFC000"/>
            </w:tcBorders>
            <w:vAlign w:val="center"/>
          </w:tcPr>
          <w:p w14:paraId="35437058" w14:textId="77777777" w:rsidR="00E149DB" w:rsidRPr="00C038CA" w:rsidRDefault="00E149DB" w:rsidP="00812C31">
            <w:pPr>
              <w:widowControl w:val="0"/>
              <w:pBdr>
                <w:top w:val="nil"/>
                <w:left w:val="nil"/>
                <w:bottom w:val="nil"/>
                <w:right w:val="nil"/>
                <w:between w:val="nil"/>
              </w:pBdr>
              <w:jc w:val="center"/>
              <w:rPr>
                <w:rFonts w:asciiTheme="minorHAnsi" w:eastAsia="Segoe UI Light" w:hAnsiTheme="minorHAnsi" w:cstheme="minorHAnsi"/>
                <w:color w:val="000000"/>
              </w:rPr>
            </w:pPr>
            <w:r w:rsidRPr="00C038CA">
              <w:rPr>
                <w:rFonts w:asciiTheme="minorHAnsi" w:eastAsia="Segoe UI Light" w:hAnsiTheme="minorHAnsi" w:cstheme="minorHAnsi"/>
                <w:color w:val="000000"/>
              </w:rPr>
              <w:t>0</w:t>
            </w:r>
          </w:p>
        </w:tc>
      </w:tr>
      <w:tr w:rsidR="00E149DB" w:rsidRPr="00C038CA" w14:paraId="432450ED" w14:textId="77777777" w:rsidTr="00812C31">
        <w:tc>
          <w:tcPr>
            <w:tcW w:w="1966" w:type="pct"/>
            <w:vMerge/>
            <w:tcBorders>
              <w:top w:val="single" w:sz="4" w:space="0" w:color="FFC000"/>
              <w:left w:val="single" w:sz="4" w:space="0" w:color="FFC000"/>
              <w:bottom w:val="single" w:sz="4" w:space="0" w:color="FFC000"/>
              <w:right w:val="single" w:sz="4" w:space="0" w:color="FFC000"/>
            </w:tcBorders>
          </w:tcPr>
          <w:p w14:paraId="7D7761E9" w14:textId="77777777" w:rsidR="00E149DB" w:rsidRPr="00C038CA" w:rsidRDefault="00E149DB" w:rsidP="00812C31">
            <w:pPr>
              <w:widowControl w:val="0"/>
              <w:pBdr>
                <w:top w:val="nil"/>
                <w:left w:val="nil"/>
                <w:bottom w:val="nil"/>
                <w:right w:val="nil"/>
                <w:between w:val="nil"/>
              </w:pBdr>
              <w:rPr>
                <w:rFonts w:asciiTheme="minorHAnsi" w:eastAsia="Segoe UI Light" w:hAnsiTheme="minorHAnsi" w:cstheme="minorHAnsi"/>
                <w:color w:val="000000"/>
              </w:rPr>
            </w:pPr>
          </w:p>
        </w:tc>
        <w:tc>
          <w:tcPr>
            <w:tcW w:w="687" w:type="pct"/>
            <w:tcBorders>
              <w:top w:val="single" w:sz="4" w:space="0" w:color="FFC000"/>
              <w:bottom w:val="single" w:sz="4" w:space="0" w:color="FFC000"/>
            </w:tcBorders>
            <w:vAlign w:val="center"/>
          </w:tcPr>
          <w:p w14:paraId="67F41D0E" w14:textId="77777777" w:rsidR="00E149DB" w:rsidRPr="00C038CA" w:rsidRDefault="00E149DB" w:rsidP="00812C31">
            <w:pPr>
              <w:widowControl w:val="0"/>
              <w:pBdr>
                <w:top w:val="nil"/>
                <w:left w:val="nil"/>
                <w:bottom w:val="nil"/>
                <w:right w:val="nil"/>
                <w:between w:val="nil"/>
              </w:pBdr>
              <w:ind w:firstLine="0"/>
              <w:rPr>
                <w:rFonts w:asciiTheme="minorHAnsi" w:eastAsia="Times New Roman" w:hAnsiTheme="minorHAnsi" w:cstheme="minorHAnsi"/>
                <w:color w:val="000000"/>
              </w:rPr>
            </w:pPr>
            <w:r w:rsidRPr="00C038CA">
              <w:rPr>
                <w:rFonts w:asciiTheme="minorHAnsi" w:eastAsia="Times New Roman" w:hAnsiTheme="minorHAnsi" w:cstheme="minorHAnsi"/>
                <w:color w:val="000000"/>
              </w:rPr>
              <w:t>Mężczyźni</w:t>
            </w:r>
          </w:p>
        </w:tc>
        <w:tc>
          <w:tcPr>
            <w:tcW w:w="763" w:type="pct"/>
            <w:tcBorders>
              <w:top w:val="single" w:sz="4" w:space="0" w:color="FFC000"/>
              <w:left w:val="single" w:sz="4" w:space="0" w:color="FFC000"/>
              <w:bottom w:val="single" w:sz="4" w:space="0" w:color="FFC000"/>
              <w:right w:val="single" w:sz="4" w:space="0" w:color="FFC000"/>
            </w:tcBorders>
            <w:vAlign w:val="center"/>
          </w:tcPr>
          <w:p w14:paraId="1B0B9434" w14:textId="77777777" w:rsidR="00E149DB" w:rsidRPr="00C038CA" w:rsidRDefault="00E149DB" w:rsidP="00812C31">
            <w:pPr>
              <w:widowControl w:val="0"/>
              <w:pBdr>
                <w:top w:val="nil"/>
                <w:left w:val="nil"/>
                <w:bottom w:val="nil"/>
                <w:right w:val="nil"/>
                <w:between w:val="nil"/>
              </w:pBdr>
              <w:jc w:val="center"/>
              <w:rPr>
                <w:rFonts w:asciiTheme="minorHAnsi" w:eastAsia="Segoe UI Light" w:hAnsiTheme="minorHAnsi" w:cstheme="minorHAnsi"/>
                <w:color w:val="000000"/>
              </w:rPr>
            </w:pPr>
            <w:r w:rsidRPr="00C038CA">
              <w:rPr>
                <w:rFonts w:asciiTheme="minorHAnsi" w:eastAsia="Segoe UI Light" w:hAnsiTheme="minorHAnsi" w:cstheme="minorHAnsi"/>
                <w:color w:val="000000"/>
              </w:rPr>
              <w:t>0</w:t>
            </w:r>
          </w:p>
        </w:tc>
        <w:tc>
          <w:tcPr>
            <w:tcW w:w="841" w:type="pct"/>
            <w:tcBorders>
              <w:top w:val="single" w:sz="4" w:space="0" w:color="FFC000"/>
              <w:bottom w:val="single" w:sz="4" w:space="0" w:color="FFC000"/>
            </w:tcBorders>
            <w:vAlign w:val="center"/>
          </w:tcPr>
          <w:p w14:paraId="26415ADF" w14:textId="77777777" w:rsidR="00E149DB" w:rsidRPr="00C038CA" w:rsidRDefault="00E149DB" w:rsidP="00812C31">
            <w:pPr>
              <w:widowControl w:val="0"/>
              <w:pBdr>
                <w:top w:val="nil"/>
                <w:left w:val="nil"/>
                <w:bottom w:val="nil"/>
                <w:right w:val="nil"/>
                <w:between w:val="nil"/>
              </w:pBdr>
              <w:jc w:val="center"/>
              <w:rPr>
                <w:rFonts w:asciiTheme="minorHAnsi" w:eastAsia="Segoe UI Light" w:hAnsiTheme="minorHAnsi" w:cstheme="minorHAnsi"/>
                <w:color w:val="000000"/>
              </w:rPr>
            </w:pPr>
            <w:r w:rsidRPr="00C038CA">
              <w:rPr>
                <w:rFonts w:asciiTheme="minorHAnsi" w:eastAsia="Segoe UI Light" w:hAnsiTheme="minorHAnsi" w:cstheme="minorHAnsi"/>
                <w:color w:val="000000"/>
              </w:rPr>
              <w:t>2</w:t>
            </w:r>
          </w:p>
        </w:tc>
        <w:tc>
          <w:tcPr>
            <w:tcW w:w="743" w:type="pct"/>
            <w:tcBorders>
              <w:top w:val="single" w:sz="4" w:space="0" w:color="FFC000"/>
              <w:left w:val="single" w:sz="4" w:space="0" w:color="FFC000"/>
              <w:bottom w:val="single" w:sz="4" w:space="0" w:color="FFC000"/>
              <w:right w:val="single" w:sz="4" w:space="0" w:color="FFC000"/>
            </w:tcBorders>
            <w:vAlign w:val="center"/>
          </w:tcPr>
          <w:p w14:paraId="3447D788" w14:textId="77777777" w:rsidR="00E149DB" w:rsidRPr="00C038CA" w:rsidRDefault="00E149DB" w:rsidP="00812C31">
            <w:pPr>
              <w:widowControl w:val="0"/>
              <w:pBdr>
                <w:top w:val="nil"/>
                <w:left w:val="nil"/>
                <w:bottom w:val="nil"/>
                <w:right w:val="nil"/>
                <w:between w:val="nil"/>
              </w:pBdr>
              <w:jc w:val="center"/>
              <w:rPr>
                <w:rFonts w:asciiTheme="minorHAnsi" w:eastAsia="Segoe UI Light" w:hAnsiTheme="minorHAnsi" w:cstheme="minorHAnsi"/>
                <w:color w:val="000000"/>
              </w:rPr>
            </w:pPr>
            <w:r w:rsidRPr="00C038CA">
              <w:rPr>
                <w:rFonts w:asciiTheme="minorHAnsi" w:eastAsia="Segoe UI Light" w:hAnsiTheme="minorHAnsi" w:cstheme="minorHAnsi"/>
                <w:color w:val="000000"/>
              </w:rPr>
              <w:t>0</w:t>
            </w:r>
          </w:p>
        </w:tc>
      </w:tr>
      <w:tr w:rsidR="00E149DB" w:rsidRPr="00C038CA" w14:paraId="77AFBC08" w14:textId="77777777" w:rsidTr="00812C31">
        <w:trPr>
          <w:trHeight w:val="1241"/>
        </w:trPr>
        <w:tc>
          <w:tcPr>
            <w:tcW w:w="1966" w:type="pct"/>
            <w:vMerge w:val="restart"/>
            <w:tcBorders>
              <w:left w:val="single" w:sz="4" w:space="0" w:color="FFC000"/>
              <w:right w:val="single" w:sz="4" w:space="0" w:color="FFC000"/>
            </w:tcBorders>
          </w:tcPr>
          <w:p w14:paraId="634169BD" w14:textId="77777777" w:rsidR="00E149DB" w:rsidRPr="00C038CA" w:rsidRDefault="00E149DB" w:rsidP="00812C31">
            <w:pPr>
              <w:widowControl w:val="0"/>
              <w:pBdr>
                <w:top w:val="nil"/>
                <w:left w:val="nil"/>
                <w:bottom w:val="nil"/>
                <w:right w:val="nil"/>
                <w:between w:val="nil"/>
              </w:pBdr>
              <w:ind w:firstLine="0"/>
              <w:rPr>
                <w:rFonts w:asciiTheme="minorHAnsi" w:eastAsia="Segoe UI Light" w:hAnsiTheme="minorHAnsi" w:cstheme="minorHAnsi"/>
                <w:color w:val="000000"/>
              </w:rPr>
            </w:pPr>
            <w:r w:rsidRPr="00C038CA">
              <w:rPr>
                <w:rFonts w:asciiTheme="minorHAnsi" w:eastAsia="Segoe UI Light" w:hAnsiTheme="minorHAnsi" w:cstheme="minorHAnsi"/>
                <w:color w:val="000000"/>
              </w:rPr>
              <w:t xml:space="preserve">Świadczenia terapii dla uzależnionych </w:t>
            </w:r>
            <w:r w:rsidRPr="00C038CA">
              <w:rPr>
                <w:rFonts w:asciiTheme="minorHAnsi" w:eastAsia="Segoe UI Light" w:hAnsiTheme="minorHAnsi" w:cstheme="minorHAnsi"/>
                <w:color w:val="000000"/>
              </w:rPr>
              <w:br/>
              <w:t xml:space="preserve">od substancji psychoaktywnych </w:t>
            </w:r>
            <w:r w:rsidRPr="00C038CA">
              <w:rPr>
                <w:rFonts w:asciiTheme="minorHAnsi" w:eastAsia="Segoe UI Light" w:hAnsiTheme="minorHAnsi" w:cstheme="minorHAnsi"/>
                <w:color w:val="000000"/>
              </w:rPr>
              <w:br/>
              <w:t>z współistniejącymi zaburzeniami</w:t>
            </w:r>
          </w:p>
          <w:p w14:paraId="5F82691A" w14:textId="77777777" w:rsidR="00E149DB" w:rsidRPr="00C038CA" w:rsidRDefault="00E149DB" w:rsidP="00812C31">
            <w:pPr>
              <w:widowControl w:val="0"/>
              <w:pBdr>
                <w:top w:val="nil"/>
                <w:left w:val="nil"/>
                <w:bottom w:val="nil"/>
                <w:right w:val="nil"/>
                <w:between w:val="nil"/>
              </w:pBdr>
              <w:ind w:firstLine="0"/>
              <w:rPr>
                <w:rFonts w:asciiTheme="minorHAnsi" w:eastAsia="Segoe UI Light" w:hAnsiTheme="minorHAnsi" w:cstheme="minorHAnsi"/>
                <w:color w:val="000000"/>
              </w:rPr>
            </w:pPr>
            <w:r w:rsidRPr="00C038CA">
              <w:rPr>
                <w:rFonts w:asciiTheme="minorHAnsi" w:eastAsia="Segoe UI Light" w:hAnsiTheme="minorHAnsi" w:cstheme="minorHAnsi"/>
                <w:color w:val="000000"/>
              </w:rPr>
              <w:t>psychotycznymi (podwójna diagnoza)</w:t>
            </w:r>
          </w:p>
        </w:tc>
        <w:tc>
          <w:tcPr>
            <w:tcW w:w="687" w:type="pct"/>
            <w:vAlign w:val="center"/>
          </w:tcPr>
          <w:p w14:paraId="2906E470" w14:textId="77777777" w:rsidR="00E149DB" w:rsidRPr="00C038CA" w:rsidRDefault="00E149DB" w:rsidP="00812C31">
            <w:pPr>
              <w:widowControl w:val="0"/>
              <w:pBdr>
                <w:top w:val="nil"/>
                <w:left w:val="nil"/>
                <w:bottom w:val="nil"/>
                <w:right w:val="nil"/>
                <w:between w:val="nil"/>
              </w:pBdr>
              <w:ind w:firstLine="0"/>
              <w:rPr>
                <w:rFonts w:asciiTheme="minorHAnsi" w:eastAsia="Times New Roman" w:hAnsiTheme="minorHAnsi" w:cstheme="minorHAnsi"/>
                <w:color w:val="000000"/>
              </w:rPr>
            </w:pPr>
            <w:r w:rsidRPr="00C038CA">
              <w:rPr>
                <w:rFonts w:asciiTheme="minorHAnsi" w:eastAsia="Times New Roman" w:hAnsiTheme="minorHAnsi" w:cstheme="minorHAnsi"/>
                <w:color w:val="000000"/>
              </w:rPr>
              <w:t xml:space="preserve">Kobiety </w:t>
            </w:r>
          </w:p>
        </w:tc>
        <w:tc>
          <w:tcPr>
            <w:tcW w:w="763" w:type="pct"/>
            <w:tcBorders>
              <w:left w:val="single" w:sz="4" w:space="0" w:color="FFC000"/>
              <w:right w:val="single" w:sz="4" w:space="0" w:color="FFC000"/>
            </w:tcBorders>
            <w:vAlign w:val="center"/>
          </w:tcPr>
          <w:p w14:paraId="087655F0" w14:textId="77777777" w:rsidR="00E149DB" w:rsidRPr="00C038CA" w:rsidRDefault="00E149DB" w:rsidP="00812C31">
            <w:pPr>
              <w:widowControl w:val="0"/>
              <w:pBdr>
                <w:top w:val="nil"/>
                <w:left w:val="nil"/>
                <w:bottom w:val="nil"/>
                <w:right w:val="nil"/>
                <w:between w:val="nil"/>
              </w:pBdr>
              <w:jc w:val="center"/>
              <w:rPr>
                <w:rFonts w:asciiTheme="minorHAnsi" w:eastAsia="Segoe UI Light" w:hAnsiTheme="minorHAnsi" w:cstheme="minorHAnsi"/>
                <w:color w:val="000000"/>
              </w:rPr>
            </w:pPr>
            <w:r w:rsidRPr="00C038CA">
              <w:rPr>
                <w:rFonts w:asciiTheme="minorHAnsi" w:eastAsia="Segoe UI Light" w:hAnsiTheme="minorHAnsi" w:cstheme="minorHAnsi"/>
                <w:color w:val="000000"/>
              </w:rPr>
              <w:t>0</w:t>
            </w:r>
          </w:p>
        </w:tc>
        <w:tc>
          <w:tcPr>
            <w:tcW w:w="841" w:type="pct"/>
            <w:vAlign w:val="center"/>
          </w:tcPr>
          <w:p w14:paraId="3ECB82F9" w14:textId="77777777" w:rsidR="00E149DB" w:rsidRPr="00C038CA" w:rsidRDefault="00E149DB" w:rsidP="00812C31">
            <w:pPr>
              <w:widowControl w:val="0"/>
              <w:pBdr>
                <w:top w:val="nil"/>
                <w:left w:val="nil"/>
                <w:bottom w:val="nil"/>
                <w:right w:val="nil"/>
                <w:between w:val="nil"/>
              </w:pBdr>
              <w:jc w:val="center"/>
              <w:rPr>
                <w:rFonts w:asciiTheme="minorHAnsi" w:eastAsia="Segoe UI Light" w:hAnsiTheme="minorHAnsi" w:cstheme="minorHAnsi"/>
                <w:color w:val="000000"/>
              </w:rPr>
            </w:pPr>
            <w:r w:rsidRPr="00C038CA">
              <w:rPr>
                <w:rFonts w:asciiTheme="minorHAnsi" w:eastAsia="Segoe UI Light" w:hAnsiTheme="minorHAnsi" w:cstheme="minorHAnsi"/>
                <w:color w:val="000000"/>
              </w:rPr>
              <w:t>0</w:t>
            </w:r>
          </w:p>
        </w:tc>
        <w:tc>
          <w:tcPr>
            <w:tcW w:w="743" w:type="pct"/>
            <w:tcBorders>
              <w:left w:val="single" w:sz="4" w:space="0" w:color="FFC000"/>
              <w:right w:val="single" w:sz="4" w:space="0" w:color="FFC000"/>
            </w:tcBorders>
            <w:vAlign w:val="center"/>
          </w:tcPr>
          <w:p w14:paraId="206C596F" w14:textId="77777777" w:rsidR="00E149DB" w:rsidRPr="00C038CA" w:rsidRDefault="00E149DB" w:rsidP="00812C31">
            <w:pPr>
              <w:widowControl w:val="0"/>
              <w:pBdr>
                <w:top w:val="nil"/>
                <w:left w:val="nil"/>
                <w:bottom w:val="nil"/>
                <w:right w:val="nil"/>
                <w:between w:val="nil"/>
              </w:pBdr>
              <w:jc w:val="center"/>
              <w:rPr>
                <w:rFonts w:asciiTheme="minorHAnsi" w:eastAsia="Segoe UI Light" w:hAnsiTheme="minorHAnsi" w:cstheme="minorHAnsi"/>
                <w:color w:val="000000"/>
              </w:rPr>
            </w:pPr>
            <w:r w:rsidRPr="00C038CA">
              <w:rPr>
                <w:rFonts w:asciiTheme="minorHAnsi" w:eastAsia="Segoe UI Light" w:hAnsiTheme="minorHAnsi" w:cstheme="minorHAnsi"/>
                <w:color w:val="000000"/>
              </w:rPr>
              <w:t>0</w:t>
            </w:r>
          </w:p>
        </w:tc>
      </w:tr>
      <w:tr w:rsidR="00E149DB" w:rsidRPr="00C038CA" w14:paraId="47596229" w14:textId="77777777" w:rsidTr="00812C31">
        <w:tc>
          <w:tcPr>
            <w:tcW w:w="1966" w:type="pct"/>
            <w:vMerge/>
            <w:tcBorders>
              <w:top w:val="single" w:sz="4" w:space="0" w:color="FFC000"/>
              <w:left w:val="single" w:sz="4" w:space="0" w:color="FFC000"/>
              <w:bottom w:val="single" w:sz="4" w:space="0" w:color="FFC000"/>
              <w:right w:val="single" w:sz="4" w:space="0" w:color="FFC000"/>
            </w:tcBorders>
          </w:tcPr>
          <w:p w14:paraId="2BCD6E67" w14:textId="77777777" w:rsidR="00E149DB" w:rsidRPr="00C038CA" w:rsidRDefault="00E149DB" w:rsidP="00812C31">
            <w:pPr>
              <w:widowControl w:val="0"/>
              <w:pBdr>
                <w:top w:val="nil"/>
                <w:left w:val="nil"/>
                <w:bottom w:val="nil"/>
                <w:right w:val="nil"/>
                <w:between w:val="nil"/>
              </w:pBdr>
              <w:rPr>
                <w:rFonts w:asciiTheme="minorHAnsi" w:eastAsia="Segoe UI Light" w:hAnsiTheme="minorHAnsi" w:cstheme="minorHAnsi"/>
                <w:color w:val="000000"/>
              </w:rPr>
            </w:pPr>
          </w:p>
        </w:tc>
        <w:tc>
          <w:tcPr>
            <w:tcW w:w="687" w:type="pct"/>
            <w:tcBorders>
              <w:top w:val="single" w:sz="4" w:space="0" w:color="FFC000"/>
              <w:bottom w:val="single" w:sz="4" w:space="0" w:color="FFC000"/>
            </w:tcBorders>
            <w:vAlign w:val="center"/>
          </w:tcPr>
          <w:p w14:paraId="031123B0" w14:textId="77777777" w:rsidR="00E149DB" w:rsidRPr="00C038CA" w:rsidRDefault="00E149DB" w:rsidP="00812C31">
            <w:pPr>
              <w:widowControl w:val="0"/>
              <w:pBdr>
                <w:top w:val="nil"/>
                <w:left w:val="nil"/>
                <w:bottom w:val="nil"/>
                <w:right w:val="nil"/>
                <w:between w:val="nil"/>
              </w:pBdr>
              <w:ind w:firstLine="0"/>
              <w:rPr>
                <w:rFonts w:asciiTheme="minorHAnsi" w:eastAsia="Times New Roman" w:hAnsiTheme="minorHAnsi" w:cstheme="minorHAnsi"/>
                <w:color w:val="000000"/>
              </w:rPr>
            </w:pPr>
            <w:r w:rsidRPr="00C038CA">
              <w:rPr>
                <w:rFonts w:asciiTheme="minorHAnsi" w:eastAsia="Times New Roman" w:hAnsiTheme="minorHAnsi" w:cstheme="minorHAnsi"/>
                <w:color w:val="000000"/>
              </w:rPr>
              <w:t>Mężczyźni</w:t>
            </w:r>
          </w:p>
        </w:tc>
        <w:tc>
          <w:tcPr>
            <w:tcW w:w="763" w:type="pct"/>
            <w:tcBorders>
              <w:top w:val="single" w:sz="4" w:space="0" w:color="FFC000"/>
              <w:left w:val="single" w:sz="4" w:space="0" w:color="FFC000"/>
              <w:bottom w:val="single" w:sz="4" w:space="0" w:color="FFC000"/>
              <w:right w:val="single" w:sz="4" w:space="0" w:color="FFC000"/>
            </w:tcBorders>
            <w:vAlign w:val="center"/>
          </w:tcPr>
          <w:p w14:paraId="4392C83E" w14:textId="77777777" w:rsidR="00E149DB" w:rsidRPr="00C038CA" w:rsidRDefault="00E149DB" w:rsidP="00812C31">
            <w:pPr>
              <w:widowControl w:val="0"/>
              <w:pBdr>
                <w:top w:val="nil"/>
                <w:left w:val="nil"/>
                <w:bottom w:val="nil"/>
                <w:right w:val="nil"/>
                <w:between w:val="nil"/>
              </w:pBdr>
              <w:jc w:val="center"/>
              <w:rPr>
                <w:rFonts w:asciiTheme="minorHAnsi" w:eastAsia="Segoe UI Light" w:hAnsiTheme="minorHAnsi" w:cstheme="minorHAnsi"/>
                <w:color w:val="000000"/>
              </w:rPr>
            </w:pPr>
            <w:r w:rsidRPr="00C038CA">
              <w:rPr>
                <w:rFonts w:asciiTheme="minorHAnsi" w:eastAsia="Segoe UI Light" w:hAnsiTheme="minorHAnsi" w:cstheme="minorHAnsi"/>
                <w:color w:val="000000"/>
              </w:rPr>
              <w:t>6</w:t>
            </w:r>
          </w:p>
        </w:tc>
        <w:tc>
          <w:tcPr>
            <w:tcW w:w="841" w:type="pct"/>
            <w:tcBorders>
              <w:top w:val="single" w:sz="4" w:space="0" w:color="FFC000"/>
              <w:bottom w:val="single" w:sz="4" w:space="0" w:color="FFC000"/>
            </w:tcBorders>
            <w:vAlign w:val="center"/>
          </w:tcPr>
          <w:p w14:paraId="7118B9EE" w14:textId="77777777" w:rsidR="00E149DB" w:rsidRPr="00C038CA" w:rsidRDefault="00E149DB" w:rsidP="00812C31">
            <w:pPr>
              <w:widowControl w:val="0"/>
              <w:pBdr>
                <w:top w:val="nil"/>
                <w:left w:val="nil"/>
                <w:bottom w:val="nil"/>
                <w:right w:val="nil"/>
                <w:between w:val="nil"/>
              </w:pBdr>
              <w:jc w:val="center"/>
              <w:rPr>
                <w:rFonts w:asciiTheme="minorHAnsi" w:eastAsia="Segoe UI Light" w:hAnsiTheme="minorHAnsi" w:cstheme="minorHAnsi"/>
                <w:color w:val="000000"/>
              </w:rPr>
            </w:pPr>
            <w:r w:rsidRPr="00C038CA">
              <w:rPr>
                <w:rFonts w:asciiTheme="minorHAnsi" w:eastAsia="Segoe UI Light" w:hAnsiTheme="minorHAnsi" w:cstheme="minorHAnsi"/>
                <w:color w:val="000000"/>
              </w:rPr>
              <w:t>1</w:t>
            </w:r>
          </w:p>
        </w:tc>
        <w:tc>
          <w:tcPr>
            <w:tcW w:w="743" w:type="pct"/>
            <w:tcBorders>
              <w:top w:val="single" w:sz="4" w:space="0" w:color="FFC000"/>
              <w:left w:val="single" w:sz="4" w:space="0" w:color="FFC000"/>
              <w:bottom w:val="single" w:sz="4" w:space="0" w:color="FFC000"/>
              <w:right w:val="single" w:sz="4" w:space="0" w:color="FFC000"/>
            </w:tcBorders>
            <w:vAlign w:val="center"/>
          </w:tcPr>
          <w:p w14:paraId="5CA1D446" w14:textId="77777777" w:rsidR="00E149DB" w:rsidRPr="00C038CA" w:rsidRDefault="00E149DB" w:rsidP="00812C31">
            <w:pPr>
              <w:widowControl w:val="0"/>
              <w:pBdr>
                <w:top w:val="nil"/>
                <w:left w:val="nil"/>
                <w:bottom w:val="nil"/>
                <w:right w:val="nil"/>
                <w:between w:val="nil"/>
              </w:pBdr>
              <w:jc w:val="center"/>
              <w:rPr>
                <w:rFonts w:asciiTheme="minorHAnsi" w:eastAsia="Segoe UI Light" w:hAnsiTheme="minorHAnsi" w:cstheme="minorHAnsi"/>
                <w:color w:val="000000"/>
              </w:rPr>
            </w:pPr>
            <w:r w:rsidRPr="00C038CA">
              <w:rPr>
                <w:rFonts w:asciiTheme="minorHAnsi" w:eastAsia="Segoe UI Light" w:hAnsiTheme="minorHAnsi" w:cstheme="minorHAnsi"/>
                <w:color w:val="000000"/>
              </w:rPr>
              <w:t>4</w:t>
            </w:r>
          </w:p>
        </w:tc>
      </w:tr>
    </w:tbl>
    <w:p w14:paraId="4B17ABD7" w14:textId="77777777" w:rsidR="00E149DB" w:rsidRPr="00C038CA" w:rsidRDefault="00E149DB" w:rsidP="00B07433">
      <w:pPr>
        <w:spacing w:before="120"/>
        <w:rPr>
          <w:rFonts w:asciiTheme="minorHAnsi" w:hAnsiTheme="minorHAnsi" w:cstheme="minorHAnsi"/>
          <w:i/>
          <w:iCs/>
        </w:rPr>
      </w:pPr>
      <w:bookmarkStart w:id="5" w:name="_Hlk208424213"/>
      <w:r w:rsidRPr="00C038CA">
        <w:rPr>
          <w:rFonts w:asciiTheme="minorHAnsi" w:hAnsiTheme="minorHAnsi" w:cstheme="minorHAnsi"/>
          <w:i/>
          <w:iCs/>
        </w:rPr>
        <w:t>Źródło: „Diagnoza…”opracowanie na podstawie danych udostępnionych przez Narodowy Fundusz Zdrowia Śląski Oddział Wojewódzki w Katowicach</w:t>
      </w:r>
      <w:bookmarkEnd w:id="5"/>
    </w:p>
    <w:p w14:paraId="571CCA69" w14:textId="77777777" w:rsidR="00120573" w:rsidRDefault="00120573" w:rsidP="00E149DB">
      <w:pPr>
        <w:spacing w:line="360" w:lineRule="auto"/>
        <w:rPr>
          <w:rFonts w:asciiTheme="minorHAnsi" w:hAnsiTheme="minorHAnsi" w:cstheme="minorHAnsi"/>
        </w:rPr>
      </w:pPr>
    </w:p>
    <w:p w14:paraId="29BA256C" w14:textId="3F0A6D75" w:rsidR="0050568C" w:rsidRDefault="00E149DB" w:rsidP="0050568C">
      <w:pPr>
        <w:spacing w:line="360" w:lineRule="auto"/>
        <w:rPr>
          <w:rFonts w:asciiTheme="minorHAnsi" w:hAnsiTheme="minorHAnsi" w:cstheme="minorHAnsi"/>
        </w:rPr>
      </w:pPr>
      <w:r w:rsidRPr="00C038CA">
        <w:rPr>
          <w:rFonts w:asciiTheme="minorHAnsi" w:hAnsiTheme="minorHAnsi" w:cstheme="minorHAnsi"/>
        </w:rPr>
        <w:t>Powyższe dane wskazują, że ze świadczeń dla uzależnionych od alkoholu udzielanych w</w:t>
      </w:r>
      <w:r w:rsidR="00BD78AF">
        <w:rPr>
          <w:rFonts w:asciiTheme="minorHAnsi" w:hAnsiTheme="minorHAnsi" w:cstheme="minorHAnsi"/>
        </w:rPr>
        <w:t> </w:t>
      </w:r>
      <w:r w:rsidRPr="00C038CA">
        <w:rPr>
          <w:rFonts w:asciiTheme="minorHAnsi" w:hAnsiTheme="minorHAnsi" w:cstheme="minorHAnsi"/>
        </w:rPr>
        <w:t>Hostelu, corocznie korzystała 1 osoba. Najwięcej pacjentów obejmuje leczenie alkoholowych zespołów abstynencyjnych (detoksykacja) – od 36 osób w 2022 roku do 31 w 2024 roku, co potwierdza dominację problemu alkoholizmu. Stacjonarne świadczenia terapii uzależnienia od alkoholu utrzymują się na stabilnym poziomie (około 16-19 mężczyzn rocznie, przy stosunkowo niskiej liczbie kobiet). Z</w:t>
      </w:r>
      <w:r w:rsidR="00904183">
        <w:rPr>
          <w:rFonts w:asciiTheme="minorHAnsi" w:hAnsiTheme="minorHAnsi" w:cstheme="minorHAnsi"/>
        </w:rPr>
        <w:t> </w:t>
      </w:r>
      <w:r w:rsidRPr="00C038CA">
        <w:rPr>
          <w:rFonts w:asciiTheme="minorHAnsi" w:hAnsiTheme="minorHAnsi" w:cstheme="minorHAnsi"/>
        </w:rPr>
        <w:t>terapii związanej z uzależnieniami od substancji psychoaktywnych korzysta niewielka liczba osób, z</w:t>
      </w:r>
      <w:r w:rsidR="00904183">
        <w:rPr>
          <w:rFonts w:asciiTheme="minorHAnsi" w:hAnsiTheme="minorHAnsi" w:cstheme="minorHAnsi"/>
        </w:rPr>
        <w:t> </w:t>
      </w:r>
      <w:r w:rsidRPr="00C038CA">
        <w:rPr>
          <w:rFonts w:asciiTheme="minorHAnsi" w:hAnsiTheme="minorHAnsi" w:cstheme="minorHAnsi"/>
        </w:rPr>
        <w:t xml:space="preserve">kolei świadczenia terapii dla pacjentów z tzw. podwójną diagnozą (uzależnienie i zaburzenia psychotyczne) obejmowały od 1 do 6 mężczyzn rocznie. </w:t>
      </w:r>
    </w:p>
    <w:p w14:paraId="66A81594" w14:textId="77777777" w:rsidR="0050568C" w:rsidRDefault="0050568C" w:rsidP="00E149DB">
      <w:pPr>
        <w:spacing w:line="360" w:lineRule="auto"/>
        <w:ind w:firstLine="0"/>
        <w:rPr>
          <w:rFonts w:asciiTheme="minorHAnsi" w:hAnsiTheme="minorHAnsi" w:cstheme="minorHAnsi"/>
          <w:b/>
          <w:u w:val="single"/>
        </w:rPr>
      </w:pPr>
    </w:p>
    <w:p w14:paraId="38EDFAFA" w14:textId="0CA9BC43" w:rsidR="00E149DB" w:rsidRPr="00C038CA" w:rsidRDefault="00E149DB" w:rsidP="00E149DB">
      <w:pPr>
        <w:spacing w:line="360" w:lineRule="auto"/>
        <w:ind w:firstLine="0"/>
        <w:rPr>
          <w:rFonts w:asciiTheme="minorHAnsi" w:hAnsiTheme="minorHAnsi" w:cstheme="minorHAnsi"/>
          <w:b/>
          <w:u w:val="single"/>
        </w:rPr>
      </w:pPr>
      <w:r w:rsidRPr="00C038CA">
        <w:rPr>
          <w:rFonts w:asciiTheme="minorHAnsi" w:hAnsiTheme="minorHAnsi" w:cstheme="minorHAnsi"/>
          <w:b/>
          <w:u w:val="single"/>
        </w:rPr>
        <w:t>Działalność Bielskiego Pogotowia Ratunkowego</w:t>
      </w:r>
    </w:p>
    <w:p w14:paraId="6C347DAB" w14:textId="77777777" w:rsidR="0050568C" w:rsidRDefault="0050568C" w:rsidP="00822712">
      <w:pPr>
        <w:pStyle w:val="Legenda"/>
        <w:keepNext/>
        <w:jc w:val="both"/>
        <w:rPr>
          <w:rFonts w:asciiTheme="minorHAnsi" w:hAnsiTheme="minorHAnsi" w:cstheme="minorHAnsi"/>
          <w:sz w:val="22"/>
          <w:szCs w:val="22"/>
        </w:rPr>
      </w:pPr>
      <w:bookmarkStart w:id="6" w:name="_Toc208423883"/>
    </w:p>
    <w:p w14:paraId="60031031" w14:textId="7EC5254A" w:rsidR="00E149DB" w:rsidRPr="00C038CA" w:rsidRDefault="00E149DB" w:rsidP="00FB2A96">
      <w:pPr>
        <w:pStyle w:val="Legenda"/>
        <w:keepNext/>
        <w:rPr>
          <w:rFonts w:asciiTheme="minorHAnsi" w:hAnsiTheme="minorHAnsi" w:cstheme="minorHAnsi"/>
          <w:sz w:val="22"/>
          <w:szCs w:val="22"/>
        </w:rPr>
      </w:pPr>
      <w:r w:rsidRPr="00C038CA">
        <w:rPr>
          <w:rFonts w:asciiTheme="minorHAnsi" w:hAnsiTheme="minorHAnsi" w:cstheme="minorHAnsi"/>
          <w:sz w:val="22"/>
          <w:szCs w:val="22"/>
        </w:rPr>
        <w:t>Tabela 4. Działalność Bielskiego Pogotowia Ratunkowego w odniesieniu do mieszkańców gminy Czechowice-Dziedzice w latach 2022-2024</w:t>
      </w:r>
      <w:bookmarkEnd w:id="6"/>
    </w:p>
    <w:tbl>
      <w:tblPr>
        <w:tblW w:w="5000" w:type="pct"/>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Look w:val="04A0" w:firstRow="1" w:lastRow="0" w:firstColumn="1" w:lastColumn="0" w:noHBand="0" w:noVBand="1"/>
      </w:tblPr>
      <w:tblGrid>
        <w:gridCol w:w="3674"/>
        <w:gridCol w:w="1325"/>
        <w:gridCol w:w="1341"/>
        <w:gridCol w:w="1397"/>
        <w:gridCol w:w="1325"/>
      </w:tblGrid>
      <w:tr w:rsidR="00E149DB" w:rsidRPr="00C038CA" w14:paraId="1D577668" w14:textId="77777777" w:rsidTr="00812C31">
        <w:trPr>
          <w:trHeight w:val="218"/>
        </w:trPr>
        <w:tc>
          <w:tcPr>
            <w:tcW w:w="2758" w:type="pct"/>
            <w:gridSpan w:val="2"/>
            <w:tcBorders>
              <w:top w:val="single" w:sz="4" w:space="0" w:color="FFC000"/>
              <w:left w:val="single" w:sz="4" w:space="0" w:color="FFC000"/>
              <w:bottom w:val="single" w:sz="4" w:space="0" w:color="FFC000"/>
              <w:right w:val="nil"/>
            </w:tcBorders>
            <w:shd w:val="clear" w:color="auto" w:fill="FFC000"/>
            <w:vAlign w:val="center"/>
            <w:hideMark/>
          </w:tcPr>
          <w:p w14:paraId="709119FD" w14:textId="77777777" w:rsidR="00E149DB" w:rsidRPr="00C038CA" w:rsidRDefault="00E149DB" w:rsidP="00812C31">
            <w:pPr>
              <w:spacing w:line="360" w:lineRule="auto"/>
              <w:jc w:val="center"/>
              <w:rPr>
                <w:rFonts w:asciiTheme="minorHAnsi" w:eastAsia="Times New Roman" w:hAnsiTheme="minorHAnsi" w:cstheme="minorHAnsi"/>
                <w:b/>
                <w:bCs/>
                <w:color w:val="FFFFFF"/>
                <w:lang w:eastAsia="pl-PL"/>
              </w:rPr>
            </w:pPr>
          </w:p>
        </w:tc>
        <w:tc>
          <w:tcPr>
            <w:tcW w:w="740" w:type="pct"/>
            <w:tcBorders>
              <w:top w:val="single" w:sz="4" w:space="0" w:color="FFC000"/>
              <w:left w:val="nil"/>
              <w:bottom w:val="single" w:sz="4" w:space="0" w:color="FFC000"/>
              <w:right w:val="nil"/>
            </w:tcBorders>
            <w:shd w:val="clear" w:color="auto" w:fill="FFC000"/>
            <w:noWrap/>
            <w:vAlign w:val="center"/>
            <w:hideMark/>
          </w:tcPr>
          <w:p w14:paraId="099EF839" w14:textId="77777777" w:rsidR="00E149DB" w:rsidRPr="00C038CA" w:rsidRDefault="00E149DB" w:rsidP="00812C31">
            <w:pPr>
              <w:spacing w:line="360" w:lineRule="auto"/>
              <w:ind w:firstLine="0"/>
              <w:rPr>
                <w:rFonts w:asciiTheme="minorHAnsi" w:eastAsia="Times New Roman" w:hAnsiTheme="minorHAnsi" w:cstheme="minorHAnsi"/>
                <w:b/>
                <w:bCs/>
                <w:color w:val="FFFFFF"/>
                <w:lang w:eastAsia="pl-PL"/>
              </w:rPr>
            </w:pPr>
            <w:r w:rsidRPr="00C038CA">
              <w:rPr>
                <w:rFonts w:asciiTheme="minorHAnsi" w:eastAsia="Times New Roman" w:hAnsiTheme="minorHAnsi" w:cstheme="minorHAnsi"/>
                <w:b/>
                <w:bCs/>
                <w:color w:val="FFFFFF"/>
                <w:lang w:eastAsia="pl-PL"/>
              </w:rPr>
              <w:t xml:space="preserve">        2022</w:t>
            </w:r>
          </w:p>
        </w:tc>
        <w:tc>
          <w:tcPr>
            <w:tcW w:w="771" w:type="pct"/>
            <w:tcBorders>
              <w:top w:val="single" w:sz="4" w:space="0" w:color="FFC000"/>
              <w:left w:val="nil"/>
              <w:bottom w:val="single" w:sz="4" w:space="0" w:color="FFC000"/>
              <w:right w:val="nil"/>
            </w:tcBorders>
            <w:shd w:val="clear" w:color="auto" w:fill="FFC000"/>
            <w:noWrap/>
            <w:vAlign w:val="center"/>
            <w:hideMark/>
          </w:tcPr>
          <w:p w14:paraId="32A5592E" w14:textId="77777777" w:rsidR="00E149DB" w:rsidRPr="00C038CA" w:rsidRDefault="00E149DB" w:rsidP="00812C31">
            <w:pPr>
              <w:spacing w:line="360" w:lineRule="auto"/>
              <w:jc w:val="center"/>
              <w:rPr>
                <w:rFonts w:asciiTheme="minorHAnsi" w:eastAsia="Times New Roman" w:hAnsiTheme="minorHAnsi" w:cstheme="minorHAnsi"/>
                <w:b/>
                <w:bCs/>
                <w:color w:val="FFFFFF"/>
                <w:lang w:eastAsia="pl-PL"/>
              </w:rPr>
            </w:pPr>
            <w:r w:rsidRPr="00C038CA">
              <w:rPr>
                <w:rFonts w:asciiTheme="minorHAnsi" w:eastAsia="Times New Roman" w:hAnsiTheme="minorHAnsi" w:cstheme="minorHAnsi"/>
                <w:b/>
                <w:bCs/>
                <w:color w:val="FFFFFF"/>
                <w:lang w:eastAsia="pl-PL"/>
              </w:rPr>
              <w:t>2023</w:t>
            </w:r>
          </w:p>
        </w:tc>
        <w:tc>
          <w:tcPr>
            <w:tcW w:w="731" w:type="pct"/>
            <w:tcBorders>
              <w:top w:val="single" w:sz="4" w:space="0" w:color="FFC000"/>
              <w:left w:val="nil"/>
              <w:bottom w:val="single" w:sz="4" w:space="0" w:color="FFC000"/>
              <w:right w:val="single" w:sz="4" w:space="0" w:color="FFC000"/>
            </w:tcBorders>
            <w:shd w:val="clear" w:color="auto" w:fill="FFC000"/>
            <w:noWrap/>
            <w:vAlign w:val="center"/>
            <w:hideMark/>
          </w:tcPr>
          <w:p w14:paraId="0C5B1594" w14:textId="77777777" w:rsidR="00E149DB" w:rsidRPr="00C038CA" w:rsidRDefault="00E149DB" w:rsidP="00812C31">
            <w:pPr>
              <w:spacing w:line="360" w:lineRule="auto"/>
              <w:ind w:firstLine="0"/>
              <w:rPr>
                <w:rFonts w:asciiTheme="minorHAnsi" w:eastAsia="Times New Roman" w:hAnsiTheme="minorHAnsi" w:cstheme="minorHAnsi"/>
                <w:b/>
                <w:bCs/>
                <w:color w:val="FFFFFF"/>
                <w:lang w:eastAsia="pl-PL"/>
              </w:rPr>
            </w:pPr>
            <w:r w:rsidRPr="00C038CA">
              <w:rPr>
                <w:rFonts w:asciiTheme="minorHAnsi" w:eastAsia="Times New Roman" w:hAnsiTheme="minorHAnsi" w:cstheme="minorHAnsi"/>
                <w:b/>
                <w:bCs/>
                <w:color w:val="FFFFFF"/>
                <w:lang w:eastAsia="pl-PL"/>
              </w:rPr>
              <w:t xml:space="preserve">       2024</w:t>
            </w:r>
          </w:p>
        </w:tc>
      </w:tr>
      <w:tr w:rsidR="00E149DB" w:rsidRPr="00C038CA" w14:paraId="4D7E3AD4" w14:textId="77777777" w:rsidTr="00812C31">
        <w:trPr>
          <w:trHeight w:val="624"/>
        </w:trPr>
        <w:tc>
          <w:tcPr>
            <w:tcW w:w="5000" w:type="pct"/>
            <w:gridSpan w:val="5"/>
            <w:shd w:val="clear" w:color="auto" w:fill="FFF2CC"/>
            <w:hideMark/>
          </w:tcPr>
          <w:p w14:paraId="3F662AA1" w14:textId="77777777" w:rsidR="00E149DB" w:rsidRPr="00C038CA" w:rsidRDefault="00E149DB" w:rsidP="00812C31">
            <w:pPr>
              <w:jc w:val="center"/>
              <w:rPr>
                <w:rFonts w:asciiTheme="minorHAnsi" w:eastAsia="Times New Roman" w:hAnsiTheme="minorHAnsi" w:cstheme="minorHAnsi"/>
                <w:b/>
                <w:bCs/>
                <w:color w:val="000000"/>
                <w:lang w:eastAsia="pl-PL"/>
              </w:rPr>
            </w:pPr>
            <w:r w:rsidRPr="00C038CA">
              <w:rPr>
                <w:rFonts w:asciiTheme="minorHAnsi" w:eastAsia="Times New Roman" w:hAnsiTheme="minorHAnsi" w:cstheme="minorHAnsi"/>
                <w:b/>
                <w:bCs/>
                <w:color w:val="000000"/>
                <w:lang w:eastAsia="pl-PL"/>
              </w:rPr>
              <w:t>liczba osób, wobec których podjęto interwencję w związku z zagrożeniem życia lub zdrowia na skutek użycia:</w:t>
            </w:r>
          </w:p>
        </w:tc>
      </w:tr>
      <w:tr w:rsidR="00E149DB" w:rsidRPr="00C038CA" w14:paraId="7B7C798F" w14:textId="77777777" w:rsidTr="00812C31">
        <w:trPr>
          <w:trHeight w:val="315"/>
        </w:trPr>
        <w:tc>
          <w:tcPr>
            <w:tcW w:w="2027" w:type="pct"/>
            <w:vMerge w:val="restart"/>
            <w:noWrap/>
            <w:vAlign w:val="center"/>
          </w:tcPr>
          <w:p w14:paraId="7EA3B6C5" w14:textId="77777777" w:rsidR="00E149DB" w:rsidRPr="00C038CA" w:rsidRDefault="00E149DB" w:rsidP="00812C31">
            <w:pPr>
              <w:ind w:firstLine="0"/>
              <w:jc w:val="center"/>
              <w:rPr>
                <w:rFonts w:asciiTheme="minorHAnsi" w:eastAsia="Times New Roman" w:hAnsiTheme="minorHAnsi" w:cstheme="minorHAnsi"/>
                <w:b/>
                <w:bCs/>
                <w:color w:val="000000"/>
                <w:lang w:eastAsia="pl-PL"/>
              </w:rPr>
            </w:pPr>
            <w:r w:rsidRPr="00C038CA">
              <w:rPr>
                <w:rFonts w:asciiTheme="minorHAnsi" w:eastAsia="Times New Roman" w:hAnsiTheme="minorHAnsi" w:cstheme="minorHAnsi"/>
                <w:color w:val="000000"/>
                <w:lang w:eastAsia="pl-PL"/>
              </w:rPr>
              <w:t>alkoholu</w:t>
            </w:r>
          </w:p>
        </w:tc>
        <w:tc>
          <w:tcPr>
            <w:tcW w:w="731" w:type="pct"/>
            <w:shd w:val="clear" w:color="auto" w:fill="D9E2F3"/>
            <w:noWrap/>
          </w:tcPr>
          <w:p w14:paraId="69A7A903" w14:textId="77777777" w:rsidR="00E149DB" w:rsidRPr="00C038CA" w:rsidRDefault="00E149DB" w:rsidP="00812C31">
            <w:pPr>
              <w:ind w:firstLine="0"/>
              <w:rPr>
                <w:rFonts w:asciiTheme="minorHAnsi" w:eastAsia="Times New Roman" w:hAnsiTheme="minorHAnsi" w:cstheme="minorHAnsi"/>
                <w:color w:val="000000"/>
                <w:lang w:eastAsia="pl-PL"/>
              </w:rPr>
            </w:pPr>
            <w:r w:rsidRPr="00C038CA">
              <w:rPr>
                <w:rFonts w:asciiTheme="minorHAnsi" w:eastAsia="Times New Roman" w:hAnsiTheme="minorHAnsi" w:cstheme="minorHAnsi"/>
                <w:color w:val="000000"/>
                <w:lang w:eastAsia="pl-PL"/>
              </w:rPr>
              <w:t>ogółem</w:t>
            </w:r>
          </w:p>
        </w:tc>
        <w:tc>
          <w:tcPr>
            <w:tcW w:w="740" w:type="pct"/>
            <w:shd w:val="clear" w:color="auto" w:fill="D9E2F3"/>
            <w:noWrap/>
          </w:tcPr>
          <w:p w14:paraId="600BC542" w14:textId="77777777" w:rsidR="00E149DB" w:rsidRPr="00C038CA" w:rsidRDefault="00E149DB" w:rsidP="00812C31">
            <w:pPr>
              <w:jc w:val="center"/>
              <w:rPr>
                <w:rFonts w:asciiTheme="minorHAnsi" w:eastAsia="Times New Roman" w:hAnsiTheme="minorHAnsi" w:cstheme="minorHAnsi"/>
                <w:color w:val="000000"/>
                <w:lang w:eastAsia="pl-PL"/>
              </w:rPr>
            </w:pPr>
            <w:r w:rsidRPr="00C038CA">
              <w:rPr>
                <w:rFonts w:asciiTheme="minorHAnsi" w:eastAsia="Times New Roman" w:hAnsiTheme="minorHAnsi" w:cstheme="minorHAnsi"/>
                <w:color w:val="000000"/>
                <w:lang w:eastAsia="pl-PL"/>
              </w:rPr>
              <w:t>62</w:t>
            </w:r>
          </w:p>
        </w:tc>
        <w:tc>
          <w:tcPr>
            <w:tcW w:w="771" w:type="pct"/>
            <w:shd w:val="clear" w:color="auto" w:fill="D9E2F3"/>
            <w:noWrap/>
          </w:tcPr>
          <w:p w14:paraId="3E9B67C4" w14:textId="77777777" w:rsidR="00E149DB" w:rsidRPr="00C038CA" w:rsidRDefault="00E149DB" w:rsidP="00812C31">
            <w:pPr>
              <w:jc w:val="center"/>
              <w:rPr>
                <w:rFonts w:asciiTheme="minorHAnsi" w:eastAsia="Times New Roman" w:hAnsiTheme="minorHAnsi" w:cstheme="minorHAnsi"/>
                <w:color w:val="000000"/>
                <w:lang w:eastAsia="pl-PL"/>
              </w:rPr>
            </w:pPr>
            <w:r w:rsidRPr="00C038CA">
              <w:rPr>
                <w:rFonts w:asciiTheme="minorHAnsi" w:eastAsia="Times New Roman" w:hAnsiTheme="minorHAnsi" w:cstheme="minorHAnsi"/>
                <w:color w:val="000000"/>
                <w:lang w:eastAsia="pl-PL"/>
              </w:rPr>
              <w:t>121</w:t>
            </w:r>
          </w:p>
        </w:tc>
        <w:tc>
          <w:tcPr>
            <w:tcW w:w="731" w:type="pct"/>
            <w:shd w:val="clear" w:color="auto" w:fill="D9E2F3"/>
            <w:noWrap/>
          </w:tcPr>
          <w:p w14:paraId="6AE8AE88" w14:textId="77777777" w:rsidR="00E149DB" w:rsidRPr="00C038CA" w:rsidRDefault="00E149DB" w:rsidP="00812C31">
            <w:pPr>
              <w:jc w:val="center"/>
              <w:rPr>
                <w:rFonts w:asciiTheme="minorHAnsi" w:eastAsia="Times New Roman" w:hAnsiTheme="minorHAnsi" w:cstheme="minorHAnsi"/>
                <w:color w:val="000000"/>
                <w:lang w:eastAsia="pl-PL"/>
              </w:rPr>
            </w:pPr>
            <w:r w:rsidRPr="00C038CA">
              <w:rPr>
                <w:rFonts w:asciiTheme="minorHAnsi" w:eastAsia="Times New Roman" w:hAnsiTheme="minorHAnsi" w:cstheme="minorHAnsi"/>
                <w:color w:val="000000"/>
                <w:lang w:eastAsia="pl-PL"/>
              </w:rPr>
              <w:t>88</w:t>
            </w:r>
          </w:p>
        </w:tc>
      </w:tr>
      <w:tr w:rsidR="00E149DB" w:rsidRPr="00C038CA" w14:paraId="597145ED" w14:textId="77777777" w:rsidTr="00812C31">
        <w:trPr>
          <w:trHeight w:val="315"/>
        </w:trPr>
        <w:tc>
          <w:tcPr>
            <w:tcW w:w="2027" w:type="pct"/>
            <w:vMerge/>
            <w:shd w:val="clear" w:color="auto" w:fill="FFF2CC"/>
            <w:noWrap/>
            <w:vAlign w:val="center"/>
            <w:hideMark/>
          </w:tcPr>
          <w:p w14:paraId="7150615A" w14:textId="77777777" w:rsidR="00E149DB" w:rsidRPr="00C038CA" w:rsidRDefault="00E149DB" w:rsidP="00812C31">
            <w:pPr>
              <w:rPr>
                <w:rFonts w:asciiTheme="minorHAnsi" w:eastAsia="Times New Roman" w:hAnsiTheme="minorHAnsi" w:cstheme="minorHAnsi"/>
                <w:b/>
                <w:bCs/>
                <w:color w:val="000000"/>
                <w:lang w:eastAsia="pl-PL"/>
              </w:rPr>
            </w:pPr>
          </w:p>
        </w:tc>
        <w:tc>
          <w:tcPr>
            <w:tcW w:w="731" w:type="pct"/>
            <w:shd w:val="clear" w:color="auto" w:fill="FFFFFF"/>
            <w:noWrap/>
            <w:hideMark/>
          </w:tcPr>
          <w:p w14:paraId="33B3A405" w14:textId="77777777" w:rsidR="00E149DB" w:rsidRPr="00C038CA" w:rsidRDefault="00E149DB" w:rsidP="00812C31">
            <w:pPr>
              <w:ind w:firstLine="0"/>
              <w:rPr>
                <w:rFonts w:asciiTheme="minorHAnsi" w:eastAsia="Times New Roman" w:hAnsiTheme="minorHAnsi" w:cstheme="minorHAnsi"/>
                <w:color w:val="000000"/>
                <w:lang w:eastAsia="pl-PL"/>
              </w:rPr>
            </w:pPr>
            <w:r w:rsidRPr="00C038CA">
              <w:rPr>
                <w:rFonts w:asciiTheme="minorHAnsi" w:eastAsia="Times New Roman" w:hAnsiTheme="minorHAnsi" w:cstheme="minorHAnsi"/>
                <w:color w:val="000000"/>
                <w:lang w:eastAsia="pl-PL"/>
              </w:rPr>
              <w:t>kobiety</w:t>
            </w:r>
          </w:p>
        </w:tc>
        <w:tc>
          <w:tcPr>
            <w:tcW w:w="740" w:type="pct"/>
            <w:shd w:val="clear" w:color="auto" w:fill="FFFFFF"/>
            <w:noWrap/>
            <w:hideMark/>
          </w:tcPr>
          <w:p w14:paraId="0DA82411" w14:textId="77777777" w:rsidR="00E149DB" w:rsidRPr="00C038CA" w:rsidRDefault="00E149DB" w:rsidP="00812C31">
            <w:pPr>
              <w:jc w:val="center"/>
              <w:rPr>
                <w:rFonts w:asciiTheme="minorHAnsi" w:eastAsia="Times New Roman" w:hAnsiTheme="minorHAnsi" w:cstheme="minorHAnsi"/>
                <w:color w:val="000000"/>
                <w:lang w:eastAsia="pl-PL"/>
              </w:rPr>
            </w:pPr>
            <w:r w:rsidRPr="00C038CA">
              <w:rPr>
                <w:rFonts w:asciiTheme="minorHAnsi" w:eastAsia="Times New Roman" w:hAnsiTheme="minorHAnsi" w:cstheme="minorHAnsi"/>
                <w:color w:val="000000"/>
                <w:lang w:eastAsia="pl-PL"/>
              </w:rPr>
              <w:t>12</w:t>
            </w:r>
          </w:p>
        </w:tc>
        <w:tc>
          <w:tcPr>
            <w:tcW w:w="771" w:type="pct"/>
            <w:shd w:val="clear" w:color="auto" w:fill="FFFFFF"/>
            <w:noWrap/>
            <w:hideMark/>
          </w:tcPr>
          <w:p w14:paraId="067C6843" w14:textId="77777777" w:rsidR="00E149DB" w:rsidRPr="00C038CA" w:rsidRDefault="00E149DB" w:rsidP="00812C31">
            <w:pPr>
              <w:jc w:val="center"/>
              <w:rPr>
                <w:rFonts w:asciiTheme="minorHAnsi" w:eastAsia="Times New Roman" w:hAnsiTheme="minorHAnsi" w:cstheme="minorHAnsi"/>
                <w:color w:val="000000"/>
                <w:lang w:eastAsia="pl-PL"/>
              </w:rPr>
            </w:pPr>
            <w:r w:rsidRPr="00C038CA">
              <w:rPr>
                <w:rFonts w:asciiTheme="minorHAnsi" w:eastAsia="Times New Roman" w:hAnsiTheme="minorHAnsi" w:cstheme="minorHAnsi"/>
                <w:color w:val="000000"/>
                <w:lang w:eastAsia="pl-PL"/>
              </w:rPr>
              <w:t>33</w:t>
            </w:r>
          </w:p>
        </w:tc>
        <w:tc>
          <w:tcPr>
            <w:tcW w:w="731" w:type="pct"/>
            <w:shd w:val="clear" w:color="auto" w:fill="FFFFFF"/>
            <w:noWrap/>
            <w:hideMark/>
          </w:tcPr>
          <w:p w14:paraId="6DB87BC6" w14:textId="77777777" w:rsidR="00E149DB" w:rsidRPr="00C038CA" w:rsidRDefault="00E149DB" w:rsidP="00812C31">
            <w:pPr>
              <w:jc w:val="center"/>
              <w:rPr>
                <w:rFonts w:asciiTheme="minorHAnsi" w:eastAsia="Times New Roman" w:hAnsiTheme="minorHAnsi" w:cstheme="minorHAnsi"/>
                <w:color w:val="000000"/>
                <w:lang w:eastAsia="pl-PL"/>
              </w:rPr>
            </w:pPr>
            <w:r w:rsidRPr="00C038CA">
              <w:rPr>
                <w:rFonts w:asciiTheme="minorHAnsi" w:eastAsia="Times New Roman" w:hAnsiTheme="minorHAnsi" w:cstheme="minorHAnsi"/>
                <w:color w:val="000000"/>
                <w:lang w:eastAsia="pl-PL"/>
              </w:rPr>
              <w:t>17</w:t>
            </w:r>
          </w:p>
        </w:tc>
      </w:tr>
      <w:tr w:rsidR="00E149DB" w:rsidRPr="00C038CA" w14:paraId="64635F00" w14:textId="77777777" w:rsidTr="00812C31">
        <w:trPr>
          <w:trHeight w:val="315"/>
        </w:trPr>
        <w:tc>
          <w:tcPr>
            <w:tcW w:w="2027" w:type="pct"/>
            <w:vMerge/>
            <w:vAlign w:val="center"/>
            <w:hideMark/>
          </w:tcPr>
          <w:p w14:paraId="69947D9F" w14:textId="77777777" w:rsidR="00E149DB" w:rsidRPr="00C038CA" w:rsidRDefault="00E149DB" w:rsidP="00812C31">
            <w:pPr>
              <w:rPr>
                <w:rFonts w:asciiTheme="minorHAnsi" w:eastAsia="Times New Roman" w:hAnsiTheme="minorHAnsi" w:cstheme="minorHAnsi"/>
                <w:b/>
                <w:bCs/>
                <w:color w:val="000000"/>
                <w:lang w:eastAsia="pl-PL"/>
              </w:rPr>
            </w:pPr>
          </w:p>
        </w:tc>
        <w:tc>
          <w:tcPr>
            <w:tcW w:w="731" w:type="pct"/>
            <w:shd w:val="clear" w:color="auto" w:fill="FFFFFF"/>
            <w:noWrap/>
            <w:hideMark/>
          </w:tcPr>
          <w:p w14:paraId="00A42584" w14:textId="77777777" w:rsidR="00E149DB" w:rsidRPr="00C038CA" w:rsidRDefault="00E149DB" w:rsidP="00812C31">
            <w:pPr>
              <w:ind w:firstLine="0"/>
              <w:rPr>
                <w:rFonts w:asciiTheme="minorHAnsi" w:eastAsia="Times New Roman" w:hAnsiTheme="minorHAnsi" w:cstheme="minorHAnsi"/>
                <w:color w:val="000000"/>
                <w:lang w:eastAsia="pl-PL"/>
              </w:rPr>
            </w:pPr>
            <w:r w:rsidRPr="00C038CA">
              <w:rPr>
                <w:rFonts w:asciiTheme="minorHAnsi" w:eastAsia="Times New Roman" w:hAnsiTheme="minorHAnsi" w:cstheme="minorHAnsi"/>
                <w:color w:val="000000"/>
                <w:lang w:eastAsia="pl-PL"/>
              </w:rPr>
              <w:t>mężczyźni</w:t>
            </w:r>
          </w:p>
        </w:tc>
        <w:tc>
          <w:tcPr>
            <w:tcW w:w="740" w:type="pct"/>
            <w:shd w:val="clear" w:color="auto" w:fill="FFFFFF"/>
            <w:noWrap/>
            <w:hideMark/>
          </w:tcPr>
          <w:p w14:paraId="343FE9E2" w14:textId="77777777" w:rsidR="00E149DB" w:rsidRPr="00C038CA" w:rsidRDefault="00E149DB" w:rsidP="00812C31">
            <w:pPr>
              <w:jc w:val="center"/>
              <w:rPr>
                <w:rFonts w:asciiTheme="minorHAnsi" w:eastAsia="Times New Roman" w:hAnsiTheme="minorHAnsi" w:cstheme="minorHAnsi"/>
                <w:color w:val="000000"/>
                <w:lang w:eastAsia="pl-PL"/>
              </w:rPr>
            </w:pPr>
            <w:r w:rsidRPr="00C038CA">
              <w:rPr>
                <w:rFonts w:asciiTheme="minorHAnsi" w:eastAsia="Times New Roman" w:hAnsiTheme="minorHAnsi" w:cstheme="minorHAnsi"/>
                <w:color w:val="000000"/>
                <w:lang w:eastAsia="pl-PL"/>
              </w:rPr>
              <w:t>45</w:t>
            </w:r>
          </w:p>
        </w:tc>
        <w:tc>
          <w:tcPr>
            <w:tcW w:w="771" w:type="pct"/>
            <w:shd w:val="clear" w:color="auto" w:fill="FFFFFF"/>
            <w:noWrap/>
            <w:hideMark/>
          </w:tcPr>
          <w:p w14:paraId="12FC4E09" w14:textId="77777777" w:rsidR="00E149DB" w:rsidRPr="00C038CA" w:rsidRDefault="00E149DB" w:rsidP="00812C31">
            <w:pPr>
              <w:jc w:val="center"/>
              <w:rPr>
                <w:rFonts w:asciiTheme="minorHAnsi" w:eastAsia="Times New Roman" w:hAnsiTheme="minorHAnsi" w:cstheme="minorHAnsi"/>
                <w:color w:val="000000"/>
                <w:lang w:eastAsia="pl-PL"/>
              </w:rPr>
            </w:pPr>
            <w:r w:rsidRPr="00C038CA">
              <w:rPr>
                <w:rFonts w:asciiTheme="minorHAnsi" w:eastAsia="Times New Roman" w:hAnsiTheme="minorHAnsi" w:cstheme="minorHAnsi"/>
                <w:color w:val="000000"/>
                <w:lang w:eastAsia="pl-PL"/>
              </w:rPr>
              <w:t>83</w:t>
            </w:r>
          </w:p>
        </w:tc>
        <w:tc>
          <w:tcPr>
            <w:tcW w:w="731" w:type="pct"/>
            <w:shd w:val="clear" w:color="auto" w:fill="FFFFFF"/>
            <w:noWrap/>
            <w:hideMark/>
          </w:tcPr>
          <w:p w14:paraId="744A6075" w14:textId="77777777" w:rsidR="00E149DB" w:rsidRPr="00C038CA" w:rsidRDefault="00E149DB" w:rsidP="00812C31">
            <w:pPr>
              <w:jc w:val="center"/>
              <w:rPr>
                <w:rFonts w:asciiTheme="minorHAnsi" w:eastAsia="Times New Roman" w:hAnsiTheme="minorHAnsi" w:cstheme="minorHAnsi"/>
                <w:color w:val="000000"/>
                <w:lang w:eastAsia="pl-PL"/>
              </w:rPr>
            </w:pPr>
            <w:r w:rsidRPr="00C038CA">
              <w:rPr>
                <w:rFonts w:asciiTheme="minorHAnsi" w:eastAsia="Times New Roman" w:hAnsiTheme="minorHAnsi" w:cstheme="minorHAnsi"/>
                <w:color w:val="000000"/>
                <w:lang w:eastAsia="pl-PL"/>
              </w:rPr>
              <w:t>64</w:t>
            </w:r>
          </w:p>
        </w:tc>
      </w:tr>
      <w:tr w:rsidR="00E149DB" w:rsidRPr="00C038CA" w14:paraId="301EA944" w14:textId="77777777" w:rsidTr="00812C31">
        <w:trPr>
          <w:trHeight w:val="330"/>
        </w:trPr>
        <w:tc>
          <w:tcPr>
            <w:tcW w:w="2027" w:type="pct"/>
            <w:vMerge/>
            <w:shd w:val="clear" w:color="auto" w:fill="FFF2CC"/>
            <w:vAlign w:val="center"/>
            <w:hideMark/>
          </w:tcPr>
          <w:p w14:paraId="53407A36" w14:textId="77777777" w:rsidR="00E149DB" w:rsidRPr="00C038CA" w:rsidRDefault="00E149DB" w:rsidP="00812C31">
            <w:pPr>
              <w:rPr>
                <w:rFonts w:asciiTheme="minorHAnsi" w:eastAsia="Times New Roman" w:hAnsiTheme="minorHAnsi" w:cstheme="minorHAnsi"/>
                <w:b/>
                <w:bCs/>
                <w:color w:val="000000"/>
                <w:lang w:eastAsia="pl-PL"/>
              </w:rPr>
            </w:pPr>
          </w:p>
        </w:tc>
        <w:tc>
          <w:tcPr>
            <w:tcW w:w="731" w:type="pct"/>
            <w:shd w:val="clear" w:color="auto" w:fill="FFFFFF"/>
            <w:noWrap/>
            <w:hideMark/>
          </w:tcPr>
          <w:p w14:paraId="6B9D4314" w14:textId="77777777" w:rsidR="00E149DB" w:rsidRPr="00C038CA" w:rsidRDefault="00E149DB" w:rsidP="00812C31">
            <w:pPr>
              <w:ind w:firstLine="0"/>
              <w:rPr>
                <w:rFonts w:asciiTheme="minorHAnsi" w:eastAsia="Times New Roman" w:hAnsiTheme="minorHAnsi" w:cstheme="minorHAnsi"/>
                <w:color w:val="000000"/>
                <w:lang w:eastAsia="pl-PL"/>
              </w:rPr>
            </w:pPr>
            <w:r w:rsidRPr="00C038CA">
              <w:rPr>
                <w:rFonts w:asciiTheme="minorHAnsi" w:eastAsia="Times New Roman" w:hAnsiTheme="minorHAnsi" w:cstheme="minorHAnsi"/>
                <w:color w:val="000000"/>
                <w:lang w:eastAsia="pl-PL"/>
              </w:rPr>
              <w:t>dzieci</w:t>
            </w:r>
          </w:p>
        </w:tc>
        <w:tc>
          <w:tcPr>
            <w:tcW w:w="740" w:type="pct"/>
            <w:shd w:val="clear" w:color="auto" w:fill="FFFFFF"/>
            <w:noWrap/>
            <w:hideMark/>
          </w:tcPr>
          <w:p w14:paraId="0B2351D3" w14:textId="77777777" w:rsidR="00E149DB" w:rsidRPr="00C038CA" w:rsidRDefault="00E149DB" w:rsidP="00812C31">
            <w:pPr>
              <w:jc w:val="center"/>
              <w:rPr>
                <w:rFonts w:asciiTheme="minorHAnsi" w:eastAsia="Times New Roman" w:hAnsiTheme="minorHAnsi" w:cstheme="minorHAnsi"/>
                <w:color w:val="000000"/>
                <w:lang w:eastAsia="pl-PL"/>
              </w:rPr>
            </w:pPr>
            <w:r w:rsidRPr="00C038CA">
              <w:rPr>
                <w:rFonts w:asciiTheme="minorHAnsi" w:eastAsia="Times New Roman" w:hAnsiTheme="minorHAnsi" w:cstheme="minorHAnsi"/>
                <w:color w:val="000000"/>
                <w:lang w:eastAsia="pl-PL"/>
              </w:rPr>
              <w:t>5</w:t>
            </w:r>
          </w:p>
        </w:tc>
        <w:tc>
          <w:tcPr>
            <w:tcW w:w="771" w:type="pct"/>
            <w:shd w:val="clear" w:color="auto" w:fill="FFFFFF"/>
            <w:noWrap/>
            <w:hideMark/>
          </w:tcPr>
          <w:p w14:paraId="6506D35B" w14:textId="77777777" w:rsidR="00E149DB" w:rsidRPr="00C038CA" w:rsidRDefault="00E149DB" w:rsidP="00812C31">
            <w:pPr>
              <w:jc w:val="center"/>
              <w:rPr>
                <w:rFonts w:asciiTheme="minorHAnsi" w:eastAsia="Times New Roman" w:hAnsiTheme="minorHAnsi" w:cstheme="minorHAnsi"/>
                <w:color w:val="000000"/>
                <w:lang w:eastAsia="pl-PL"/>
              </w:rPr>
            </w:pPr>
            <w:r w:rsidRPr="00C038CA">
              <w:rPr>
                <w:rFonts w:asciiTheme="minorHAnsi" w:eastAsia="Times New Roman" w:hAnsiTheme="minorHAnsi" w:cstheme="minorHAnsi"/>
                <w:color w:val="000000"/>
                <w:lang w:eastAsia="pl-PL"/>
              </w:rPr>
              <w:t>5</w:t>
            </w:r>
          </w:p>
        </w:tc>
        <w:tc>
          <w:tcPr>
            <w:tcW w:w="731" w:type="pct"/>
            <w:shd w:val="clear" w:color="auto" w:fill="FFFFFF"/>
            <w:noWrap/>
            <w:hideMark/>
          </w:tcPr>
          <w:p w14:paraId="51E743BE" w14:textId="77777777" w:rsidR="00E149DB" w:rsidRPr="00C038CA" w:rsidRDefault="00E149DB" w:rsidP="00812C31">
            <w:pPr>
              <w:jc w:val="center"/>
              <w:rPr>
                <w:rFonts w:asciiTheme="minorHAnsi" w:eastAsia="Times New Roman" w:hAnsiTheme="minorHAnsi" w:cstheme="minorHAnsi"/>
                <w:color w:val="000000"/>
                <w:lang w:eastAsia="pl-PL"/>
              </w:rPr>
            </w:pPr>
            <w:r w:rsidRPr="00C038CA">
              <w:rPr>
                <w:rFonts w:asciiTheme="minorHAnsi" w:eastAsia="Times New Roman" w:hAnsiTheme="minorHAnsi" w:cstheme="minorHAnsi"/>
                <w:color w:val="000000"/>
                <w:lang w:eastAsia="pl-PL"/>
              </w:rPr>
              <w:t>7</w:t>
            </w:r>
          </w:p>
        </w:tc>
      </w:tr>
      <w:tr w:rsidR="00E149DB" w:rsidRPr="00C038CA" w14:paraId="4C030D8A" w14:textId="77777777" w:rsidTr="00812C31">
        <w:trPr>
          <w:trHeight w:val="315"/>
        </w:trPr>
        <w:tc>
          <w:tcPr>
            <w:tcW w:w="2027" w:type="pct"/>
            <w:vMerge w:val="restart"/>
            <w:noWrap/>
            <w:vAlign w:val="center"/>
          </w:tcPr>
          <w:p w14:paraId="235055FE" w14:textId="77777777" w:rsidR="00E149DB" w:rsidRPr="00C038CA" w:rsidRDefault="00E149DB" w:rsidP="002E4E8A">
            <w:pPr>
              <w:ind w:firstLine="0"/>
              <w:jc w:val="center"/>
              <w:rPr>
                <w:rFonts w:asciiTheme="minorHAnsi" w:eastAsia="Times New Roman" w:hAnsiTheme="minorHAnsi" w:cstheme="minorHAnsi"/>
                <w:b/>
                <w:bCs/>
                <w:color w:val="000000"/>
                <w:lang w:eastAsia="pl-PL"/>
              </w:rPr>
            </w:pPr>
            <w:r w:rsidRPr="00C038CA">
              <w:rPr>
                <w:rFonts w:asciiTheme="minorHAnsi" w:eastAsia="Times New Roman" w:hAnsiTheme="minorHAnsi" w:cstheme="minorHAnsi"/>
                <w:color w:val="000000"/>
                <w:lang w:eastAsia="pl-PL"/>
              </w:rPr>
              <w:t>innych substancji psychoaktywnych</w:t>
            </w:r>
          </w:p>
        </w:tc>
        <w:tc>
          <w:tcPr>
            <w:tcW w:w="731" w:type="pct"/>
            <w:shd w:val="clear" w:color="auto" w:fill="D9E2F3"/>
            <w:noWrap/>
          </w:tcPr>
          <w:p w14:paraId="5BFFC544" w14:textId="77777777" w:rsidR="00E149DB" w:rsidRPr="00C038CA" w:rsidRDefault="00E149DB" w:rsidP="00812C31">
            <w:pPr>
              <w:ind w:firstLine="0"/>
              <w:rPr>
                <w:rFonts w:asciiTheme="minorHAnsi" w:eastAsia="Times New Roman" w:hAnsiTheme="minorHAnsi" w:cstheme="minorHAnsi"/>
                <w:color w:val="000000"/>
                <w:lang w:eastAsia="pl-PL"/>
              </w:rPr>
            </w:pPr>
            <w:r w:rsidRPr="00C038CA">
              <w:rPr>
                <w:rFonts w:asciiTheme="minorHAnsi" w:eastAsia="Times New Roman" w:hAnsiTheme="minorHAnsi" w:cstheme="minorHAnsi"/>
                <w:color w:val="000000"/>
                <w:lang w:eastAsia="pl-PL"/>
              </w:rPr>
              <w:t>ogółem</w:t>
            </w:r>
          </w:p>
        </w:tc>
        <w:tc>
          <w:tcPr>
            <w:tcW w:w="740" w:type="pct"/>
            <w:shd w:val="clear" w:color="auto" w:fill="D9E2F3"/>
            <w:noWrap/>
          </w:tcPr>
          <w:p w14:paraId="7E3FB34A" w14:textId="77777777" w:rsidR="00E149DB" w:rsidRPr="00C038CA" w:rsidRDefault="00E149DB" w:rsidP="00812C31">
            <w:pPr>
              <w:jc w:val="center"/>
              <w:rPr>
                <w:rFonts w:asciiTheme="minorHAnsi" w:eastAsia="Times New Roman" w:hAnsiTheme="minorHAnsi" w:cstheme="minorHAnsi"/>
                <w:color w:val="000000"/>
                <w:lang w:eastAsia="pl-PL"/>
              </w:rPr>
            </w:pPr>
            <w:r w:rsidRPr="00C038CA">
              <w:rPr>
                <w:rFonts w:asciiTheme="minorHAnsi" w:eastAsia="Times New Roman" w:hAnsiTheme="minorHAnsi" w:cstheme="minorHAnsi"/>
                <w:color w:val="000000"/>
                <w:lang w:eastAsia="pl-PL"/>
              </w:rPr>
              <w:t>25</w:t>
            </w:r>
          </w:p>
        </w:tc>
        <w:tc>
          <w:tcPr>
            <w:tcW w:w="771" w:type="pct"/>
            <w:shd w:val="clear" w:color="auto" w:fill="D9E2F3"/>
            <w:noWrap/>
          </w:tcPr>
          <w:p w14:paraId="6CCE2C2B" w14:textId="77777777" w:rsidR="00E149DB" w:rsidRPr="00C038CA" w:rsidRDefault="00E149DB" w:rsidP="00812C31">
            <w:pPr>
              <w:jc w:val="center"/>
              <w:rPr>
                <w:rFonts w:asciiTheme="minorHAnsi" w:eastAsia="Times New Roman" w:hAnsiTheme="minorHAnsi" w:cstheme="minorHAnsi"/>
                <w:color w:val="000000"/>
                <w:lang w:eastAsia="pl-PL"/>
              </w:rPr>
            </w:pPr>
            <w:r w:rsidRPr="00C038CA">
              <w:rPr>
                <w:rFonts w:asciiTheme="minorHAnsi" w:eastAsia="Times New Roman" w:hAnsiTheme="minorHAnsi" w:cstheme="minorHAnsi"/>
                <w:color w:val="000000"/>
                <w:lang w:eastAsia="pl-PL"/>
              </w:rPr>
              <w:t>27</w:t>
            </w:r>
          </w:p>
        </w:tc>
        <w:tc>
          <w:tcPr>
            <w:tcW w:w="731" w:type="pct"/>
            <w:shd w:val="clear" w:color="auto" w:fill="D9E2F3"/>
            <w:noWrap/>
          </w:tcPr>
          <w:p w14:paraId="3C816B6D" w14:textId="77777777" w:rsidR="00E149DB" w:rsidRPr="00C038CA" w:rsidRDefault="00E149DB" w:rsidP="00812C31">
            <w:pPr>
              <w:jc w:val="center"/>
              <w:rPr>
                <w:rFonts w:asciiTheme="minorHAnsi" w:eastAsia="Times New Roman" w:hAnsiTheme="minorHAnsi" w:cstheme="minorHAnsi"/>
                <w:color w:val="000000"/>
                <w:lang w:eastAsia="pl-PL"/>
              </w:rPr>
            </w:pPr>
            <w:r w:rsidRPr="00C038CA">
              <w:rPr>
                <w:rFonts w:asciiTheme="minorHAnsi" w:eastAsia="Times New Roman" w:hAnsiTheme="minorHAnsi" w:cstheme="minorHAnsi"/>
                <w:color w:val="000000"/>
                <w:lang w:eastAsia="pl-PL"/>
              </w:rPr>
              <w:t>30</w:t>
            </w:r>
          </w:p>
        </w:tc>
      </w:tr>
      <w:tr w:rsidR="00E149DB" w:rsidRPr="00C038CA" w14:paraId="0F116F55" w14:textId="77777777" w:rsidTr="00812C31">
        <w:trPr>
          <w:trHeight w:val="315"/>
        </w:trPr>
        <w:tc>
          <w:tcPr>
            <w:tcW w:w="2027" w:type="pct"/>
            <w:vMerge/>
            <w:shd w:val="clear" w:color="auto" w:fill="FFF2CC"/>
            <w:noWrap/>
            <w:vAlign w:val="center"/>
            <w:hideMark/>
          </w:tcPr>
          <w:p w14:paraId="2C2B31EA" w14:textId="77777777" w:rsidR="00E149DB" w:rsidRPr="00C038CA" w:rsidRDefault="00E149DB" w:rsidP="00812C31">
            <w:pPr>
              <w:rPr>
                <w:rFonts w:asciiTheme="minorHAnsi" w:eastAsia="Times New Roman" w:hAnsiTheme="minorHAnsi" w:cstheme="minorHAnsi"/>
                <w:b/>
                <w:bCs/>
                <w:color w:val="000000"/>
                <w:lang w:eastAsia="pl-PL"/>
              </w:rPr>
            </w:pPr>
          </w:p>
        </w:tc>
        <w:tc>
          <w:tcPr>
            <w:tcW w:w="731" w:type="pct"/>
            <w:shd w:val="clear" w:color="auto" w:fill="FFFFFF"/>
            <w:noWrap/>
            <w:hideMark/>
          </w:tcPr>
          <w:p w14:paraId="10269C20" w14:textId="77777777" w:rsidR="00E149DB" w:rsidRPr="00C038CA" w:rsidRDefault="00E149DB" w:rsidP="00812C31">
            <w:pPr>
              <w:ind w:firstLine="0"/>
              <w:rPr>
                <w:rFonts w:asciiTheme="minorHAnsi" w:eastAsia="Times New Roman" w:hAnsiTheme="minorHAnsi" w:cstheme="minorHAnsi"/>
                <w:color w:val="000000"/>
                <w:lang w:eastAsia="pl-PL"/>
              </w:rPr>
            </w:pPr>
            <w:r w:rsidRPr="00C038CA">
              <w:rPr>
                <w:rFonts w:asciiTheme="minorHAnsi" w:eastAsia="Times New Roman" w:hAnsiTheme="minorHAnsi" w:cstheme="minorHAnsi"/>
                <w:color w:val="000000"/>
                <w:lang w:eastAsia="pl-PL"/>
              </w:rPr>
              <w:t>kobiety</w:t>
            </w:r>
          </w:p>
        </w:tc>
        <w:tc>
          <w:tcPr>
            <w:tcW w:w="740" w:type="pct"/>
            <w:shd w:val="clear" w:color="auto" w:fill="FFFFFF"/>
            <w:noWrap/>
            <w:hideMark/>
          </w:tcPr>
          <w:p w14:paraId="3440415B" w14:textId="77777777" w:rsidR="00E149DB" w:rsidRPr="00C038CA" w:rsidRDefault="00E149DB" w:rsidP="00812C31">
            <w:pPr>
              <w:jc w:val="center"/>
              <w:rPr>
                <w:rFonts w:asciiTheme="minorHAnsi" w:eastAsia="Times New Roman" w:hAnsiTheme="minorHAnsi" w:cstheme="minorHAnsi"/>
                <w:color w:val="000000"/>
                <w:lang w:eastAsia="pl-PL"/>
              </w:rPr>
            </w:pPr>
            <w:r w:rsidRPr="00C038CA">
              <w:rPr>
                <w:rFonts w:asciiTheme="minorHAnsi" w:eastAsia="Times New Roman" w:hAnsiTheme="minorHAnsi" w:cstheme="minorHAnsi"/>
                <w:color w:val="000000"/>
                <w:lang w:eastAsia="pl-PL"/>
              </w:rPr>
              <w:t>13</w:t>
            </w:r>
          </w:p>
        </w:tc>
        <w:tc>
          <w:tcPr>
            <w:tcW w:w="771" w:type="pct"/>
            <w:shd w:val="clear" w:color="auto" w:fill="FFFFFF"/>
            <w:noWrap/>
            <w:hideMark/>
          </w:tcPr>
          <w:p w14:paraId="20180FB6" w14:textId="77777777" w:rsidR="00E149DB" w:rsidRPr="00C038CA" w:rsidRDefault="00E149DB" w:rsidP="00812C31">
            <w:pPr>
              <w:jc w:val="center"/>
              <w:rPr>
                <w:rFonts w:asciiTheme="minorHAnsi" w:eastAsia="Times New Roman" w:hAnsiTheme="minorHAnsi" w:cstheme="minorHAnsi"/>
                <w:color w:val="000000"/>
                <w:lang w:eastAsia="pl-PL"/>
              </w:rPr>
            </w:pPr>
            <w:r w:rsidRPr="00C038CA">
              <w:rPr>
                <w:rFonts w:asciiTheme="minorHAnsi" w:eastAsia="Times New Roman" w:hAnsiTheme="minorHAnsi" w:cstheme="minorHAnsi"/>
                <w:color w:val="000000"/>
                <w:lang w:eastAsia="pl-PL"/>
              </w:rPr>
              <w:t>9</w:t>
            </w:r>
          </w:p>
        </w:tc>
        <w:tc>
          <w:tcPr>
            <w:tcW w:w="731" w:type="pct"/>
            <w:shd w:val="clear" w:color="auto" w:fill="FFFFFF"/>
            <w:noWrap/>
            <w:hideMark/>
          </w:tcPr>
          <w:p w14:paraId="561F6FD0" w14:textId="77777777" w:rsidR="00E149DB" w:rsidRPr="00C038CA" w:rsidRDefault="00E149DB" w:rsidP="00812C31">
            <w:pPr>
              <w:jc w:val="center"/>
              <w:rPr>
                <w:rFonts w:asciiTheme="minorHAnsi" w:eastAsia="Times New Roman" w:hAnsiTheme="minorHAnsi" w:cstheme="minorHAnsi"/>
                <w:color w:val="000000"/>
                <w:lang w:eastAsia="pl-PL"/>
              </w:rPr>
            </w:pPr>
            <w:r w:rsidRPr="00C038CA">
              <w:rPr>
                <w:rFonts w:asciiTheme="minorHAnsi" w:eastAsia="Times New Roman" w:hAnsiTheme="minorHAnsi" w:cstheme="minorHAnsi"/>
                <w:color w:val="000000"/>
                <w:lang w:eastAsia="pl-PL"/>
              </w:rPr>
              <w:t>12</w:t>
            </w:r>
          </w:p>
        </w:tc>
      </w:tr>
      <w:tr w:rsidR="00E149DB" w:rsidRPr="00C038CA" w14:paraId="5CA90991" w14:textId="77777777" w:rsidTr="00812C31">
        <w:trPr>
          <w:trHeight w:val="315"/>
        </w:trPr>
        <w:tc>
          <w:tcPr>
            <w:tcW w:w="2027" w:type="pct"/>
            <w:vMerge/>
            <w:vAlign w:val="center"/>
            <w:hideMark/>
          </w:tcPr>
          <w:p w14:paraId="2AE8D185" w14:textId="77777777" w:rsidR="00E149DB" w:rsidRPr="00C038CA" w:rsidRDefault="00E149DB" w:rsidP="00812C31">
            <w:pPr>
              <w:rPr>
                <w:rFonts w:asciiTheme="minorHAnsi" w:eastAsia="Times New Roman" w:hAnsiTheme="minorHAnsi" w:cstheme="minorHAnsi"/>
                <w:b/>
                <w:bCs/>
                <w:color w:val="000000"/>
                <w:lang w:eastAsia="pl-PL"/>
              </w:rPr>
            </w:pPr>
          </w:p>
        </w:tc>
        <w:tc>
          <w:tcPr>
            <w:tcW w:w="731" w:type="pct"/>
            <w:shd w:val="clear" w:color="auto" w:fill="FFFFFF"/>
            <w:noWrap/>
            <w:hideMark/>
          </w:tcPr>
          <w:p w14:paraId="40BA934A" w14:textId="77777777" w:rsidR="00E149DB" w:rsidRPr="00C038CA" w:rsidRDefault="00E149DB" w:rsidP="00812C31">
            <w:pPr>
              <w:ind w:firstLine="0"/>
              <w:rPr>
                <w:rFonts w:asciiTheme="minorHAnsi" w:eastAsia="Times New Roman" w:hAnsiTheme="minorHAnsi" w:cstheme="minorHAnsi"/>
                <w:color w:val="000000"/>
                <w:lang w:eastAsia="pl-PL"/>
              </w:rPr>
            </w:pPr>
            <w:r w:rsidRPr="00C038CA">
              <w:rPr>
                <w:rFonts w:asciiTheme="minorHAnsi" w:eastAsia="Times New Roman" w:hAnsiTheme="minorHAnsi" w:cstheme="minorHAnsi"/>
                <w:color w:val="000000"/>
                <w:lang w:eastAsia="pl-PL"/>
              </w:rPr>
              <w:t>mężczyźni</w:t>
            </w:r>
          </w:p>
        </w:tc>
        <w:tc>
          <w:tcPr>
            <w:tcW w:w="740" w:type="pct"/>
            <w:shd w:val="clear" w:color="auto" w:fill="FFFFFF"/>
            <w:noWrap/>
            <w:hideMark/>
          </w:tcPr>
          <w:p w14:paraId="50B14BA8" w14:textId="77777777" w:rsidR="00E149DB" w:rsidRPr="00C038CA" w:rsidRDefault="00E149DB" w:rsidP="00812C31">
            <w:pPr>
              <w:jc w:val="center"/>
              <w:rPr>
                <w:rFonts w:asciiTheme="minorHAnsi" w:eastAsia="Times New Roman" w:hAnsiTheme="minorHAnsi" w:cstheme="minorHAnsi"/>
                <w:color w:val="000000"/>
                <w:lang w:eastAsia="pl-PL"/>
              </w:rPr>
            </w:pPr>
            <w:r w:rsidRPr="00C038CA">
              <w:rPr>
                <w:rFonts w:asciiTheme="minorHAnsi" w:eastAsia="Times New Roman" w:hAnsiTheme="minorHAnsi" w:cstheme="minorHAnsi"/>
                <w:color w:val="000000"/>
                <w:lang w:eastAsia="pl-PL"/>
              </w:rPr>
              <w:t>5</w:t>
            </w:r>
          </w:p>
        </w:tc>
        <w:tc>
          <w:tcPr>
            <w:tcW w:w="771" w:type="pct"/>
            <w:shd w:val="clear" w:color="auto" w:fill="FFFFFF"/>
            <w:noWrap/>
            <w:hideMark/>
          </w:tcPr>
          <w:p w14:paraId="3CB05AB3" w14:textId="77777777" w:rsidR="00E149DB" w:rsidRPr="00C038CA" w:rsidRDefault="00E149DB" w:rsidP="00812C31">
            <w:pPr>
              <w:jc w:val="center"/>
              <w:rPr>
                <w:rFonts w:asciiTheme="minorHAnsi" w:eastAsia="Times New Roman" w:hAnsiTheme="minorHAnsi" w:cstheme="minorHAnsi"/>
                <w:color w:val="000000"/>
                <w:lang w:eastAsia="pl-PL"/>
              </w:rPr>
            </w:pPr>
            <w:r w:rsidRPr="00C038CA">
              <w:rPr>
                <w:rFonts w:asciiTheme="minorHAnsi" w:eastAsia="Times New Roman" w:hAnsiTheme="minorHAnsi" w:cstheme="minorHAnsi"/>
                <w:color w:val="000000"/>
                <w:lang w:eastAsia="pl-PL"/>
              </w:rPr>
              <w:t>15</w:t>
            </w:r>
          </w:p>
        </w:tc>
        <w:tc>
          <w:tcPr>
            <w:tcW w:w="731" w:type="pct"/>
            <w:shd w:val="clear" w:color="auto" w:fill="FFFFFF"/>
            <w:noWrap/>
            <w:hideMark/>
          </w:tcPr>
          <w:p w14:paraId="549469BB" w14:textId="77777777" w:rsidR="00E149DB" w:rsidRPr="00C038CA" w:rsidRDefault="00E149DB" w:rsidP="00812C31">
            <w:pPr>
              <w:jc w:val="center"/>
              <w:rPr>
                <w:rFonts w:asciiTheme="minorHAnsi" w:eastAsia="Times New Roman" w:hAnsiTheme="minorHAnsi" w:cstheme="minorHAnsi"/>
                <w:color w:val="000000"/>
                <w:lang w:eastAsia="pl-PL"/>
              </w:rPr>
            </w:pPr>
            <w:r w:rsidRPr="00C038CA">
              <w:rPr>
                <w:rFonts w:asciiTheme="minorHAnsi" w:eastAsia="Times New Roman" w:hAnsiTheme="minorHAnsi" w:cstheme="minorHAnsi"/>
                <w:color w:val="000000"/>
                <w:lang w:eastAsia="pl-PL"/>
              </w:rPr>
              <w:t>11</w:t>
            </w:r>
          </w:p>
        </w:tc>
      </w:tr>
      <w:tr w:rsidR="00E149DB" w:rsidRPr="00C038CA" w14:paraId="1443699F" w14:textId="77777777" w:rsidTr="00812C31">
        <w:trPr>
          <w:trHeight w:val="330"/>
        </w:trPr>
        <w:tc>
          <w:tcPr>
            <w:tcW w:w="2027" w:type="pct"/>
            <w:vMerge/>
            <w:shd w:val="clear" w:color="auto" w:fill="FFF2CC"/>
            <w:vAlign w:val="center"/>
            <w:hideMark/>
          </w:tcPr>
          <w:p w14:paraId="5BE0E953" w14:textId="77777777" w:rsidR="00E149DB" w:rsidRPr="00C038CA" w:rsidRDefault="00E149DB" w:rsidP="00812C31">
            <w:pPr>
              <w:rPr>
                <w:rFonts w:asciiTheme="minorHAnsi" w:eastAsia="Times New Roman" w:hAnsiTheme="minorHAnsi" w:cstheme="minorHAnsi"/>
                <w:b/>
                <w:bCs/>
                <w:color w:val="000000"/>
                <w:lang w:eastAsia="pl-PL"/>
              </w:rPr>
            </w:pPr>
          </w:p>
        </w:tc>
        <w:tc>
          <w:tcPr>
            <w:tcW w:w="731" w:type="pct"/>
            <w:shd w:val="clear" w:color="auto" w:fill="FFFFFF"/>
            <w:noWrap/>
            <w:hideMark/>
          </w:tcPr>
          <w:p w14:paraId="5E63F356" w14:textId="77777777" w:rsidR="00E149DB" w:rsidRPr="00C038CA" w:rsidRDefault="00E149DB" w:rsidP="00812C31">
            <w:pPr>
              <w:ind w:firstLine="0"/>
              <w:rPr>
                <w:rFonts w:asciiTheme="minorHAnsi" w:eastAsia="Times New Roman" w:hAnsiTheme="minorHAnsi" w:cstheme="minorHAnsi"/>
                <w:color w:val="000000"/>
                <w:lang w:eastAsia="pl-PL"/>
              </w:rPr>
            </w:pPr>
            <w:r w:rsidRPr="00C038CA">
              <w:rPr>
                <w:rFonts w:asciiTheme="minorHAnsi" w:eastAsia="Times New Roman" w:hAnsiTheme="minorHAnsi" w:cstheme="minorHAnsi"/>
                <w:color w:val="000000"/>
                <w:lang w:eastAsia="pl-PL"/>
              </w:rPr>
              <w:t>dzieci</w:t>
            </w:r>
          </w:p>
        </w:tc>
        <w:tc>
          <w:tcPr>
            <w:tcW w:w="740" w:type="pct"/>
            <w:shd w:val="clear" w:color="auto" w:fill="FFFFFF"/>
            <w:noWrap/>
            <w:hideMark/>
          </w:tcPr>
          <w:p w14:paraId="3B7B1072" w14:textId="77777777" w:rsidR="00E149DB" w:rsidRPr="00C038CA" w:rsidRDefault="00E149DB" w:rsidP="00812C31">
            <w:pPr>
              <w:jc w:val="center"/>
              <w:rPr>
                <w:rFonts w:asciiTheme="minorHAnsi" w:eastAsia="Times New Roman" w:hAnsiTheme="minorHAnsi" w:cstheme="minorHAnsi"/>
                <w:color w:val="000000"/>
                <w:lang w:eastAsia="pl-PL"/>
              </w:rPr>
            </w:pPr>
            <w:r w:rsidRPr="00C038CA">
              <w:rPr>
                <w:rFonts w:asciiTheme="minorHAnsi" w:eastAsia="Times New Roman" w:hAnsiTheme="minorHAnsi" w:cstheme="minorHAnsi"/>
                <w:color w:val="000000"/>
                <w:lang w:eastAsia="pl-PL"/>
              </w:rPr>
              <w:t>7</w:t>
            </w:r>
          </w:p>
        </w:tc>
        <w:tc>
          <w:tcPr>
            <w:tcW w:w="771" w:type="pct"/>
            <w:shd w:val="clear" w:color="auto" w:fill="FFFFFF"/>
            <w:noWrap/>
            <w:hideMark/>
          </w:tcPr>
          <w:p w14:paraId="7B32B5F5" w14:textId="77777777" w:rsidR="00E149DB" w:rsidRPr="00C038CA" w:rsidRDefault="00E149DB" w:rsidP="00812C31">
            <w:pPr>
              <w:jc w:val="center"/>
              <w:rPr>
                <w:rFonts w:asciiTheme="minorHAnsi" w:eastAsia="Times New Roman" w:hAnsiTheme="minorHAnsi" w:cstheme="minorHAnsi"/>
                <w:color w:val="000000"/>
                <w:lang w:eastAsia="pl-PL"/>
              </w:rPr>
            </w:pPr>
            <w:r w:rsidRPr="00C038CA">
              <w:rPr>
                <w:rFonts w:asciiTheme="minorHAnsi" w:eastAsia="Times New Roman" w:hAnsiTheme="minorHAnsi" w:cstheme="minorHAnsi"/>
                <w:color w:val="000000"/>
                <w:lang w:eastAsia="pl-PL"/>
              </w:rPr>
              <w:t>3</w:t>
            </w:r>
          </w:p>
        </w:tc>
        <w:tc>
          <w:tcPr>
            <w:tcW w:w="731" w:type="pct"/>
            <w:shd w:val="clear" w:color="auto" w:fill="FFFFFF"/>
            <w:noWrap/>
            <w:hideMark/>
          </w:tcPr>
          <w:p w14:paraId="637B8252" w14:textId="77777777" w:rsidR="00E149DB" w:rsidRPr="00C038CA" w:rsidRDefault="00E149DB" w:rsidP="00812C31">
            <w:pPr>
              <w:jc w:val="center"/>
              <w:rPr>
                <w:rFonts w:asciiTheme="minorHAnsi" w:eastAsia="Times New Roman" w:hAnsiTheme="minorHAnsi" w:cstheme="minorHAnsi"/>
                <w:color w:val="000000"/>
                <w:lang w:eastAsia="pl-PL"/>
              </w:rPr>
            </w:pPr>
            <w:r w:rsidRPr="00C038CA">
              <w:rPr>
                <w:rFonts w:asciiTheme="minorHAnsi" w:eastAsia="Times New Roman" w:hAnsiTheme="minorHAnsi" w:cstheme="minorHAnsi"/>
                <w:color w:val="000000"/>
                <w:lang w:eastAsia="pl-PL"/>
              </w:rPr>
              <w:t>7</w:t>
            </w:r>
          </w:p>
        </w:tc>
      </w:tr>
      <w:tr w:rsidR="00E149DB" w:rsidRPr="00C038CA" w14:paraId="436365E2" w14:textId="77777777" w:rsidTr="00812C31">
        <w:trPr>
          <w:trHeight w:val="315"/>
        </w:trPr>
        <w:tc>
          <w:tcPr>
            <w:tcW w:w="2027" w:type="pct"/>
            <w:vMerge w:val="restart"/>
            <w:noWrap/>
            <w:vAlign w:val="center"/>
          </w:tcPr>
          <w:p w14:paraId="7937A677" w14:textId="77777777" w:rsidR="00E149DB" w:rsidRPr="00C038CA" w:rsidRDefault="00E149DB" w:rsidP="002E4E8A">
            <w:pPr>
              <w:ind w:firstLine="30"/>
              <w:jc w:val="center"/>
              <w:rPr>
                <w:rFonts w:asciiTheme="minorHAnsi" w:eastAsia="Times New Roman" w:hAnsiTheme="minorHAnsi" w:cstheme="minorHAnsi"/>
                <w:b/>
                <w:bCs/>
                <w:color w:val="000000"/>
                <w:lang w:eastAsia="pl-PL"/>
              </w:rPr>
            </w:pPr>
            <w:r w:rsidRPr="00C038CA">
              <w:rPr>
                <w:rFonts w:asciiTheme="minorHAnsi" w:eastAsia="Times New Roman" w:hAnsiTheme="minorHAnsi" w:cstheme="minorHAnsi"/>
                <w:color w:val="000000"/>
                <w:lang w:eastAsia="pl-PL"/>
              </w:rPr>
              <w:t>leków</w:t>
            </w:r>
          </w:p>
        </w:tc>
        <w:tc>
          <w:tcPr>
            <w:tcW w:w="731" w:type="pct"/>
            <w:shd w:val="clear" w:color="auto" w:fill="D9E2F3"/>
            <w:noWrap/>
          </w:tcPr>
          <w:p w14:paraId="66FA1BCA" w14:textId="77777777" w:rsidR="00E149DB" w:rsidRPr="00C038CA" w:rsidRDefault="00E149DB" w:rsidP="00812C31">
            <w:pPr>
              <w:ind w:firstLine="0"/>
              <w:rPr>
                <w:rFonts w:asciiTheme="minorHAnsi" w:eastAsia="Times New Roman" w:hAnsiTheme="minorHAnsi" w:cstheme="minorHAnsi"/>
                <w:color w:val="000000"/>
                <w:lang w:eastAsia="pl-PL"/>
              </w:rPr>
            </w:pPr>
            <w:r w:rsidRPr="00C038CA">
              <w:rPr>
                <w:rFonts w:asciiTheme="minorHAnsi" w:eastAsia="Times New Roman" w:hAnsiTheme="minorHAnsi" w:cstheme="minorHAnsi"/>
                <w:color w:val="000000"/>
                <w:lang w:eastAsia="pl-PL"/>
              </w:rPr>
              <w:t>ogółem</w:t>
            </w:r>
          </w:p>
        </w:tc>
        <w:tc>
          <w:tcPr>
            <w:tcW w:w="740" w:type="pct"/>
            <w:shd w:val="clear" w:color="auto" w:fill="D9E2F3"/>
            <w:noWrap/>
          </w:tcPr>
          <w:p w14:paraId="2408F844" w14:textId="77777777" w:rsidR="00E149DB" w:rsidRPr="00C038CA" w:rsidRDefault="00E149DB" w:rsidP="00812C31">
            <w:pPr>
              <w:jc w:val="center"/>
              <w:rPr>
                <w:rFonts w:asciiTheme="minorHAnsi" w:eastAsia="Times New Roman" w:hAnsiTheme="minorHAnsi" w:cstheme="minorHAnsi"/>
                <w:color w:val="000000"/>
                <w:lang w:eastAsia="pl-PL"/>
              </w:rPr>
            </w:pPr>
            <w:r w:rsidRPr="00C038CA">
              <w:rPr>
                <w:rFonts w:asciiTheme="minorHAnsi" w:eastAsia="Times New Roman" w:hAnsiTheme="minorHAnsi" w:cstheme="minorHAnsi"/>
                <w:color w:val="000000"/>
                <w:lang w:eastAsia="pl-PL"/>
              </w:rPr>
              <w:t>9</w:t>
            </w:r>
          </w:p>
        </w:tc>
        <w:tc>
          <w:tcPr>
            <w:tcW w:w="771" w:type="pct"/>
            <w:shd w:val="clear" w:color="auto" w:fill="D9E2F3"/>
            <w:noWrap/>
          </w:tcPr>
          <w:p w14:paraId="0729010E" w14:textId="77777777" w:rsidR="00E149DB" w:rsidRPr="00C038CA" w:rsidRDefault="00E149DB" w:rsidP="00812C31">
            <w:pPr>
              <w:jc w:val="center"/>
              <w:rPr>
                <w:rFonts w:asciiTheme="minorHAnsi" w:eastAsia="Times New Roman" w:hAnsiTheme="minorHAnsi" w:cstheme="minorHAnsi"/>
                <w:color w:val="000000"/>
                <w:lang w:eastAsia="pl-PL"/>
              </w:rPr>
            </w:pPr>
            <w:r w:rsidRPr="00C038CA">
              <w:rPr>
                <w:rFonts w:asciiTheme="minorHAnsi" w:eastAsia="Times New Roman" w:hAnsiTheme="minorHAnsi" w:cstheme="minorHAnsi"/>
                <w:color w:val="000000"/>
                <w:lang w:eastAsia="pl-PL"/>
              </w:rPr>
              <w:t>7</w:t>
            </w:r>
          </w:p>
        </w:tc>
        <w:tc>
          <w:tcPr>
            <w:tcW w:w="731" w:type="pct"/>
            <w:shd w:val="clear" w:color="auto" w:fill="D9E2F3"/>
            <w:noWrap/>
          </w:tcPr>
          <w:p w14:paraId="4B1A19FA" w14:textId="77777777" w:rsidR="00E149DB" w:rsidRPr="00C038CA" w:rsidRDefault="00E149DB" w:rsidP="00812C31">
            <w:pPr>
              <w:jc w:val="center"/>
              <w:rPr>
                <w:rFonts w:asciiTheme="minorHAnsi" w:eastAsia="Times New Roman" w:hAnsiTheme="minorHAnsi" w:cstheme="minorHAnsi"/>
                <w:color w:val="000000"/>
                <w:lang w:eastAsia="pl-PL"/>
              </w:rPr>
            </w:pPr>
            <w:r w:rsidRPr="00C038CA">
              <w:rPr>
                <w:rFonts w:asciiTheme="minorHAnsi" w:eastAsia="Times New Roman" w:hAnsiTheme="minorHAnsi" w:cstheme="minorHAnsi"/>
                <w:color w:val="000000"/>
                <w:lang w:eastAsia="pl-PL"/>
              </w:rPr>
              <w:t>4</w:t>
            </w:r>
          </w:p>
        </w:tc>
      </w:tr>
      <w:tr w:rsidR="00E149DB" w:rsidRPr="00C038CA" w14:paraId="712C8636" w14:textId="77777777" w:rsidTr="00812C31">
        <w:trPr>
          <w:trHeight w:val="315"/>
        </w:trPr>
        <w:tc>
          <w:tcPr>
            <w:tcW w:w="2027" w:type="pct"/>
            <w:vMerge/>
            <w:shd w:val="clear" w:color="auto" w:fill="FFF2CC"/>
            <w:noWrap/>
            <w:vAlign w:val="center"/>
            <w:hideMark/>
          </w:tcPr>
          <w:p w14:paraId="574875AD" w14:textId="77777777" w:rsidR="00E149DB" w:rsidRPr="00C038CA" w:rsidRDefault="00E149DB" w:rsidP="00812C31">
            <w:pPr>
              <w:rPr>
                <w:rFonts w:asciiTheme="minorHAnsi" w:eastAsia="Times New Roman" w:hAnsiTheme="minorHAnsi" w:cstheme="minorHAnsi"/>
                <w:b/>
                <w:bCs/>
                <w:color w:val="000000"/>
                <w:lang w:eastAsia="pl-PL"/>
              </w:rPr>
            </w:pPr>
          </w:p>
        </w:tc>
        <w:tc>
          <w:tcPr>
            <w:tcW w:w="731" w:type="pct"/>
            <w:shd w:val="clear" w:color="auto" w:fill="FFFFFF"/>
            <w:noWrap/>
            <w:hideMark/>
          </w:tcPr>
          <w:p w14:paraId="11D7613E" w14:textId="77777777" w:rsidR="00E149DB" w:rsidRPr="00C038CA" w:rsidRDefault="00E149DB" w:rsidP="00812C31">
            <w:pPr>
              <w:ind w:firstLine="0"/>
              <w:rPr>
                <w:rFonts w:asciiTheme="minorHAnsi" w:eastAsia="Times New Roman" w:hAnsiTheme="minorHAnsi" w:cstheme="minorHAnsi"/>
                <w:color w:val="000000"/>
                <w:lang w:eastAsia="pl-PL"/>
              </w:rPr>
            </w:pPr>
            <w:r w:rsidRPr="00C038CA">
              <w:rPr>
                <w:rFonts w:asciiTheme="minorHAnsi" w:eastAsia="Times New Roman" w:hAnsiTheme="minorHAnsi" w:cstheme="minorHAnsi"/>
                <w:color w:val="000000"/>
                <w:lang w:eastAsia="pl-PL"/>
              </w:rPr>
              <w:t>kobiety</w:t>
            </w:r>
          </w:p>
        </w:tc>
        <w:tc>
          <w:tcPr>
            <w:tcW w:w="740" w:type="pct"/>
            <w:shd w:val="clear" w:color="auto" w:fill="FFFFFF"/>
            <w:noWrap/>
            <w:hideMark/>
          </w:tcPr>
          <w:p w14:paraId="0EBA3083" w14:textId="77777777" w:rsidR="00E149DB" w:rsidRPr="00C038CA" w:rsidRDefault="00E149DB" w:rsidP="00812C31">
            <w:pPr>
              <w:jc w:val="center"/>
              <w:rPr>
                <w:rFonts w:asciiTheme="minorHAnsi" w:eastAsia="Times New Roman" w:hAnsiTheme="minorHAnsi" w:cstheme="minorHAnsi"/>
                <w:color w:val="000000"/>
                <w:lang w:eastAsia="pl-PL"/>
              </w:rPr>
            </w:pPr>
            <w:r w:rsidRPr="00C038CA">
              <w:rPr>
                <w:rFonts w:asciiTheme="minorHAnsi" w:eastAsia="Times New Roman" w:hAnsiTheme="minorHAnsi" w:cstheme="minorHAnsi"/>
                <w:color w:val="000000"/>
                <w:lang w:eastAsia="pl-PL"/>
              </w:rPr>
              <w:t>2</w:t>
            </w:r>
          </w:p>
        </w:tc>
        <w:tc>
          <w:tcPr>
            <w:tcW w:w="771" w:type="pct"/>
            <w:shd w:val="clear" w:color="auto" w:fill="FFFFFF"/>
            <w:noWrap/>
            <w:hideMark/>
          </w:tcPr>
          <w:p w14:paraId="17E3D2C8" w14:textId="77777777" w:rsidR="00E149DB" w:rsidRPr="00C038CA" w:rsidRDefault="00E149DB" w:rsidP="00812C31">
            <w:pPr>
              <w:jc w:val="center"/>
              <w:rPr>
                <w:rFonts w:asciiTheme="minorHAnsi" w:eastAsia="Times New Roman" w:hAnsiTheme="minorHAnsi" w:cstheme="minorHAnsi"/>
                <w:color w:val="000000"/>
                <w:lang w:eastAsia="pl-PL"/>
              </w:rPr>
            </w:pPr>
            <w:r w:rsidRPr="00C038CA">
              <w:rPr>
                <w:rFonts w:asciiTheme="minorHAnsi" w:eastAsia="Times New Roman" w:hAnsiTheme="minorHAnsi" w:cstheme="minorHAnsi"/>
                <w:color w:val="000000"/>
                <w:lang w:eastAsia="pl-PL"/>
              </w:rPr>
              <w:t>2</w:t>
            </w:r>
          </w:p>
        </w:tc>
        <w:tc>
          <w:tcPr>
            <w:tcW w:w="731" w:type="pct"/>
            <w:shd w:val="clear" w:color="auto" w:fill="FFFFFF"/>
            <w:noWrap/>
            <w:hideMark/>
          </w:tcPr>
          <w:p w14:paraId="1A19F72F" w14:textId="77777777" w:rsidR="00E149DB" w:rsidRPr="00C038CA" w:rsidRDefault="00E149DB" w:rsidP="00812C31">
            <w:pPr>
              <w:jc w:val="center"/>
              <w:rPr>
                <w:rFonts w:asciiTheme="minorHAnsi" w:eastAsia="Times New Roman" w:hAnsiTheme="minorHAnsi" w:cstheme="minorHAnsi"/>
                <w:color w:val="000000"/>
                <w:lang w:eastAsia="pl-PL"/>
              </w:rPr>
            </w:pPr>
            <w:r w:rsidRPr="00C038CA">
              <w:rPr>
                <w:rFonts w:asciiTheme="minorHAnsi" w:eastAsia="Times New Roman" w:hAnsiTheme="minorHAnsi" w:cstheme="minorHAnsi"/>
                <w:color w:val="000000"/>
                <w:lang w:eastAsia="pl-PL"/>
              </w:rPr>
              <w:t>3</w:t>
            </w:r>
          </w:p>
        </w:tc>
      </w:tr>
      <w:tr w:rsidR="00E149DB" w:rsidRPr="00C038CA" w14:paraId="2582287D" w14:textId="77777777" w:rsidTr="00812C31">
        <w:trPr>
          <w:trHeight w:val="315"/>
        </w:trPr>
        <w:tc>
          <w:tcPr>
            <w:tcW w:w="2027" w:type="pct"/>
            <w:vMerge/>
            <w:vAlign w:val="center"/>
            <w:hideMark/>
          </w:tcPr>
          <w:p w14:paraId="5425B20A" w14:textId="77777777" w:rsidR="00E149DB" w:rsidRPr="00C038CA" w:rsidRDefault="00E149DB" w:rsidP="00812C31">
            <w:pPr>
              <w:rPr>
                <w:rFonts w:asciiTheme="minorHAnsi" w:eastAsia="Times New Roman" w:hAnsiTheme="minorHAnsi" w:cstheme="minorHAnsi"/>
                <w:b/>
                <w:bCs/>
                <w:color w:val="000000"/>
                <w:lang w:eastAsia="pl-PL"/>
              </w:rPr>
            </w:pPr>
          </w:p>
        </w:tc>
        <w:tc>
          <w:tcPr>
            <w:tcW w:w="731" w:type="pct"/>
            <w:shd w:val="clear" w:color="auto" w:fill="FFFFFF"/>
            <w:noWrap/>
            <w:hideMark/>
          </w:tcPr>
          <w:p w14:paraId="452BFD2E" w14:textId="77777777" w:rsidR="00E149DB" w:rsidRPr="00C038CA" w:rsidRDefault="00E149DB" w:rsidP="00812C31">
            <w:pPr>
              <w:ind w:firstLine="0"/>
              <w:rPr>
                <w:rFonts w:asciiTheme="minorHAnsi" w:eastAsia="Times New Roman" w:hAnsiTheme="minorHAnsi" w:cstheme="minorHAnsi"/>
                <w:color w:val="000000"/>
                <w:lang w:eastAsia="pl-PL"/>
              </w:rPr>
            </w:pPr>
            <w:r w:rsidRPr="00C038CA">
              <w:rPr>
                <w:rFonts w:asciiTheme="minorHAnsi" w:eastAsia="Times New Roman" w:hAnsiTheme="minorHAnsi" w:cstheme="minorHAnsi"/>
                <w:color w:val="000000"/>
                <w:lang w:eastAsia="pl-PL"/>
              </w:rPr>
              <w:t>mężczyźni</w:t>
            </w:r>
          </w:p>
        </w:tc>
        <w:tc>
          <w:tcPr>
            <w:tcW w:w="740" w:type="pct"/>
            <w:shd w:val="clear" w:color="auto" w:fill="FFFFFF"/>
            <w:noWrap/>
            <w:hideMark/>
          </w:tcPr>
          <w:p w14:paraId="439C957E" w14:textId="77777777" w:rsidR="00E149DB" w:rsidRPr="00C038CA" w:rsidRDefault="00E149DB" w:rsidP="00812C31">
            <w:pPr>
              <w:jc w:val="center"/>
              <w:rPr>
                <w:rFonts w:asciiTheme="minorHAnsi" w:eastAsia="Times New Roman" w:hAnsiTheme="minorHAnsi" w:cstheme="minorHAnsi"/>
                <w:color w:val="000000"/>
                <w:lang w:eastAsia="pl-PL"/>
              </w:rPr>
            </w:pPr>
            <w:r w:rsidRPr="00C038CA">
              <w:rPr>
                <w:rFonts w:asciiTheme="minorHAnsi" w:eastAsia="Times New Roman" w:hAnsiTheme="minorHAnsi" w:cstheme="minorHAnsi"/>
                <w:color w:val="000000"/>
                <w:lang w:eastAsia="pl-PL"/>
              </w:rPr>
              <w:t>5</w:t>
            </w:r>
          </w:p>
        </w:tc>
        <w:tc>
          <w:tcPr>
            <w:tcW w:w="771" w:type="pct"/>
            <w:shd w:val="clear" w:color="auto" w:fill="FFFFFF"/>
            <w:noWrap/>
            <w:hideMark/>
          </w:tcPr>
          <w:p w14:paraId="691FDD0F" w14:textId="77777777" w:rsidR="00E149DB" w:rsidRPr="00C038CA" w:rsidRDefault="00E149DB" w:rsidP="00812C31">
            <w:pPr>
              <w:jc w:val="center"/>
              <w:rPr>
                <w:rFonts w:asciiTheme="minorHAnsi" w:eastAsia="Times New Roman" w:hAnsiTheme="minorHAnsi" w:cstheme="minorHAnsi"/>
                <w:color w:val="000000"/>
                <w:lang w:eastAsia="pl-PL"/>
              </w:rPr>
            </w:pPr>
            <w:r w:rsidRPr="00C038CA">
              <w:rPr>
                <w:rFonts w:asciiTheme="minorHAnsi" w:eastAsia="Times New Roman" w:hAnsiTheme="minorHAnsi" w:cstheme="minorHAnsi"/>
                <w:color w:val="000000"/>
                <w:lang w:eastAsia="pl-PL"/>
              </w:rPr>
              <w:t>4</w:t>
            </w:r>
          </w:p>
        </w:tc>
        <w:tc>
          <w:tcPr>
            <w:tcW w:w="731" w:type="pct"/>
            <w:shd w:val="clear" w:color="auto" w:fill="FFFFFF"/>
            <w:noWrap/>
            <w:hideMark/>
          </w:tcPr>
          <w:p w14:paraId="067083EF" w14:textId="77777777" w:rsidR="00E149DB" w:rsidRPr="00C038CA" w:rsidRDefault="00E149DB" w:rsidP="00812C31">
            <w:pPr>
              <w:jc w:val="center"/>
              <w:rPr>
                <w:rFonts w:asciiTheme="minorHAnsi" w:eastAsia="Times New Roman" w:hAnsiTheme="minorHAnsi" w:cstheme="minorHAnsi"/>
                <w:color w:val="000000"/>
                <w:lang w:eastAsia="pl-PL"/>
              </w:rPr>
            </w:pPr>
            <w:r w:rsidRPr="00C038CA">
              <w:rPr>
                <w:rFonts w:asciiTheme="minorHAnsi" w:eastAsia="Times New Roman" w:hAnsiTheme="minorHAnsi" w:cstheme="minorHAnsi"/>
                <w:color w:val="000000"/>
                <w:lang w:eastAsia="pl-PL"/>
              </w:rPr>
              <w:t>1</w:t>
            </w:r>
          </w:p>
        </w:tc>
      </w:tr>
      <w:tr w:rsidR="00E149DB" w:rsidRPr="00C038CA" w14:paraId="34FB5E1A" w14:textId="77777777" w:rsidTr="00812C31">
        <w:trPr>
          <w:trHeight w:val="330"/>
        </w:trPr>
        <w:tc>
          <w:tcPr>
            <w:tcW w:w="2027" w:type="pct"/>
            <w:vMerge/>
            <w:shd w:val="clear" w:color="auto" w:fill="FFF2CC"/>
            <w:vAlign w:val="center"/>
            <w:hideMark/>
          </w:tcPr>
          <w:p w14:paraId="0D5813E3" w14:textId="77777777" w:rsidR="00E149DB" w:rsidRPr="00C038CA" w:rsidRDefault="00E149DB" w:rsidP="00812C31">
            <w:pPr>
              <w:rPr>
                <w:rFonts w:asciiTheme="minorHAnsi" w:eastAsia="Times New Roman" w:hAnsiTheme="minorHAnsi" w:cstheme="minorHAnsi"/>
                <w:b/>
                <w:bCs/>
                <w:color w:val="000000"/>
                <w:lang w:eastAsia="pl-PL"/>
              </w:rPr>
            </w:pPr>
          </w:p>
        </w:tc>
        <w:tc>
          <w:tcPr>
            <w:tcW w:w="731" w:type="pct"/>
            <w:shd w:val="clear" w:color="auto" w:fill="FFFFFF"/>
            <w:noWrap/>
            <w:hideMark/>
          </w:tcPr>
          <w:p w14:paraId="06FFA217" w14:textId="77777777" w:rsidR="00E149DB" w:rsidRPr="00C038CA" w:rsidRDefault="00E149DB" w:rsidP="00812C31">
            <w:pPr>
              <w:ind w:firstLine="0"/>
              <w:rPr>
                <w:rFonts w:asciiTheme="minorHAnsi" w:eastAsia="Times New Roman" w:hAnsiTheme="minorHAnsi" w:cstheme="minorHAnsi"/>
                <w:color w:val="000000"/>
                <w:lang w:eastAsia="pl-PL"/>
              </w:rPr>
            </w:pPr>
            <w:r w:rsidRPr="00C038CA">
              <w:rPr>
                <w:rFonts w:asciiTheme="minorHAnsi" w:eastAsia="Times New Roman" w:hAnsiTheme="minorHAnsi" w:cstheme="minorHAnsi"/>
                <w:color w:val="000000"/>
                <w:lang w:eastAsia="pl-PL"/>
              </w:rPr>
              <w:t>dzieci</w:t>
            </w:r>
          </w:p>
        </w:tc>
        <w:tc>
          <w:tcPr>
            <w:tcW w:w="740" w:type="pct"/>
            <w:shd w:val="clear" w:color="auto" w:fill="FFFFFF"/>
            <w:noWrap/>
            <w:hideMark/>
          </w:tcPr>
          <w:p w14:paraId="17FA0FCB" w14:textId="77777777" w:rsidR="00E149DB" w:rsidRPr="00C038CA" w:rsidRDefault="00E149DB" w:rsidP="00812C31">
            <w:pPr>
              <w:jc w:val="center"/>
              <w:rPr>
                <w:rFonts w:asciiTheme="minorHAnsi" w:eastAsia="Times New Roman" w:hAnsiTheme="minorHAnsi" w:cstheme="minorHAnsi"/>
                <w:color w:val="000000"/>
                <w:lang w:eastAsia="pl-PL"/>
              </w:rPr>
            </w:pPr>
            <w:r w:rsidRPr="00C038CA">
              <w:rPr>
                <w:rFonts w:asciiTheme="minorHAnsi" w:eastAsia="Times New Roman" w:hAnsiTheme="minorHAnsi" w:cstheme="minorHAnsi"/>
                <w:color w:val="000000"/>
                <w:lang w:eastAsia="pl-PL"/>
              </w:rPr>
              <w:t>2</w:t>
            </w:r>
          </w:p>
        </w:tc>
        <w:tc>
          <w:tcPr>
            <w:tcW w:w="771" w:type="pct"/>
            <w:shd w:val="clear" w:color="auto" w:fill="FFFFFF"/>
            <w:noWrap/>
            <w:hideMark/>
          </w:tcPr>
          <w:p w14:paraId="6F3CA480" w14:textId="77777777" w:rsidR="00E149DB" w:rsidRPr="00C038CA" w:rsidRDefault="00E149DB" w:rsidP="00812C31">
            <w:pPr>
              <w:jc w:val="center"/>
              <w:rPr>
                <w:rFonts w:asciiTheme="minorHAnsi" w:eastAsia="Times New Roman" w:hAnsiTheme="minorHAnsi" w:cstheme="minorHAnsi"/>
                <w:color w:val="000000"/>
                <w:lang w:eastAsia="pl-PL"/>
              </w:rPr>
            </w:pPr>
            <w:r w:rsidRPr="00C038CA">
              <w:rPr>
                <w:rFonts w:asciiTheme="minorHAnsi" w:eastAsia="Times New Roman" w:hAnsiTheme="minorHAnsi" w:cstheme="minorHAnsi"/>
                <w:color w:val="000000"/>
                <w:lang w:eastAsia="pl-PL"/>
              </w:rPr>
              <w:t>1</w:t>
            </w:r>
          </w:p>
        </w:tc>
        <w:tc>
          <w:tcPr>
            <w:tcW w:w="731" w:type="pct"/>
            <w:shd w:val="clear" w:color="auto" w:fill="FFFFFF"/>
            <w:noWrap/>
            <w:hideMark/>
          </w:tcPr>
          <w:p w14:paraId="047FC6D4" w14:textId="77777777" w:rsidR="00E149DB" w:rsidRPr="00C038CA" w:rsidRDefault="00E149DB" w:rsidP="00812C31">
            <w:pPr>
              <w:jc w:val="center"/>
              <w:rPr>
                <w:rFonts w:asciiTheme="minorHAnsi" w:eastAsia="Times New Roman" w:hAnsiTheme="minorHAnsi" w:cstheme="minorHAnsi"/>
                <w:color w:val="000000"/>
                <w:lang w:eastAsia="pl-PL"/>
              </w:rPr>
            </w:pPr>
            <w:r w:rsidRPr="00C038CA">
              <w:rPr>
                <w:rFonts w:asciiTheme="minorHAnsi" w:eastAsia="Times New Roman" w:hAnsiTheme="minorHAnsi" w:cstheme="minorHAnsi"/>
                <w:color w:val="000000"/>
                <w:lang w:eastAsia="pl-PL"/>
              </w:rPr>
              <w:t>0</w:t>
            </w:r>
          </w:p>
        </w:tc>
      </w:tr>
      <w:tr w:rsidR="00E149DB" w:rsidRPr="00C038CA" w14:paraId="6A085940" w14:textId="77777777" w:rsidTr="00812C31">
        <w:trPr>
          <w:trHeight w:val="315"/>
        </w:trPr>
        <w:tc>
          <w:tcPr>
            <w:tcW w:w="2027" w:type="pct"/>
            <w:vMerge w:val="restart"/>
            <w:vAlign w:val="center"/>
          </w:tcPr>
          <w:p w14:paraId="2A55CFEE" w14:textId="77777777" w:rsidR="00E149DB" w:rsidRPr="00C038CA" w:rsidRDefault="00E149DB" w:rsidP="00812C31">
            <w:pPr>
              <w:jc w:val="center"/>
              <w:rPr>
                <w:rFonts w:asciiTheme="minorHAnsi" w:eastAsia="Times New Roman" w:hAnsiTheme="minorHAnsi" w:cstheme="minorHAnsi"/>
                <w:b/>
                <w:bCs/>
                <w:color w:val="000000"/>
                <w:lang w:eastAsia="pl-PL"/>
              </w:rPr>
            </w:pPr>
            <w:r w:rsidRPr="00C038CA">
              <w:rPr>
                <w:rFonts w:asciiTheme="minorHAnsi" w:eastAsia="Times New Roman" w:hAnsiTheme="minorHAnsi" w:cstheme="minorHAnsi"/>
                <w:color w:val="000000"/>
                <w:lang w:eastAsia="pl-PL"/>
              </w:rPr>
              <w:lastRenderedPageBreak/>
              <w:t xml:space="preserve">Liczba interwencji związanych </w:t>
            </w:r>
            <w:r w:rsidRPr="00C038CA">
              <w:rPr>
                <w:rFonts w:asciiTheme="minorHAnsi" w:eastAsia="Times New Roman" w:hAnsiTheme="minorHAnsi" w:cstheme="minorHAnsi"/>
                <w:color w:val="000000"/>
                <w:lang w:eastAsia="pl-PL"/>
              </w:rPr>
              <w:br/>
              <w:t>z podjętymi próbami samobójczymi</w:t>
            </w:r>
          </w:p>
        </w:tc>
        <w:tc>
          <w:tcPr>
            <w:tcW w:w="731" w:type="pct"/>
            <w:shd w:val="clear" w:color="auto" w:fill="D9E2F3"/>
            <w:noWrap/>
          </w:tcPr>
          <w:p w14:paraId="3916B80D" w14:textId="77777777" w:rsidR="00E149DB" w:rsidRPr="00C038CA" w:rsidRDefault="00E149DB" w:rsidP="00812C31">
            <w:pPr>
              <w:ind w:firstLine="0"/>
              <w:rPr>
                <w:rFonts w:asciiTheme="minorHAnsi" w:eastAsia="Times New Roman" w:hAnsiTheme="minorHAnsi" w:cstheme="minorHAnsi"/>
                <w:color w:val="000000"/>
                <w:lang w:eastAsia="pl-PL"/>
              </w:rPr>
            </w:pPr>
            <w:r w:rsidRPr="00C038CA">
              <w:rPr>
                <w:rFonts w:asciiTheme="minorHAnsi" w:eastAsia="Times New Roman" w:hAnsiTheme="minorHAnsi" w:cstheme="minorHAnsi"/>
                <w:color w:val="000000"/>
                <w:lang w:eastAsia="pl-PL"/>
              </w:rPr>
              <w:t>ogółem</w:t>
            </w:r>
          </w:p>
        </w:tc>
        <w:tc>
          <w:tcPr>
            <w:tcW w:w="740" w:type="pct"/>
            <w:shd w:val="clear" w:color="auto" w:fill="D9E2F3"/>
            <w:noWrap/>
          </w:tcPr>
          <w:p w14:paraId="379F955A" w14:textId="77777777" w:rsidR="00E149DB" w:rsidRPr="00C038CA" w:rsidRDefault="00E149DB" w:rsidP="00812C31">
            <w:pPr>
              <w:jc w:val="center"/>
              <w:rPr>
                <w:rFonts w:asciiTheme="minorHAnsi" w:eastAsia="Times New Roman" w:hAnsiTheme="minorHAnsi" w:cstheme="minorHAnsi"/>
                <w:color w:val="000000"/>
                <w:lang w:eastAsia="pl-PL"/>
              </w:rPr>
            </w:pPr>
            <w:r w:rsidRPr="00C038CA">
              <w:rPr>
                <w:rFonts w:asciiTheme="minorHAnsi" w:eastAsia="Times New Roman" w:hAnsiTheme="minorHAnsi" w:cstheme="minorHAnsi"/>
                <w:color w:val="000000"/>
                <w:lang w:eastAsia="pl-PL"/>
              </w:rPr>
              <w:t>1</w:t>
            </w:r>
          </w:p>
        </w:tc>
        <w:tc>
          <w:tcPr>
            <w:tcW w:w="771" w:type="pct"/>
            <w:shd w:val="clear" w:color="auto" w:fill="D9E2F3"/>
            <w:noWrap/>
          </w:tcPr>
          <w:p w14:paraId="0031743E" w14:textId="77777777" w:rsidR="00E149DB" w:rsidRPr="00C038CA" w:rsidRDefault="00E149DB" w:rsidP="00812C31">
            <w:pPr>
              <w:jc w:val="center"/>
              <w:rPr>
                <w:rFonts w:asciiTheme="minorHAnsi" w:eastAsia="Times New Roman" w:hAnsiTheme="minorHAnsi" w:cstheme="minorHAnsi"/>
                <w:color w:val="000000"/>
                <w:lang w:eastAsia="pl-PL"/>
              </w:rPr>
            </w:pPr>
            <w:r w:rsidRPr="00C038CA">
              <w:rPr>
                <w:rFonts w:asciiTheme="minorHAnsi" w:eastAsia="Times New Roman" w:hAnsiTheme="minorHAnsi" w:cstheme="minorHAnsi"/>
                <w:color w:val="000000"/>
                <w:lang w:eastAsia="pl-PL"/>
              </w:rPr>
              <w:t>2</w:t>
            </w:r>
          </w:p>
        </w:tc>
        <w:tc>
          <w:tcPr>
            <w:tcW w:w="731" w:type="pct"/>
            <w:shd w:val="clear" w:color="auto" w:fill="D9E2F3"/>
            <w:noWrap/>
          </w:tcPr>
          <w:p w14:paraId="04451A23" w14:textId="77777777" w:rsidR="00E149DB" w:rsidRPr="00C038CA" w:rsidRDefault="00E149DB" w:rsidP="00812C31">
            <w:pPr>
              <w:jc w:val="center"/>
              <w:rPr>
                <w:rFonts w:asciiTheme="minorHAnsi" w:eastAsia="Times New Roman" w:hAnsiTheme="minorHAnsi" w:cstheme="minorHAnsi"/>
                <w:color w:val="000000"/>
                <w:lang w:eastAsia="pl-PL"/>
              </w:rPr>
            </w:pPr>
            <w:r w:rsidRPr="00C038CA">
              <w:rPr>
                <w:rFonts w:asciiTheme="minorHAnsi" w:eastAsia="Times New Roman" w:hAnsiTheme="minorHAnsi" w:cstheme="minorHAnsi"/>
                <w:color w:val="000000"/>
                <w:lang w:eastAsia="pl-PL"/>
              </w:rPr>
              <w:t>6</w:t>
            </w:r>
          </w:p>
        </w:tc>
      </w:tr>
      <w:tr w:rsidR="00E149DB" w:rsidRPr="00C038CA" w14:paraId="61B16A45" w14:textId="77777777" w:rsidTr="00812C31">
        <w:trPr>
          <w:trHeight w:val="315"/>
        </w:trPr>
        <w:tc>
          <w:tcPr>
            <w:tcW w:w="2027" w:type="pct"/>
            <w:vMerge/>
            <w:shd w:val="clear" w:color="auto" w:fill="FFF2CC"/>
            <w:vAlign w:val="center"/>
            <w:hideMark/>
          </w:tcPr>
          <w:p w14:paraId="5D54DEBA" w14:textId="77777777" w:rsidR="00E149DB" w:rsidRPr="00C038CA" w:rsidRDefault="00E149DB" w:rsidP="00812C31">
            <w:pPr>
              <w:rPr>
                <w:rFonts w:asciiTheme="minorHAnsi" w:eastAsia="Times New Roman" w:hAnsiTheme="minorHAnsi" w:cstheme="minorHAnsi"/>
                <w:b/>
                <w:bCs/>
                <w:color w:val="000000"/>
                <w:lang w:eastAsia="pl-PL"/>
              </w:rPr>
            </w:pPr>
          </w:p>
        </w:tc>
        <w:tc>
          <w:tcPr>
            <w:tcW w:w="731" w:type="pct"/>
            <w:shd w:val="clear" w:color="auto" w:fill="FFFFFF"/>
            <w:noWrap/>
            <w:hideMark/>
          </w:tcPr>
          <w:p w14:paraId="1BF15D8A" w14:textId="77777777" w:rsidR="00E149DB" w:rsidRPr="00C038CA" w:rsidRDefault="00E149DB" w:rsidP="00812C31">
            <w:pPr>
              <w:ind w:firstLine="0"/>
              <w:rPr>
                <w:rFonts w:asciiTheme="minorHAnsi" w:eastAsia="Times New Roman" w:hAnsiTheme="minorHAnsi" w:cstheme="minorHAnsi"/>
                <w:color w:val="000000"/>
                <w:lang w:eastAsia="pl-PL"/>
              </w:rPr>
            </w:pPr>
            <w:r w:rsidRPr="00C038CA">
              <w:rPr>
                <w:rFonts w:asciiTheme="minorHAnsi" w:eastAsia="Times New Roman" w:hAnsiTheme="minorHAnsi" w:cstheme="minorHAnsi"/>
                <w:color w:val="000000"/>
                <w:lang w:eastAsia="pl-PL"/>
              </w:rPr>
              <w:t>kobiety</w:t>
            </w:r>
          </w:p>
        </w:tc>
        <w:tc>
          <w:tcPr>
            <w:tcW w:w="740" w:type="pct"/>
            <w:shd w:val="clear" w:color="auto" w:fill="FFFFFF"/>
            <w:noWrap/>
            <w:hideMark/>
          </w:tcPr>
          <w:p w14:paraId="159E340D" w14:textId="77777777" w:rsidR="00E149DB" w:rsidRPr="00C038CA" w:rsidRDefault="00E149DB" w:rsidP="00812C31">
            <w:pPr>
              <w:jc w:val="center"/>
              <w:rPr>
                <w:rFonts w:asciiTheme="minorHAnsi" w:eastAsia="Times New Roman" w:hAnsiTheme="minorHAnsi" w:cstheme="minorHAnsi"/>
                <w:color w:val="000000"/>
                <w:lang w:eastAsia="pl-PL"/>
              </w:rPr>
            </w:pPr>
            <w:r w:rsidRPr="00C038CA">
              <w:rPr>
                <w:rFonts w:asciiTheme="minorHAnsi" w:eastAsia="Times New Roman" w:hAnsiTheme="minorHAnsi" w:cstheme="minorHAnsi"/>
                <w:color w:val="000000"/>
                <w:lang w:eastAsia="pl-PL"/>
              </w:rPr>
              <w:t>0</w:t>
            </w:r>
          </w:p>
        </w:tc>
        <w:tc>
          <w:tcPr>
            <w:tcW w:w="771" w:type="pct"/>
            <w:shd w:val="clear" w:color="auto" w:fill="FFFFFF"/>
            <w:noWrap/>
            <w:hideMark/>
          </w:tcPr>
          <w:p w14:paraId="713FA40C" w14:textId="77777777" w:rsidR="00E149DB" w:rsidRPr="00C038CA" w:rsidRDefault="00E149DB" w:rsidP="00812C31">
            <w:pPr>
              <w:jc w:val="center"/>
              <w:rPr>
                <w:rFonts w:asciiTheme="minorHAnsi" w:eastAsia="Times New Roman" w:hAnsiTheme="minorHAnsi" w:cstheme="minorHAnsi"/>
                <w:color w:val="000000"/>
                <w:lang w:eastAsia="pl-PL"/>
              </w:rPr>
            </w:pPr>
            <w:r w:rsidRPr="00C038CA">
              <w:rPr>
                <w:rFonts w:asciiTheme="minorHAnsi" w:eastAsia="Times New Roman" w:hAnsiTheme="minorHAnsi" w:cstheme="minorHAnsi"/>
                <w:color w:val="000000"/>
                <w:lang w:eastAsia="pl-PL"/>
              </w:rPr>
              <w:t>1</w:t>
            </w:r>
          </w:p>
        </w:tc>
        <w:tc>
          <w:tcPr>
            <w:tcW w:w="731" w:type="pct"/>
            <w:shd w:val="clear" w:color="auto" w:fill="FFFFFF"/>
            <w:noWrap/>
            <w:hideMark/>
          </w:tcPr>
          <w:p w14:paraId="31854B95" w14:textId="77777777" w:rsidR="00E149DB" w:rsidRPr="00C038CA" w:rsidRDefault="00E149DB" w:rsidP="00812C31">
            <w:pPr>
              <w:jc w:val="center"/>
              <w:rPr>
                <w:rFonts w:asciiTheme="minorHAnsi" w:eastAsia="Times New Roman" w:hAnsiTheme="minorHAnsi" w:cstheme="minorHAnsi"/>
                <w:color w:val="000000"/>
                <w:lang w:eastAsia="pl-PL"/>
              </w:rPr>
            </w:pPr>
            <w:r w:rsidRPr="00C038CA">
              <w:rPr>
                <w:rFonts w:asciiTheme="minorHAnsi" w:eastAsia="Times New Roman" w:hAnsiTheme="minorHAnsi" w:cstheme="minorHAnsi"/>
                <w:color w:val="000000"/>
                <w:lang w:eastAsia="pl-PL"/>
              </w:rPr>
              <w:t>3</w:t>
            </w:r>
          </w:p>
        </w:tc>
      </w:tr>
      <w:tr w:rsidR="00E149DB" w:rsidRPr="00C038CA" w14:paraId="4FE9771B" w14:textId="77777777" w:rsidTr="00812C31">
        <w:trPr>
          <w:trHeight w:val="315"/>
        </w:trPr>
        <w:tc>
          <w:tcPr>
            <w:tcW w:w="2027" w:type="pct"/>
            <w:vMerge/>
            <w:hideMark/>
          </w:tcPr>
          <w:p w14:paraId="6E46BC6B" w14:textId="77777777" w:rsidR="00E149DB" w:rsidRPr="00C038CA" w:rsidRDefault="00E149DB" w:rsidP="00812C31">
            <w:pPr>
              <w:rPr>
                <w:rFonts w:asciiTheme="minorHAnsi" w:eastAsia="Times New Roman" w:hAnsiTheme="minorHAnsi" w:cstheme="minorHAnsi"/>
                <w:b/>
                <w:bCs/>
                <w:color w:val="000000"/>
                <w:lang w:eastAsia="pl-PL"/>
              </w:rPr>
            </w:pPr>
          </w:p>
        </w:tc>
        <w:tc>
          <w:tcPr>
            <w:tcW w:w="731" w:type="pct"/>
            <w:shd w:val="clear" w:color="auto" w:fill="FFFFFF"/>
            <w:noWrap/>
            <w:hideMark/>
          </w:tcPr>
          <w:p w14:paraId="2AB74F88" w14:textId="77777777" w:rsidR="00E149DB" w:rsidRPr="00C038CA" w:rsidRDefault="00E149DB" w:rsidP="00812C31">
            <w:pPr>
              <w:ind w:firstLine="0"/>
              <w:rPr>
                <w:rFonts w:asciiTheme="minorHAnsi" w:eastAsia="Times New Roman" w:hAnsiTheme="minorHAnsi" w:cstheme="minorHAnsi"/>
                <w:color w:val="000000"/>
                <w:lang w:eastAsia="pl-PL"/>
              </w:rPr>
            </w:pPr>
            <w:r w:rsidRPr="00C038CA">
              <w:rPr>
                <w:rFonts w:asciiTheme="minorHAnsi" w:eastAsia="Times New Roman" w:hAnsiTheme="minorHAnsi" w:cstheme="minorHAnsi"/>
                <w:color w:val="000000"/>
                <w:lang w:eastAsia="pl-PL"/>
              </w:rPr>
              <w:t>mężczyźni</w:t>
            </w:r>
          </w:p>
        </w:tc>
        <w:tc>
          <w:tcPr>
            <w:tcW w:w="740" w:type="pct"/>
            <w:shd w:val="clear" w:color="auto" w:fill="FFFFFF"/>
            <w:noWrap/>
            <w:hideMark/>
          </w:tcPr>
          <w:p w14:paraId="5572D538" w14:textId="77777777" w:rsidR="00E149DB" w:rsidRPr="00C038CA" w:rsidRDefault="00E149DB" w:rsidP="00812C31">
            <w:pPr>
              <w:jc w:val="center"/>
              <w:rPr>
                <w:rFonts w:asciiTheme="minorHAnsi" w:eastAsia="Times New Roman" w:hAnsiTheme="minorHAnsi" w:cstheme="minorHAnsi"/>
                <w:color w:val="000000"/>
                <w:lang w:eastAsia="pl-PL"/>
              </w:rPr>
            </w:pPr>
            <w:r w:rsidRPr="00C038CA">
              <w:rPr>
                <w:rFonts w:asciiTheme="minorHAnsi" w:eastAsia="Times New Roman" w:hAnsiTheme="minorHAnsi" w:cstheme="minorHAnsi"/>
                <w:color w:val="000000"/>
                <w:lang w:eastAsia="pl-PL"/>
              </w:rPr>
              <w:t>1</w:t>
            </w:r>
          </w:p>
        </w:tc>
        <w:tc>
          <w:tcPr>
            <w:tcW w:w="771" w:type="pct"/>
            <w:shd w:val="clear" w:color="auto" w:fill="FFFFFF"/>
            <w:noWrap/>
            <w:hideMark/>
          </w:tcPr>
          <w:p w14:paraId="316AA3C1" w14:textId="77777777" w:rsidR="00E149DB" w:rsidRPr="00C038CA" w:rsidRDefault="00E149DB" w:rsidP="00812C31">
            <w:pPr>
              <w:jc w:val="center"/>
              <w:rPr>
                <w:rFonts w:asciiTheme="minorHAnsi" w:eastAsia="Times New Roman" w:hAnsiTheme="minorHAnsi" w:cstheme="minorHAnsi"/>
                <w:color w:val="000000"/>
                <w:lang w:eastAsia="pl-PL"/>
              </w:rPr>
            </w:pPr>
            <w:r w:rsidRPr="00C038CA">
              <w:rPr>
                <w:rFonts w:asciiTheme="minorHAnsi" w:eastAsia="Times New Roman" w:hAnsiTheme="minorHAnsi" w:cstheme="minorHAnsi"/>
                <w:color w:val="000000"/>
                <w:lang w:eastAsia="pl-PL"/>
              </w:rPr>
              <w:t>0</w:t>
            </w:r>
          </w:p>
        </w:tc>
        <w:tc>
          <w:tcPr>
            <w:tcW w:w="731" w:type="pct"/>
            <w:shd w:val="clear" w:color="auto" w:fill="FFFFFF"/>
            <w:noWrap/>
            <w:hideMark/>
          </w:tcPr>
          <w:p w14:paraId="6318F7DB" w14:textId="77777777" w:rsidR="00E149DB" w:rsidRPr="00C038CA" w:rsidRDefault="00E149DB" w:rsidP="00812C31">
            <w:pPr>
              <w:jc w:val="center"/>
              <w:rPr>
                <w:rFonts w:asciiTheme="minorHAnsi" w:eastAsia="Times New Roman" w:hAnsiTheme="minorHAnsi" w:cstheme="minorHAnsi"/>
                <w:color w:val="000000"/>
                <w:lang w:eastAsia="pl-PL"/>
              </w:rPr>
            </w:pPr>
            <w:r w:rsidRPr="00C038CA">
              <w:rPr>
                <w:rFonts w:asciiTheme="minorHAnsi" w:eastAsia="Times New Roman" w:hAnsiTheme="minorHAnsi" w:cstheme="minorHAnsi"/>
                <w:color w:val="000000"/>
                <w:lang w:eastAsia="pl-PL"/>
              </w:rPr>
              <w:t>0</w:t>
            </w:r>
          </w:p>
        </w:tc>
      </w:tr>
      <w:tr w:rsidR="00E149DB" w:rsidRPr="00C038CA" w14:paraId="4EE24AA6" w14:textId="77777777" w:rsidTr="00812C31">
        <w:trPr>
          <w:trHeight w:val="330"/>
        </w:trPr>
        <w:tc>
          <w:tcPr>
            <w:tcW w:w="2027" w:type="pct"/>
            <w:vMerge/>
            <w:shd w:val="clear" w:color="auto" w:fill="FFF2CC"/>
            <w:hideMark/>
          </w:tcPr>
          <w:p w14:paraId="4A8B2BE3" w14:textId="77777777" w:rsidR="00E149DB" w:rsidRPr="00C038CA" w:rsidRDefault="00E149DB" w:rsidP="00812C31">
            <w:pPr>
              <w:rPr>
                <w:rFonts w:asciiTheme="minorHAnsi" w:eastAsia="Times New Roman" w:hAnsiTheme="minorHAnsi" w:cstheme="minorHAnsi"/>
                <w:b/>
                <w:bCs/>
                <w:color w:val="000000"/>
                <w:lang w:eastAsia="pl-PL"/>
              </w:rPr>
            </w:pPr>
          </w:p>
        </w:tc>
        <w:tc>
          <w:tcPr>
            <w:tcW w:w="731" w:type="pct"/>
            <w:shd w:val="clear" w:color="auto" w:fill="FFFFFF"/>
            <w:noWrap/>
            <w:hideMark/>
          </w:tcPr>
          <w:p w14:paraId="581F7E94" w14:textId="77777777" w:rsidR="00E149DB" w:rsidRPr="00C038CA" w:rsidRDefault="00E149DB" w:rsidP="00812C31">
            <w:pPr>
              <w:ind w:firstLine="0"/>
              <w:rPr>
                <w:rFonts w:asciiTheme="minorHAnsi" w:eastAsia="Times New Roman" w:hAnsiTheme="minorHAnsi" w:cstheme="minorHAnsi"/>
                <w:color w:val="000000"/>
                <w:lang w:eastAsia="pl-PL"/>
              </w:rPr>
            </w:pPr>
            <w:r w:rsidRPr="00C038CA">
              <w:rPr>
                <w:rFonts w:asciiTheme="minorHAnsi" w:eastAsia="Times New Roman" w:hAnsiTheme="minorHAnsi" w:cstheme="minorHAnsi"/>
                <w:color w:val="000000"/>
                <w:lang w:eastAsia="pl-PL"/>
              </w:rPr>
              <w:t>dzieci</w:t>
            </w:r>
          </w:p>
        </w:tc>
        <w:tc>
          <w:tcPr>
            <w:tcW w:w="740" w:type="pct"/>
            <w:shd w:val="clear" w:color="auto" w:fill="FFFFFF"/>
            <w:noWrap/>
            <w:hideMark/>
          </w:tcPr>
          <w:p w14:paraId="4B47C8CF" w14:textId="77777777" w:rsidR="00E149DB" w:rsidRPr="00C038CA" w:rsidRDefault="00E149DB" w:rsidP="00812C31">
            <w:pPr>
              <w:jc w:val="center"/>
              <w:rPr>
                <w:rFonts w:asciiTheme="minorHAnsi" w:eastAsia="Times New Roman" w:hAnsiTheme="minorHAnsi" w:cstheme="minorHAnsi"/>
                <w:color w:val="000000"/>
                <w:lang w:eastAsia="pl-PL"/>
              </w:rPr>
            </w:pPr>
            <w:r w:rsidRPr="00C038CA">
              <w:rPr>
                <w:rFonts w:asciiTheme="minorHAnsi" w:eastAsia="Times New Roman" w:hAnsiTheme="minorHAnsi" w:cstheme="minorHAnsi"/>
                <w:color w:val="000000"/>
                <w:lang w:eastAsia="pl-PL"/>
              </w:rPr>
              <w:t>0</w:t>
            </w:r>
          </w:p>
        </w:tc>
        <w:tc>
          <w:tcPr>
            <w:tcW w:w="771" w:type="pct"/>
            <w:shd w:val="clear" w:color="auto" w:fill="FFFFFF"/>
            <w:noWrap/>
            <w:hideMark/>
          </w:tcPr>
          <w:p w14:paraId="1BEF8D43" w14:textId="77777777" w:rsidR="00E149DB" w:rsidRPr="00C038CA" w:rsidRDefault="00E149DB" w:rsidP="00812C31">
            <w:pPr>
              <w:jc w:val="center"/>
              <w:rPr>
                <w:rFonts w:asciiTheme="minorHAnsi" w:eastAsia="Times New Roman" w:hAnsiTheme="minorHAnsi" w:cstheme="minorHAnsi"/>
                <w:color w:val="000000"/>
                <w:lang w:eastAsia="pl-PL"/>
              </w:rPr>
            </w:pPr>
            <w:r w:rsidRPr="00C038CA">
              <w:rPr>
                <w:rFonts w:asciiTheme="minorHAnsi" w:eastAsia="Times New Roman" w:hAnsiTheme="minorHAnsi" w:cstheme="minorHAnsi"/>
                <w:color w:val="000000"/>
                <w:lang w:eastAsia="pl-PL"/>
              </w:rPr>
              <w:t>1</w:t>
            </w:r>
          </w:p>
        </w:tc>
        <w:tc>
          <w:tcPr>
            <w:tcW w:w="731" w:type="pct"/>
            <w:shd w:val="clear" w:color="auto" w:fill="FFFFFF"/>
            <w:noWrap/>
            <w:hideMark/>
          </w:tcPr>
          <w:p w14:paraId="500AF192" w14:textId="77777777" w:rsidR="00E149DB" w:rsidRPr="00C038CA" w:rsidRDefault="00E149DB" w:rsidP="00812C31">
            <w:pPr>
              <w:jc w:val="center"/>
              <w:rPr>
                <w:rFonts w:asciiTheme="minorHAnsi" w:eastAsia="Times New Roman" w:hAnsiTheme="minorHAnsi" w:cstheme="minorHAnsi"/>
                <w:color w:val="000000"/>
                <w:lang w:eastAsia="pl-PL"/>
              </w:rPr>
            </w:pPr>
            <w:r w:rsidRPr="00C038CA">
              <w:rPr>
                <w:rFonts w:asciiTheme="minorHAnsi" w:eastAsia="Times New Roman" w:hAnsiTheme="minorHAnsi" w:cstheme="minorHAnsi"/>
                <w:color w:val="000000"/>
                <w:lang w:eastAsia="pl-PL"/>
              </w:rPr>
              <w:t>3</w:t>
            </w:r>
          </w:p>
        </w:tc>
      </w:tr>
    </w:tbl>
    <w:p w14:paraId="5A56AFA0" w14:textId="77777777" w:rsidR="00E149DB" w:rsidRPr="00C038CA" w:rsidRDefault="00E149DB" w:rsidP="00B07433">
      <w:pPr>
        <w:spacing w:before="120"/>
        <w:rPr>
          <w:rFonts w:asciiTheme="minorHAnsi" w:hAnsiTheme="minorHAnsi" w:cstheme="minorHAnsi"/>
          <w:i/>
          <w:iCs/>
        </w:rPr>
      </w:pPr>
      <w:bookmarkStart w:id="7" w:name="_Hlk208424225"/>
      <w:r w:rsidRPr="00C038CA">
        <w:rPr>
          <w:rFonts w:asciiTheme="minorHAnsi" w:hAnsiTheme="minorHAnsi" w:cstheme="minorHAnsi"/>
          <w:i/>
          <w:iCs/>
        </w:rPr>
        <w:t>Źródło: „diagnoza..”-opracowanie na podstawie danych udostępnionych przez Bielskie Pogotowie Ratunkowe</w:t>
      </w:r>
    </w:p>
    <w:p w14:paraId="4A9C677D" w14:textId="77777777" w:rsidR="00E149DB" w:rsidRPr="00C038CA" w:rsidRDefault="00E149DB" w:rsidP="002E49BB">
      <w:pPr>
        <w:spacing w:before="120" w:line="360" w:lineRule="auto"/>
        <w:ind w:firstLine="0"/>
        <w:rPr>
          <w:rFonts w:asciiTheme="minorHAnsi" w:hAnsiTheme="minorHAnsi" w:cstheme="minorHAnsi"/>
        </w:rPr>
      </w:pPr>
    </w:p>
    <w:bookmarkEnd w:id="7"/>
    <w:p w14:paraId="6D3B027F" w14:textId="3936CD48" w:rsidR="00E149DB" w:rsidRPr="00C038CA" w:rsidRDefault="00E149DB" w:rsidP="00E149DB">
      <w:pPr>
        <w:tabs>
          <w:tab w:val="left" w:pos="851"/>
        </w:tabs>
        <w:spacing w:line="360" w:lineRule="auto"/>
        <w:rPr>
          <w:rFonts w:asciiTheme="minorHAnsi" w:hAnsiTheme="minorHAnsi" w:cstheme="minorHAnsi"/>
        </w:rPr>
      </w:pPr>
      <w:r w:rsidRPr="00C038CA">
        <w:rPr>
          <w:rFonts w:asciiTheme="minorHAnsi" w:hAnsiTheme="minorHAnsi" w:cstheme="minorHAnsi"/>
        </w:rPr>
        <w:t>Analiza danych dotyczących działalności Bielskiego Pogotowia Ratunkowego w odniesieniu do mieszkańców gminy Czechowice-Dziedzice w latach 2022-2024 wskazuje,</w:t>
      </w:r>
      <w:r w:rsidR="002E49BB">
        <w:rPr>
          <w:rFonts w:asciiTheme="minorHAnsi" w:hAnsiTheme="minorHAnsi" w:cstheme="minorHAnsi"/>
        </w:rPr>
        <w:t xml:space="preserve"> </w:t>
      </w:r>
      <w:r w:rsidRPr="00C038CA">
        <w:rPr>
          <w:rFonts w:asciiTheme="minorHAnsi" w:hAnsiTheme="minorHAnsi" w:cstheme="minorHAnsi"/>
        </w:rPr>
        <w:t>że największym problemem wymagającym interwencji pozostaje nadużywanie alkoholu.</w:t>
      </w:r>
      <w:r w:rsidR="002E49BB">
        <w:rPr>
          <w:rFonts w:asciiTheme="minorHAnsi" w:hAnsiTheme="minorHAnsi" w:cstheme="minorHAnsi"/>
        </w:rPr>
        <w:t xml:space="preserve"> </w:t>
      </w:r>
      <w:r w:rsidRPr="00C038CA">
        <w:rPr>
          <w:rFonts w:asciiTheme="minorHAnsi" w:hAnsiTheme="minorHAnsi" w:cstheme="minorHAnsi"/>
        </w:rPr>
        <w:t>W 2022 roku odnotowano 62 takie przypadki, w 2023 roku nastąpił gwałtowny wzrost do 121, natomiast w 2024 liczba ta spadła do 88.</w:t>
      </w:r>
      <w:r w:rsidR="002E49BB">
        <w:rPr>
          <w:rFonts w:asciiTheme="minorHAnsi" w:hAnsiTheme="minorHAnsi" w:cstheme="minorHAnsi"/>
        </w:rPr>
        <w:t xml:space="preserve"> </w:t>
      </w:r>
      <w:r w:rsidRPr="00C038CA">
        <w:rPr>
          <w:rFonts w:asciiTheme="minorHAnsi" w:hAnsiTheme="minorHAnsi" w:cstheme="minorHAnsi"/>
        </w:rPr>
        <w:t>Najwięcej interwencji dotyczyło mężczyzn – 45</w:t>
      </w:r>
      <w:r w:rsidR="002E49BB">
        <w:rPr>
          <w:rFonts w:asciiTheme="minorHAnsi" w:hAnsiTheme="minorHAnsi" w:cstheme="minorHAnsi"/>
        </w:rPr>
        <w:t xml:space="preserve"> </w:t>
      </w:r>
      <w:r w:rsidRPr="00C038CA">
        <w:rPr>
          <w:rFonts w:asciiTheme="minorHAnsi" w:hAnsiTheme="minorHAnsi" w:cstheme="minorHAnsi"/>
        </w:rPr>
        <w:t>w</w:t>
      </w:r>
      <w:r w:rsidR="002E49BB">
        <w:rPr>
          <w:rFonts w:asciiTheme="minorHAnsi" w:hAnsiTheme="minorHAnsi" w:cstheme="minorHAnsi"/>
        </w:rPr>
        <w:t xml:space="preserve"> </w:t>
      </w:r>
      <w:r w:rsidRPr="00C038CA">
        <w:rPr>
          <w:rFonts w:asciiTheme="minorHAnsi" w:hAnsiTheme="minorHAnsi" w:cstheme="minorHAnsi"/>
        </w:rPr>
        <w:t>2022</w:t>
      </w:r>
      <w:r w:rsidR="002E49BB">
        <w:rPr>
          <w:rFonts w:asciiTheme="minorHAnsi" w:hAnsiTheme="minorHAnsi" w:cstheme="minorHAnsi"/>
        </w:rPr>
        <w:t xml:space="preserve"> </w:t>
      </w:r>
      <w:r w:rsidRPr="00C038CA">
        <w:rPr>
          <w:rFonts w:asciiTheme="minorHAnsi" w:hAnsiTheme="minorHAnsi" w:cstheme="minorHAnsi"/>
        </w:rPr>
        <w:t>roku, 83 w 2023 roku i 64 w 2024 roku, kobiety stanowiły zdecydowanie mniejszą grupę (od 12 do 33 przypadków rocznie), a dzieci – 5-7 przypadków. Problemem jest również używanie innych substancji psychoaktywnych – ogólna liczba interwencji utrzymywała się na zbliżonym poziomie: 25</w:t>
      </w:r>
      <w:r w:rsidR="00FB2A96">
        <w:rPr>
          <w:rFonts w:asciiTheme="minorHAnsi" w:hAnsiTheme="minorHAnsi" w:cstheme="minorHAnsi"/>
        </w:rPr>
        <w:t> </w:t>
      </w:r>
      <w:r w:rsidRPr="00C038CA">
        <w:rPr>
          <w:rFonts w:asciiTheme="minorHAnsi" w:hAnsiTheme="minorHAnsi" w:cstheme="minorHAnsi"/>
        </w:rPr>
        <w:t>w</w:t>
      </w:r>
      <w:r w:rsidR="003D2534">
        <w:rPr>
          <w:rFonts w:asciiTheme="minorHAnsi" w:hAnsiTheme="minorHAnsi" w:cstheme="minorHAnsi"/>
        </w:rPr>
        <w:t> </w:t>
      </w:r>
      <w:r w:rsidRPr="00C038CA">
        <w:rPr>
          <w:rFonts w:asciiTheme="minorHAnsi" w:hAnsiTheme="minorHAnsi" w:cstheme="minorHAnsi"/>
        </w:rPr>
        <w:t>2022 roku, 27 w 2023 roku i 30 w 2024 roku, przy czym stosunkowo często dotyczyły one kobiet (13-12 przypadków rocznie), podczas gdy mężczyźni stanowili mniejszą część interwencji (5-15</w:t>
      </w:r>
      <w:r w:rsidR="00FB2A96">
        <w:rPr>
          <w:rFonts w:asciiTheme="minorHAnsi" w:hAnsiTheme="minorHAnsi" w:cstheme="minorHAnsi"/>
        </w:rPr>
        <w:t> </w:t>
      </w:r>
      <w:r w:rsidRPr="00C038CA">
        <w:rPr>
          <w:rFonts w:asciiTheme="minorHAnsi" w:hAnsiTheme="minorHAnsi" w:cstheme="minorHAnsi"/>
        </w:rPr>
        <w:t>przypadków). Nadużywanie leków występowało znacznie rzadziej – w</w:t>
      </w:r>
      <w:r w:rsidR="002E49BB">
        <w:rPr>
          <w:rFonts w:asciiTheme="minorHAnsi" w:hAnsiTheme="minorHAnsi" w:cstheme="minorHAnsi"/>
        </w:rPr>
        <w:t> </w:t>
      </w:r>
      <w:r w:rsidRPr="00C038CA">
        <w:rPr>
          <w:rFonts w:asciiTheme="minorHAnsi" w:hAnsiTheme="minorHAnsi" w:cstheme="minorHAnsi"/>
        </w:rPr>
        <w:t>2022 roku było to 9</w:t>
      </w:r>
      <w:r w:rsidR="00AE52A0">
        <w:rPr>
          <w:rFonts w:asciiTheme="minorHAnsi" w:hAnsiTheme="minorHAnsi" w:cstheme="minorHAnsi"/>
        </w:rPr>
        <w:t> </w:t>
      </w:r>
      <w:r w:rsidRPr="00C038CA">
        <w:rPr>
          <w:rFonts w:asciiTheme="minorHAnsi" w:hAnsiTheme="minorHAnsi" w:cstheme="minorHAnsi"/>
        </w:rPr>
        <w:t>interwencji, rok później – 7, natomiast w ostatnim roku poddanym analizie – 4. Alarmujący jest wzrost liczby prób samobójczych – podczas gdy w 2022 roku odnotowano tylko 1 taki przypadek, w 2023 były już 2, a</w:t>
      </w:r>
      <w:r w:rsidR="00FB2A96">
        <w:rPr>
          <w:rFonts w:asciiTheme="minorHAnsi" w:hAnsiTheme="minorHAnsi" w:cstheme="minorHAnsi"/>
        </w:rPr>
        <w:t> </w:t>
      </w:r>
      <w:r w:rsidRPr="00C038CA">
        <w:rPr>
          <w:rFonts w:asciiTheme="minorHAnsi" w:hAnsiTheme="minorHAnsi" w:cstheme="minorHAnsi"/>
        </w:rPr>
        <w:t>w</w:t>
      </w:r>
      <w:r w:rsidR="00FB2A96">
        <w:rPr>
          <w:rFonts w:asciiTheme="minorHAnsi" w:hAnsiTheme="minorHAnsi" w:cstheme="minorHAnsi"/>
        </w:rPr>
        <w:t> </w:t>
      </w:r>
      <w:r w:rsidRPr="00C038CA">
        <w:rPr>
          <w:rFonts w:asciiTheme="minorHAnsi" w:hAnsiTheme="minorHAnsi" w:cstheme="minorHAnsi"/>
        </w:rPr>
        <w:t>2024 – 6. Niepokojący jest fakt, że coraz częściej dotyczy to dzieci – w 2023 roku odnotowano 1 przypadek, a w 2024 – 3, dodatkowo pojawiły się również 2 próby samobójcze wśród kobiet. Dane jednoznacznie wskazują, że choć głównym wyzwaniem pozostaje problem alkoholowy, to rosnące znaczenie mają także kwestie zdrowia psychicznego oraz używania substancji psychoaktywnych, co wymaga zintegrowanych działań profilaktycznych i wsparcia psychologicznego dla mieszkańców, zwłaszcza najmłodszych.</w:t>
      </w:r>
    </w:p>
    <w:p w14:paraId="0BDBA50C" w14:textId="77777777" w:rsidR="00E149DB" w:rsidRPr="00C038CA" w:rsidRDefault="00E149DB" w:rsidP="00E149DB">
      <w:pPr>
        <w:tabs>
          <w:tab w:val="left" w:pos="851"/>
        </w:tabs>
        <w:spacing w:line="360" w:lineRule="auto"/>
        <w:rPr>
          <w:rFonts w:asciiTheme="minorHAnsi" w:hAnsiTheme="minorHAnsi" w:cstheme="minorHAnsi"/>
        </w:rPr>
      </w:pPr>
    </w:p>
    <w:p w14:paraId="045767D9" w14:textId="77777777" w:rsidR="00E149DB" w:rsidRPr="00C038CA" w:rsidRDefault="00E149DB" w:rsidP="00E149DB">
      <w:pPr>
        <w:ind w:firstLine="0"/>
        <w:jc w:val="left"/>
        <w:rPr>
          <w:rFonts w:asciiTheme="minorHAnsi" w:hAnsiTheme="minorHAnsi" w:cstheme="minorHAnsi"/>
          <w:b/>
          <w:u w:val="single"/>
        </w:rPr>
      </w:pPr>
      <w:r w:rsidRPr="00C038CA">
        <w:rPr>
          <w:rFonts w:asciiTheme="minorHAnsi" w:hAnsiTheme="minorHAnsi" w:cstheme="minorHAnsi"/>
          <w:b/>
          <w:u w:val="single"/>
        </w:rPr>
        <w:t>Działalność Poradni Zdrowia Psychicznego dla Dzieci i Młodzieży w Bielsku-Białej</w:t>
      </w:r>
    </w:p>
    <w:p w14:paraId="2837A2EF" w14:textId="56B3D9C8" w:rsidR="00E149DB" w:rsidRPr="00C038CA" w:rsidRDefault="00E149DB" w:rsidP="00E149DB">
      <w:pPr>
        <w:spacing w:before="240" w:line="360" w:lineRule="auto"/>
        <w:ind w:firstLine="708"/>
        <w:rPr>
          <w:rFonts w:asciiTheme="minorHAnsi" w:hAnsiTheme="minorHAnsi" w:cstheme="minorHAnsi"/>
        </w:rPr>
      </w:pPr>
      <w:r w:rsidRPr="00C038CA">
        <w:rPr>
          <w:rFonts w:asciiTheme="minorHAnsi" w:hAnsiTheme="minorHAnsi" w:cstheme="minorHAnsi"/>
        </w:rPr>
        <w:t xml:space="preserve">Analiza danych dotyczących działalności Poradni Zdrowia Psychicznego dla Dzieci </w:t>
      </w:r>
      <w:r w:rsidRPr="00C038CA">
        <w:rPr>
          <w:rFonts w:asciiTheme="minorHAnsi" w:hAnsiTheme="minorHAnsi" w:cstheme="minorHAnsi"/>
        </w:rPr>
        <w:br/>
        <w:t xml:space="preserve">i Młodzieży w Bielsku-Białej w odniesieniu do mieszkańców gminy Czechowice-Dziedzice </w:t>
      </w:r>
      <w:r w:rsidRPr="00C038CA">
        <w:rPr>
          <w:rFonts w:asciiTheme="minorHAnsi" w:hAnsiTheme="minorHAnsi" w:cstheme="minorHAnsi"/>
        </w:rPr>
        <w:br/>
        <w:t xml:space="preserve">w latach 2022-2024 pokazuje, że problem uzależnień wśród najmłodszych nie był rejestrowany w obszarze alkoholu, leków ani substancji psychoaktywnych – w każdym </w:t>
      </w:r>
      <w:r w:rsidRPr="00C038CA">
        <w:rPr>
          <w:rFonts w:asciiTheme="minorHAnsi" w:hAnsiTheme="minorHAnsi" w:cstheme="minorHAnsi"/>
        </w:rPr>
        <w:br/>
        <w:t>z</w:t>
      </w:r>
      <w:r w:rsidR="00165E17">
        <w:rPr>
          <w:rFonts w:asciiTheme="minorHAnsi" w:hAnsiTheme="minorHAnsi" w:cstheme="minorHAnsi"/>
        </w:rPr>
        <w:t> </w:t>
      </w:r>
      <w:r w:rsidRPr="00C038CA">
        <w:rPr>
          <w:rFonts w:asciiTheme="minorHAnsi" w:hAnsiTheme="minorHAnsi" w:cstheme="minorHAnsi"/>
        </w:rPr>
        <w:t>analizowanych</w:t>
      </w:r>
      <w:r w:rsidR="00165E17">
        <w:rPr>
          <w:rFonts w:asciiTheme="minorHAnsi" w:hAnsiTheme="minorHAnsi" w:cstheme="minorHAnsi"/>
        </w:rPr>
        <w:t xml:space="preserve"> </w:t>
      </w:r>
      <w:r w:rsidRPr="00C038CA">
        <w:rPr>
          <w:rFonts w:asciiTheme="minorHAnsi" w:hAnsiTheme="minorHAnsi" w:cstheme="minorHAnsi"/>
        </w:rPr>
        <w:t xml:space="preserve">lat tą formą pomocy nie objęto żadnych dzieci. Dane te kontrastują jednak </w:t>
      </w:r>
      <w:r w:rsidRPr="00C038CA">
        <w:rPr>
          <w:rFonts w:asciiTheme="minorHAnsi" w:hAnsiTheme="minorHAnsi" w:cstheme="minorHAnsi"/>
        </w:rPr>
        <w:br/>
        <w:t xml:space="preserve">z rosnącą liczbą przypadków pomocy związanych z próbami samobójczymi. W 2022 roku </w:t>
      </w:r>
      <w:r w:rsidRPr="00C038CA">
        <w:rPr>
          <w:rFonts w:asciiTheme="minorHAnsi" w:hAnsiTheme="minorHAnsi" w:cstheme="minorHAnsi"/>
        </w:rPr>
        <w:br/>
        <w:t xml:space="preserve">nie odnotowano żadnych interwencji w tym zakresie, natomiast w 2023 roku pomoc objęła </w:t>
      </w:r>
      <w:r w:rsidRPr="00C038CA">
        <w:rPr>
          <w:rFonts w:asciiTheme="minorHAnsi" w:hAnsiTheme="minorHAnsi" w:cstheme="minorHAnsi"/>
        </w:rPr>
        <w:br/>
        <w:t xml:space="preserve">5 dziewcząt, a w 2024 roku – 11. Nie odnotowano w tym czasie żadnych przypadków dotyczących chłopców, co może świadczyć o większej skali problemu wśród dziewcząt </w:t>
      </w:r>
      <w:r w:rsidR="00FC1B00">
        <w:rPr>
          <w:rFonts w:asciiTheme="minorHAnsi" w:hAnsiTheme="minorHAnsi" w:cstheme="minorHAnsi"/>
        </w:rPr>
        <w:t> </w:t>
      </w:r>
      <w:r w:rsidRPr="00C038CA">
        <w:rPr>
          <w:rFonts w:asciiTheme="minorHAnsi" w:hAnsiTheme="minorHAnsi" w:cstheme="minorHAnsi"/>
        </w:rPr>
        <w:t>lub</w:t>
      </w:r>
      <w:r w:rsidR="00FC1B00">
        <w:rPr>
          <w:rFonts w:asciiTheme="minorHAnsi" w:hAnsiTheme="minorHAnsi" w:cstheme="minorHAnsi"/>
        </w:rPr>
        <w:t> </w:t>
      </w:r>
      <w:r w:rsidRPr="00C038CA">
        <w:rPr>
          <w:rFonts w:asciiTheme="minorHAnsi" w:hAnsiTheme="minorHAnsi" w:cstheme="minorHAnsi"/>
        </w:rPr>
        <w:t>o</w:t>
      </w:r>
      <w:r w:rsidR="00FC1B00">
        <w:rPr>
          <w:rFonts w:asciiTheme="minorHAnsi" w:hAnsiTheme="minorHAnsi" w:cstheme="minorHAnsi"/>
        </w:rPr>
        <w:t> </w:t>
      </w:r>
      <w:r w:rsidRPr="00C038CA">
        <w:rPr>
          <w:rFonts w:asciiTheme="minorHAnsi" w:hAnsiTheme="minorHAnsi" w:cstheme="minorHAnsi"/>
        </w:rPr>
        <w:t xml:space="preserve">różnicach w zgłaszaniu i diagnozowaniu tych sytuacji. Warto zwrócić uwagę, że problem nasilił się wyłącznie w tej grupie </w:t>
      </w:r>
      <w:r w:rsidRPr="00C038CA">
        <w:rPr>
          <w:rFonts w:asciiTheme="minorHAnsi" w:hAnsiTheme="minorHAnsi" w:cstheme="minorHAnsi"/>
        </w:rPr>
        <w:lastRenderedPageBreak/>
        <w:t>i</w:t>
      </w:r>
      <w:r w:rsidR="00FC1B00">
        <w:rPr>
          <w:rFonts w:asciiTheme="minorHAnsi" w:hAnsiTheme="minorHAnsi" w:cstheme="minorHAnsi"/>
        </w:rPr>
        <w:t> </w:t>
      </w:r>
      <w:r w:rsidRPr="00C038CA">
        <w:rPr>
          <w:rFonts w:asciiTheme="minorHAnsi" w:hAnsiTheme="minorHAnsi" w:cstheme="minorHAnsi"/>
        </w:rPr>
        <w:t>przybrał charakter narastający, co stanowi wyraźny sygnał alarmowy dla instytucji odpowiedzialnych za zdrowie psychiczne dzieci i młodzieży.</w:t>
      </w:r>
      <w:r w:rsidR="00FC1B00">
        <w:rPr>
          <w:rFonts w:asciiTheme="minorHAnsi" w:hAnsiTheme="minorHAnsi" w:cstheme="minorHAnsi"/>
        </w:rPr>
        <w:t xml:space="preserve"> </w:t>
      </w:r>
      <w:r w:rsidRPr="00C038CA">
        <w:rPr>
          <w:rFonts w:asciiTheme="minorHAnsi" w:hAnsiTheme="minorHAnsi" w:cstheme="minorHAnsi"/>
        </w:rPr>
        <w:t>W przypadku</w:t>
      </w:r>
      <w:r w:rsidR="00B07433">
        <w:rPr>
          <w:rFonts w:asciiTheme="minorHAnsi" w:hAnsiTheme="minorHAnsi" w:cstheme="minorHAnsi"/>
        </w:rPr>
        <w:t xml:space="preserve"> </w:t>
      </w:r>
      <w:r w:rsidRPr="00C038CA">
        <w:rPr>
          <w:rFonts w:asciiTheme="minorHAnsi" w:hAnsiTheme="minorHAnsi" w:cstheme="minorHAnsi"/>
        </w:rPr>
        <w:t>zaburzeń nawyków i popędów, czyli uzależnień behawioralnych, w całym analizowanym okresie nie odnotowano żadnych przypadków, co może wynikać</w:t>
      </w:r>
      <w:r w:rsidR="00FC1B00">
        <w:rPr>
          <w:rFonts w:asciiTheme="minorHAnsi" w:hAnsiTheme="minorHAnsi" w:cstheme="minorHAnsi"/>
        </w:rPr>
        <w:t xml:space="preserve"> </w:t>
      </w:r>
      <w:r w:rsidRPr="00C038CA">
        <w:rPr>
          <w:rFonts w:asciiTheme="minorHAnsi" w:hAnsiTheme="minorHAnsi" w:cstheme="minorHAnsi"/>
        </w:rPr>
        <w:t>zarówno</w:t>
      </w:r>
      <w:r w:rsidR="00FC1B00">
        <w:rPr>
          <w:rFonts w:asciiTheme="minorHAnsi" w:hAnsiTheme="minorHAnsi" w:cstheme="minorHAnsi"/>
        </w:rPr>
        <w:t> </w:t>
      </w:r>
      <w:r w:rsidRPr="00C038CA">
        <w:rPr>
          <w:rFonts w:asciiTheme="minorHAnsi" w:hAnsiTheme="minorHAnsi" w:cstheme="minorHAnsi"/>
        </w:rPr>
        <w:t>z niskiej</w:t>
      </w:r>
      <w:r w:rsidR="00B07433">
        <w:rPr>
          <w:rFonts w:asciiTheme="minorHAnsi" w:hAnsiTheme="minorHAnsi" w:cstheme="minorHAnsi"/>
        </w:rPr>
        <w:t xml:space="preserve"> </w:t>
      </w:r>
      <w:r w:rsidRPr="00C038CA">
        <w:rPr>
          <w:rFonts w:asciiTheme="minorHAnsi" w:hAnsiTheme="minorHAnsi" w:cstheme="minorHAnsi"/>
        </w:rPr>
        <w:t xml:space="preserve">skali zjawiska, jak i z jego trudności diagnostycznych. </w:t>
      </w:r>
    </w:p>
    <w:p w14:paraId="79728004" w14:textId="77777777" w:rsidR="00E149DB" w:rsidRPr="00C038CA" w:rsidRDefault="00E149DB" w:rsidP="00E149DB">
      <w:pPr>
        <w:pStyle w:val="Legenda"/>
        <w:keepNext/>
        <w:jc w:val="both"/>
        <w:rPr>
          <w:rFonts w:asciiTheme="minorHAnsi" w:hAnsiTheme="minorHAnsi" w:cstheme="minorHAnsi"/>
          <w:sz w:val="22"/>
          <w:szCs w:val="22"/>
        </w:rPr>
      </w:pPr>
      <w:bookmarkStart w:id="8" w:name="_Toc208423884"/>
    </w:p>
    <w:p w14:paraId="38A60773" w14:textId="77777777" w:rsidR="00E149DB" w:rsidRPr="00C038CA" w:rsidRDefault="00E149DB" w:rsidP="00E149DB">
      <w:pPr>
        <w:pStyle w:val="Legenda"/>
        <w:keepNext/>
        <w:jc w:val="both"/>
        <w:rPr>
          <w:rFonts w:asciiTheme="minorHAnsi" w:hAnsiTheme="minorHAnsi" w:cstheme="minorHAnsi"/>
          <w:sz w:val="22"/>
          <w:szCs w:val="22"/>
        </w:rPr>
      </w:pPr>
      <w:r w:rsidRPr="00C038CA">
        <w:rPr>
          <w:rFonts w:asciiTheme="minorHAnsi" w:hAnsiTheme="minorHAnsi" w:cstheme="minorHAnsi"/>
          <w:sz w:val="22"/>
          <w:szCs w:val="22"/>
        </w:rPr>
        <w:t>Tabela 5. Działalność Poradni Zdrowia Psychicznego dla Dzieci i Młodzieży w Bielsku-Białej w odniesieniu do mieszkańców gminy Czechowice-Dziedzice w latach 2022-2024</w:t>
      </w:r>
      <w:bookmarkEnd w:id="8"/>
    </w:p>
    <w:tbl>
      <w:tblPr>
        <w:tblW w:w="5000" w:type="pct"/>
        <w:tblBorders>
          <w:top w:val="single" w:sz="2" w:space="0" w:color="4472C4"/>
          <w:left w:val="single" w:sz="2" w:space="0" w:color="4472C4"/>
          <w:bottom w:val="single" w:sz="2" w:space="0" w:color="4472C4"/>
          <w:right w:val="single" w:sz="2" w:space="0" w:color="4472C4"/>
          <w:insideH w:val="single" w:sz="2" w:space="0" w:color="4472C4"/>
          <w:insideV w:val="single" w:sz="2" w:space="0" w:color="4472C4"/>
        </w:tblBorders>
        <w:tblCellMar>
          <w:top w:w="55" w:type="dxa"/>
          <w:left w:w="55" w:type="dxa"/>
          <w:bottom w:w="55" w:type="dxa"/>
          <w:right w:w="55" w:type="dxa"/>
        </w:tblCellMar>
        <w:tblLook w:val="0000" w:firstRow="0" w:lastRow="0" w:firstColumn="0" w:lastColumn="0" w:noHBand="0" w:noVBand="0"/>
      </w:tblPr>
      <w:tblGrid>
        <w:gridCol w:w="2213"/>
        <w:gridCol w:w="2317"/>
        <w:gridCol w:w="1510"/>
        <w:gridCol w:w="1510"/>
        <w:gridCol w:w="1516"/>
      </w:tblGrid>
      <w:tr w:rsidR="00E149DB" w:rsidRPr="00C038CA" w14:paraId="29179346" w14:textId="77777777" w:rsidTr="00812C31">
        <w:tc>
          <w:tcPr>
            <w:tcW w:w="2498" w:type="pct"/>
            <w:gridSpan w:val="2"/>
            <w:shd w:val="clear" w:color="auto" w:fill="4472C4"/>
          </w:tcPr>
          <w:p w14:paraId="54789321" w14:textId="77777777" w:rsidR="00E149DB" w:rsidRPr="00C038CA" w:rsidRDefault="00E149DB" w:rsidP="00812C31">
            <w:pPr>
              <w:pStyle w:val="Zawartotabeli"/>
              <w:jc w:val="center"/>
              <w:rPr>
                <w:rFonts w:asciiTheme="minorHAnsi" w:hAnsiTheme="minorHAnsi" w:cstheme="minorHAnsi"/>
                <w:b/>
                <w:bCs/>
                <w:color w:val="FFFFFF"/>
                <w:sz w:val="22"/>
                <w:szCs w:val="22"/>
              </w:rPr>
            </w:pPr>
          </w:p>
        </w:tc>
        <w:tc>
          <w:tcPr>
            <w:tcW w:w="833" w:type="pct"/>
            <w:shd w:val="clear" w:color="auto" w:fill="4472C4"/>
          </w:tcPr>
          <w:p w14:paraId="30B1365A" w14:textId="77777777" w:rsidR="00E149DB" w:rsidRPr="00C038CA" w:rsidRDefault="00E149DB" w:rsidP="00812C31">
            <w:pPr>
              <w:pStyle w:val="Zawartotabeli"/>
              <w:jc w:val="center"/>
              <w:rPr>
                <w:rFonts w:asciiTheme="minorHAnsi" w:hAnsiTheme="minorHAnsi" w:cstheme="minorHAnsi"/>
                <w:b/>
                <w:bCs/>
                <w:color w:val="FFFFFF"/>
                <w:sz w:val="22"/>
                <w:szCs w:val="22"/>
              </w:rPr>
            </w:pPr>
            <w:r w:rsidRPr="00C038CA">
              <w:rPr>
                <w:rFonts w:asciiTheme="minorHAnsi" w:hAnsiTheme="minorHAnsi" w:cstheme="minorHAnsi"/>
                <w:b/>
                <w:bCs/>
                <w:color w:val="FFFFFF"/>
                <w:sz w:val="22"/>
                <w:szCs w:val="22"/>
              </w:rPr>
              <w:t>2022</w:t>
            </w:r>
          </w:p>
        </w:tc>
        <w:tc>
          <w:tcPr>
            <w:tcW w:w="833" w:type="pct"/>
            <w:shd w:val="clear" w:color="auto" w:fill="4472C4"/>
          </w:tcPr>
          <w:p w14:paraId="197EDA9D" w14:textId="77777777" w:rsidR="00E149DB" w:rsidRPr="00C038CA" w:rsidRDefault="00E149DB" w:rsidP="00812C31">
            <w:pPr>
              <w:pStyle w:val="Zawartotabeli"/>
              <w:jc w:val="center"/>
              <w:rPr>
                <w:rFonts w:asciiTheme="minorHAnsi" w:hAnsiTheme="minorHAnsi" w:cstheme="minorHAnsi"/>
                <w:b/>
                <w:bCs/>
                <w:color w:val="FFFFFF"/>
                <w:sz w:val="22"/>
                <w:szCs w:val="22"/>
              </w:rPr>
            </w:pPr>
            <w:r w:rsidRPr="00C038CA">
              <w:rPr>
                <w:rFonts w:asciiTheme="minorHAnsi" w:hAnsiTheme="minorHAnsi" w:cstheme="minorHAnsi"/>
                <w:b/>
                <w:bCs/>
                <w:color w:val="FFFFFF"/>
                <w:sz w:val="22"/>
                <w:szCs w:val="22"/>
              </w:rPr>
              <w:t>2023</w:t>
            </w:r>
          </w:p>
        </w:tc>
        <w:tc>
          <w:tcPr>
            <w:tcW w:w="836" w:type="pct"/>
            <w:shd w:val="clear" w:color="auto" w:fill="4472C4"/>
          </w:tcPr>
          <w:p w14:paraId="32956A30" w14:textId="77777777" w:rsidR="00E149DB" w:rsidRPr="00C038CA" w:rsidRDefault="00E149DB" w:rsidP="00812C31">
            <w:pPr>
              <w:pStyle w:val="Zawartotabeli"/>
              <w:jc w:val="center"/>
              <w:rPr>
                <w:rFonts w:asciiTheme="minorHAnsi" w:hAnsiTheme="minorHAnsi" w:cstheme="minorHAnsi"/>
                <w:b/>
                <w:bCs/>
                <w:color w:val="FFFFFF"/>
                <w:sz w:val="22"/>
                <w:szCs w:val="22"/>
              </w:rPr>
            </w:pPr>
            <w:r w:rsidRPr="00C038CA">
              <w:rPr>
                <w:rFonts w:asciiTheme="minorHAnsi" w:hAnsiTheme="minorHAnsi" w:cstheme="minorHAnsi"/>
                <w:b/>
                <w:bCs/>
                <w:color w:val="FFFFFF"/>
                <w:sz w:val="22"/>
                <w:szCs w:val="22"/>
              </w:rPr>
              <w:t>2024</w:t>
            </w:r>
          </w:p>
        </w:tc>
      </w:tr>
      <w:tr w:rsidR="00E149DB" w:rsidRPr="00C038CA" w14:paraId="3D99FBE0" w14:textId="77777777" w:rsidTr="00812C31">
        <w:tc>
          <w:tcPr>
            <w:tcW w:w="5000" w:type="pct"/>
            <w:gridSpan w:val="5"/>
            <w:shd w:val="clear" w:color="auto" w:fill="D9E2F3"/>
          </w:tcPr>
          <w:p w14:paraId="0879A41F" w14:textId="77777777" w:rsidR="00E149DB" w:rsidRPr="00C038CA" w:rsidRDefault="00E149DB" w:rsidP="00812C31">
            <w:pPr>
              <w:pStyle w:val="Zawartotabeli"/>
              <w:jc w:val="center"/>
              <w:rPr>
                <w:rFonts w:asciiTheme="minorHAnsi" w:hAnsiTheme="minorHAnsi" w:cstheme="minorHAnsi"/>
                <w:b/>
                <w:bCs/>
                <w:sz w:val="22"/>
                <w:szCs w:val="22"/>
              </w:rPr>
            </w:pPr>
            <w:r w:rsidRPr="00C038CA">
              <w:rPr>
                <w:rFonts w:asciiTheme="minorHAnsi" w:hAnsiTheme="minorHAnsi" w:cstheme="minorHAnsi"/>
                <w:b/>
                <w:bCs/>
                <w:sz w:val="22"/>
                <w:szCs w:val="22"/>
              </w:rPr>
              <w:t>Liczba dzieci i młodzieży objętych pomocą w związku z używaniem:</w:t>
            </w:r>
          </w:p>
        </w:tc>
      </w:tr>
      <w:tr w:rsidR="00E149DB" w:rsidRPr="00C038CA" w14:paraId="78C555E6" w14:textId="77777777" w:rsidTr="00812C31">
        <w:tc>
          <w:tcPr>
            <w:tcW w:w="1220" w:type="pct"/>
            <w:vMerge w:val="restart"/>
          </w:tcPr>
          <w:p w14:paraId="57608635" w14:textId="77777777" w:rsidR="00E149DB" w:rsidRPr="00C038CA" w:rsidRDefault="00E149DB" w:rsidP="00812C31">
            <w:pPr>
              <w:pStyle w:val="Zawartotabeli"/>
              <w:rPr>
                <w:rFonts w:asciiTheme="minorHAnsi" w:hAnsiTheme="minorHAnsi" w:cstheme="minorHAnsi"/>
                <w:sz w:val="22"/>
                <w:szCs w:val="22"/>
              </w:rPr>
            </w:pPr>
            <w:r w:rsidRPr="00C038CA">
              <w:rPr>
                <w:rFonts w:asciiTheme="minorHAnsi" w:hAnsiTheme="minorHAnsi" w:cstheme="minorHAnsi"/>
                <w:sz w:val="22"/>
                <w:szCs w:val="22"/>
              </w:rPr>
              <w:t>alkoholu</w:t>
            </w:r>
          </w:p>
        </w:tc>
        <w:tc>
          <w:tcPr>
            <w:tcW w:w="1278" w:type="pct"/>
          </w:tcPr>
          <w:p w14:paraId="2D09842F" w14:textId="77777777" w:rsidR="00E149DB" w:rsidRPr="00C038CA" w:rsidRDefault="00E149DB" w:rsidP="00812C31">
            <w:pPr>
              <w:pStyle w:val="Zawartotabeli"/>
              <w:rPr>
                <w:rFonts w:asciiTheme="minorHAnsi" w:hAnsiTheme="minorHAnsi" w:cstheme="minorHAnsi"/>
                <w:sz w:val="22"/>
                <w:szCs w:val="22"/>
              </w:rPr>
            </w:pPr>
            <w:r w:rsidRPr="00C038CA">
              <w:rPr>
                <w:rFonts w:asciiTheme="minorHAnsi" w:hAnsiTheme="minorHAnsi" w:cstheme="minorHAnsi"/>
                <w:sz w:val="22"/>
                <w:szCs w:val="22"/>
              </w:rPr>
              <w:t>dziewczyny</w:t>
            </w:r>
          </w:p>
        </w:tc>
        <w:tc>
          <w:tcPr>
            <w:tcW w:w="833" w:type="pct"/>
          </w:tcPr>
          <w:p w14:paraId="6120CC40" w14:textId="77777777" w:rsidR="00E149DB" w:rsidRPr="00C038CA" w:rsidRDefault="00E149DB" w:rsidP="00812C31">
            <w:pPr>
              <w:pStyle w:val="Zawartotabeli"/>
              <w:rPr>
                <w:rFonts w:asciiTheme="minorHAnsi" w:hAnsiTheme="minorHAnsi" w:cstheme="minorHAnsi"/>
                <w:sz w:val="22"/>
                <w:szCs w:val="22"/>
              </w:rPr>
            </w:pPr>
            <w:r w:rsidRPr="00C038CA">
              <w:rPr>
                <w:rFonts w:asciiTheme="minorHAnsi" w:hAnsiTheme="minorHAnsi" w:cstheme="minorHAnsi"/>
                <w:sz w:val="22"/>
                <w:szCs w:val="22"/>
              </w:rPr>
              <w:t>0</w:t>
            </w:r>
          </w:p>
        </w:tc>
        <w:tc>
          <w:tcPr>
            <w:tcW w:w="833" w:type="pct"/>
          </w:tcPr>
          <w:p w14:paraId="42489089" w14:textId="77777777" w:rsidR="00E149DB" w:rsidRPr="00C038CA" w:rsidRDefault="00E149DB" w:rsidP="00812C31">
            <w:pPr>
              <w:pStyle w:val="Zawartotabeli"/>
              <w:rPr>
                <w:rFonts w:asciiTheme="minorHAnsi" w:hAnsiTheme="minorHAnsi" w:cstheme="minorHAnsi"/>
                <w:sz w:val="22"/>
                <w:szCs w:val="22"/>
              </w:rPr>
            </w:pPr>
            <w:r w:rsidRPr="00C038CA">
              <w:rPr>
                <w:rFonts w:asciiTheme="minorHAnsi" w:hAnsiTheme="minorHAnsi" w:cstheme="minorHAnsi"/>
                <w:sz w:val="22"/>
                <w:szCs w:val="22"/>
              </w:rPr>
              <w:t>0</w:t>
            </w:r>
          </w:p>
        </w:tc>
        <w:tc>
          <w:tcPr>
            <w:tcW w:w="836" w:type="pct"/>
          </w:tcPr>
          <w:p w14:paraId="74DDB713" w14:textId="77777777" w:rsidR="00E149DB" w:rsidRPr="00C038CA" w:rsidRDefault="00E149DB" w:rsidP="00812C31">
            <w:pPr>
              <w:pStyle w:val="Zawartotabeli"/>
              <w:rPr>
                <w:rFonts w:asciiTheme="minorHAnsi" w:hAnsiTheme="minorHAnsi" w:cstheme="minorHAnsi"/>
                <w:sz w:val="22"/>
                <w:szCs w:val="22"/>
              </w:rPr>
            </w:pPr>
            <w:r w:rsidRPr="00C038CA">
              <w:rPr>
                <w:rFonts w:asciiTheme="minorHAnsi" w:hAnsiTheme="minorHAnsi" w:cstheme="minorHAnsi"/>
                <w:sz w:val="22"/>
                <w:szCs w:val="22"/>
              </w:rPr>
              <w:t>0</w:t>
            </w:r>
          </w:p>
        </w:tc>
      </w:tr>
      <w:tr w:rsidR="00E149DB" w:rsidRPr="00C038CA" w14:paraId="36FB20A6" w14:textId="77777777" w:rsidTr="00812C31">
        <w:tc>
          <w:tcPr>
            <w:tcW w:w="1220" w:type="pct"/>
            <w:vMerge/>
          </w:tcPr>
          <w:p w14:paraId="457D5E74" w14:textId="77777777" w:rsidR="00E149DB" w:rsidRPr="00C038CA" w:rsidRDefault="00E149DB" w:rsidP="00812C31">
            <w:pPr>
              <w:rPr>
                <w:rFonts w:asciiTheme="minorHAnsi" w:hAnsiTheme="minorHAnsi" w:cstheme="minorHAnsi"/>
              </w:rPr>
            </w:pPr>
          </w:p>
        </w:tc>
        <w:tc>
          <w:tcPr>
            <w:tcW w:w="1278" w:type="pct"/>
          </w:tcPr>
          <w:p w14:paraId="759D5264" w14:textId="77777777" w:rsidR="00E149DB" w:rsidRPr="00C038CA" w:rsidRDefault="00E149DB" w:rsidP="00812C31">
            <w:pPr>
              <w:pStyle w:val="Zawartotabeli"/>
              <w:rPr>
                <w:rFonts w:asciiTheme="minorHAnsi" w:hAnsiTheme="minorHAnsi" w:cstheme="minorHAnsi"/>
                <w:sz w:val="22"/>
                <w:szCs w:val="22"/>
              </w:rPr>
            </w:pPr>
            <w:r w:rsidRPr="00C038CA">
              <w:rPr>
                <w:rFonts w:asciiTheme="minorHAnsi" w:hAnsiTheme="minorHAnsi" w:cstheme="minorHAnsi"/>
                <w:sz w:val="22"/>
                <w:szCs w:val="22"/>
              </w:rPr>
              <w:t>chłopcy</w:t>
            </w:r>
          </w:p>
        </w:tc>
        <w:tc>
          <w:tcPr>
            <w:tcW w:w="833" w:type="pct"/>
          </w:tcPr>
          <w:p w14:paraId="2F6EC6C2" w14:textId="77777777" w:rsidR="00E149DB" w:rsidRPr="00C038CA" w:rsidRDefault="00E149DB" w:rsidP="00812C31">
            <w:pPr>
              <w:pStyle w:val="Zawartotabeli"/>
              <w:rPr>
                <w:rFonts w:asciiTheme="minorHAnsi" w:hAnsiTheme="minorHAnsi" w:cstheme="minorHAnsi"/>
                <w:sz w:val="22"/>
                <w:szCs w:val="22"/>
              </w:rPr>
            </w:pPr>
            <w:r w:rsidRPr="00C038CA">
              <w:rPr>
                <w:rFonts w:asciiTheme="minorHAnsi" w:hAnsiTheme="minorHAnsi" w:cstheme="minorHAnsi"/>
                <w:sz w:val="22"/>
                <w:szCs w:val="22"/>
              </w:rPr>
              <w:t>0</w:t>
            </w:r>
          </w:p>
        </w:tc>
        <w:tc>
          <w:tcPr>
            <w:tcW w:w="833" w:type="pct"/>
          </w:tcPr>
          <w:p w14:paraId="47CBC0D7" w14:textId="77777777" w:rsidR="00E149DB" w:rsidRPr="00C038CA" w:rsidRDefault="00E149DB" w:rsidP="00812C31">
            <w:pPr>
              <w:pStyle w:val="Zawartotabeli"/>
              <w:rPr>
                <w:rFonts w:asciiTheme="minorHAnsi" w:hAnsiTheme="minorHAnsi" w:cstheme="minorHAnsi"/>
                <w:sz w:val="22"/>
                <w:szCs w:val="22"/>
              </w:rPr>
            </w:pPr>
            <w:r w:rsidRPr="00C038CA">
              <w:rPr>
                <w:rFonts w:asciiTheme="minorHAnsi" w:hAnsiTheme="minorHAnsi" w:cstheme="minorHAnsi"/>
                <w:sz w:val="22"/>
                <w:szCs w:val="22"/>
              </w:rPr>
              <w:t>0</w:t>
            </w:r>
          </w:p>
        </w:tc>
        <w:tc>
          <w:tcPr>
            <w:tcW w:w="836" w:type="pct"/>
          </w:tcPr>
          <w:p w14:paraId="6EB1D311" w14:textId="77777777" w:rsidR="00E149DB" w:rsidRPr="00C038CA" w:rsidRDefault="00E149DB" w:rsidP="00812C31">
            <w:pPr>
              <w:pStyle w:val="Zawartotabeli"/>
              <w:rPr>
                <w:rFonts w:asciiTheme="minorHAnsi" w:hAnsiTheme="minorHAnsi" w:cstheme="minorHAnsi"/>
                <w:sz w:val="22"/>
                <w:szCs w:val="22"/>
              </w:rPr>
            </w:pPr>
            <w:r w:rsidRPr="00C038CA">
              <w:rPr>
                <w:rFonts w:asciiTheme="minorHAnsi" w:hAnsiTheme="minorHAnsi" w:cstheme="minorHAnsi"/>
                <w:sz w:val="22"/>
                <w:szCs w:val="22"/>
              </w:rPr>
              <w:t>0</w:t>
            </w:r>
          </w:p>
        </w:tc>
      </w:tr>
      <w:tr w:rsidR="00E149DB" w:rsidRPr="00C038CA" w14:paraId="25E7E2E7" w14:textId="77777777" w:rsidTr="00812C31">
        <w:tc>
          <w:tcPr>
            <w:tcW w:w="1220" w:type="pct"/>
            <w:vMerge w:val="restart"/>
          </w:tcPr>
          <w:p w14:paraId="5B204251" w14:textId="77777777" w:rsidR="00E149DB" w:rsidRPr="00C038CA" w:rsidRDefault="00E149DB" w:rsidP="00812C31">
            <w:pPr>
              <w:pStyle w:val="Zawartotabeli"/>
              <w:rPr>
                <w:rFonts w:asciiTheme="minorHAnsi" w:hAnsiTheme="minorHAnsi" w:cstheme="minorHAnsi"/>
                <w:sz w:val="22"/>
                <w:szCs w:val="22"/>
              </w:rPr>
            </w:pPr>
            <w:r w:rsidRPr="00C038CA">
              <w:rPr>
                <w:rFonts w:asciiTheme="minorHAnsi" w:hAnsiTheme="minorHAnsi" w:cstheme="minorHAnsi"/>
                <w:sz w:val="22"/>
                <w:szCs w:val="22"/>
              </w:rPr>
              <w:t>leków</w:t>
            </w:r>
          </w:p>
        </w:tc>
        <w:tc>
          <w:tcPr>
            <w:tcW w:w="1278" w:type="pct"/>
          </w:tcPr>
          <w:p w14:paraId="7F9CF83C" w14:textId="77777777" w:rsidR="00E149DB" w:rsidRPr="00C038CA" w:rsidRDefault="00E149DB" w:rsidP="00812C31">
            <w:pPr>
              <w:pStyle w:val="Zawartotabeli"/>
              <w:rPr>
                <w:rFonts w:asciiTheme="minorHAnsi" w:hAnsiTheme="minorHAnsi" w:cstheme="minorHAnsi"/>
                <w:sz w:val="22"/>
                <w:szCs w:val="22"/>
              </w:rPr>
            </w:pPr>
            <w:r w:rsidRPr="00C038CA">
              <w:rPr>
                <w:rFonts w:asciiTheme="minorHAnsi" w:hAnsiTheme="minorHAnsi" w:cstheme="minorHAnsi"/>
                <w:sz w:val="22"/>
                <w:szCs w:val="22"/>
              </w:rPr>
              <w:t>dziewczyny</w:t>
            </w:r>
          </w:p>
        </w:tc>
        <w:tc>
          <w:tcPr>
            <w:tcW w:w="833" w:type="pct"/>
          </w:tcPr>
          <w:p w14:paraId="43EC1BB2" w14:textId="77777777" w:rsidR="00E149DB" w:rsidRPr="00C038CA" w:rsidRDefault="00E149DB" w:rsidP="00812C31">
            <w:pPr>
              <w:pStyle w:val="Zawartotabeli"/>
              <w:rPr>
                <w:rFonts w:asciiTheme="minorHAnsi" w:hAnsiTheme="minorHAnsi" w:cstheme="minorHAnsi"/>
                <w:sz w:val="22"/>
                <w:szCs w:val="22"/>
              </w:rPr>
            </w:pPr>
            <w:r w:rsidRPr="00C038CA">
              <w:rPr>
                <w:rFonts w:asciiTheme="minorHAnsi" w:hAnsiTheme="minorHAnsi" w:cstheme="minorHAnsi"/>
                <w:sz w:val="22"/>
                <w:szCs w:val="22"/>
              </w:rPr>
              <w:t>0</w:t>
            </w:r>
          </w:p>
        </w:tc>
        <w:tc>
          <w:tcPr>
            <w:tcW w:w="833" w:type="pct"/>
          </w:tcPr>
          <w:p w14:paraId="53EF45EB" w14:textId="77777777" w:rsidR="00E149DB" w:rsidRPr="00C038CA" w:rsidRDefault="00E149DB" w:rsidP="00812C31">
            <w:pPr>
              <w:pStyle w:val="Zawartotabeli"/>
              <w:rPr>
                <w:rFonts w:asciiTheme="minorHAnsi" w:hAnsiTheme="minorHAnsi" w:cstheme="minorHAnsi"/>
                <w:sz w:val="22"/>
                <w:szCs w:val="22"/>
              </w:rPr>
            </w:pPr>
            <w:r w:rsidRPr="00C038CA">
              <w:rPr>
                <w:rFonts w:asciiTheme="minorHAnsi" w:hAnsiTheme="minorHAnsi" w:cstheme="minorHAnsi"/>
                <w:sz w:val="22"/>
                <w:szCs w:val="22"/>
              </w:rPr>
              <w:t>0</w:t>
            </w:r>
          </w:p>
        </w:tc>
        <w:tc>
          <w:tcPr>
            <w:tcW w:w="836" w:type="pct"/>
          </w:tcPr>
          <w:p w14:paraId="1D5A2270" w14:textId="77777777" w:rsidR="00E149DB" w:rsidRPr="00C038CA" w:rsidRDefault="00E149DB" w:rsidP="00812C31">
            <w:pPr>
              <w:pStyle w:val="Zawartotabeli"/>
              <w:rPr>
                <w:rFonts w:asciiTheme="minorHAnsi" w:hAnsiTheme="minorHAnsi" w:cstheme="minorHAnsi"/>
                <w:sz w:val="22"/>
                <w:szCs w:val="22"/>
              </w:rPr>
            </w:pPr>
            <w:r w:rsidRPr="00C038CA">
              <w:rPr>
                <w:rFonts w:asciiTheme="minorHAnsi" w:hAnsiTheme="minorHAnsi" w:cstheme="minorHAnsi"/>
                <w:sz w:val="22"/>
                <w:szCs w:val="22"/>
              </w:rPr>
              <w:t>0</w:t>
            </w:r>
          </w:p>
        </w:tc>
      </w:tr>
      <w:tr w:rsidR="00E149DB" w:rsidRPr="00C038CA" w14:paraId="3512AC9B" w14:textId="77777777" w:rsidTr="00812C31">
        <w:tc>
          <w:tcPr>
            <w:tcW w:w="1220" w:type="pct"/>
            <w:vMerge/>
          </w:tcPr>
          <w:p w14:paraId="4BF884F2" w14:textId="77777777" w:rsidR="00E149DB" w:rsidRPr="00C038CA" w:rsidRDefault="00E149DB" w:rsidP="00812C31">
            <w:pPr>
              <w:rPr>
                <w:rFonts w:asciiTheme="minorHAnsi" w:hAnsiTheme="minorHAnsi" w:cstheme="minorHAnsi"/>
              </w:rPr>
            </w:pPr>
          </w:p>
        </w:tc>
        <w:tc>
          <w:tcPr>
            <w:tcW w:w="1278" w:type="pct"/>
          </w:tcPr>
          <w:p w14:paraId="18110744" w14:textId="77777777" w:rsidR="00E149DB" w:rsidRPr="00C038CA" w:rsidRDefault="00E149DB" w:rsidP="00812C31">
            <w:pPr>
              <w:pStyle w:val="Zawartotabeli"/>
              <w:rPr>
                <w:rFonts w:asciiTheme="minorHAnsi" w:hAnsiTheme="minorHAnsi" w:cstheme="minorHAnsi"/>
                <w:sz w:val="22"/>
                <w:szCs w:val="22"/>
              </w:rPr>
            </w:pPr>
            <w:r w:rsidRPr="00C038CA">
              <w:rPr>
                <w:rFonts w:asciiTheme="minorHAnsi" w:hAnsiTheme="minorHAnsi" w:cstheme="minorHAnsi"/>
                <w:sz w:val="22"/>
                <w:szCs w:val="22"/>
              </w:rPr>
              <w:t>chłopcy</w:t>
            </w:r>
          </w:p>
        </w:tc>
        <w:tc>
          <w:tcPr>
            <w:tcW w:w="833" w:type="pct"/>
          </w:tcPr>
          <w:p w14:paraId="60507CE4" w14:textId="77777777" w:rsidR="00E149DB" w:rsidRPr="00C038CA" w:rsidRDefault="00E149DB" w:rsidP="00812C31">
            <w:pPr>
              <w:pStyle w:val="Zawartotabeli"/>
              <w:rPr>
                <w:rFonts w:asciiTheme="minorHAnsi" w:hAnsiTheme="minorHAnsi" w:cstheme="minorHAnsi"/>
                <w:sz w:val="22"/>
                <w:szCs w:val="22"/>
              </w:rPr>
            </w:pPr>
            <w:r w:rsidRPr="00C038CA">
              <w:rPr>
                <w:rFonts w:asciiTheme="minorHAnsi" w:hAnsiTheme="minorHAnsi" w:cstheme="minorHAnsi"/>
                <w:sz w:val="22"/>
                <w:szCs w:val="22"/>
              </w:rPr>
              <w:t>0</w:t>
            </w:r>
          </w:p>
        </w:tc>
        <w:tc>
          <w:tcPr>
            <w:tcW w:w="833" w:type="pct"/>
          </w:tcPr>
          <w:p w14:paraId="0AD411B8" w14:textId="77777777" w:rsidR="00E149DB" w:rsidRPr="00C038CA" w:rsidRDefault="00E149DB" w:rsidP="00812C31">
            <w:pPr>
              <w:pStyle w:val="Zawartotabeli"/>
              <w:rPr>
                <w:rFonts w:asciiTheme="minorHAnsi" w:hAnsiTheme="minorHAnsi" w:cstheme="minorHAnsi"/>
                <w:sz w:val="22"/>
                <w:szCs w:val="22"/>
              </w:rPr>
            </w:pPr>
            <w:r w:rsidRPr="00C038CA">
              <w:rPr>
                <w:rFonts w:asciiTheme="minorHAnsi" w:hAnsiTheme="minorHAnsi" w:cstheme="minorHAnsi"/>
                <w:sz w:val="22"/>
                <w:szCs w:val="22"/>
              </w:rPr>
              <w:t>0</w:t>
            </w:r>
          </w:p>
        </w:tc>
        <w:tc>
          <w:tcPr>
            <w:tcW w:w="836" w:type="pct"/>
          </w:tcPr>
          <w:p w14:paraId="04B87FFC" w14:textId="77777777" w:rsidR="00E149DB" w:rsidRPr="00C038CA" w:rsidRDefault="00E149DB" w:rsidP="00812C31">
            <w:pPr>
              <w:pStyle w:val="Zawartotabeli"/>
              <w:rPr>
                <w:rFonts w:asciiTheme="minorHAnsi" w:hAnsiTheme="minorHAnsi" w:cstheme="minorHAnsi"/>
                <w:sz w:val="22"/>
                <w:szCs w:val="22"/>
              </w:rPr>
            </w:pPr>
            <w:r w:rsidRPr="00C038CA">
              <w:rPr>
                <w:rFonts w:asciiTheme="minorHAnsi" w:hAnsiTheme="minorHAnsi" w:cstheme="minorHAnsi"/>
                <w:sz w:val="22"/>
                <w:szCs w:val="22"/>
              </w:rPr>
              <w:t>0</w:t>
            </w:r>
          </w:p>
        </w:tc>
      </w:tr>
      <w:tr w:rsidR="00E149DB" w:rsidRPr="00C038CA" w14:paraId="01011924" w14:textId="77777777" w:rsidTr="00812C31">
        <w:tc>
          <w:tcPr>
            <w:tcW w:w="1220" w:type="pct"/>
            <w:vMerge w:val="restart"/>
          </w:tcPr>
          <w:p w14:paraId="287489C8" w14:textId="77777777" w:rsidR="00E149DB" w:rsidRPr="00C038CA" w:rsidRDefault="00E149DB" w:rsidP="00812C31">
            <w:pPr>
              <w:pStyle w:val="Zawartotabeli"/>
              <w:rPr>
                <w:rFonts w:asciiTheme="minorHAnsi" w:hAnsiTheme="minorHAnsi" w:cstheme="minorHAnsi"/>
                <w:sz w:val="22"/>
                <w:szCs w:val="22"/>
              </w:rPr>
            </w:pPr>
            <w:r w:rsidRPr="00C038CA">
              <w:rPr>
                <w:rFonts w:asciiTheme="minorHAnsi" w:hAnsiTheme="minorHAnsi" w:cstheme="minorHAnsi"/>
                <w:sz w:val="22"/>
                <w:szCs w:val="22"/>
              </w:rPr>
              <w:t>innych substancji psychoaktywnych</w:t>
            </w:r>
          </w:p>
        </w:tc>
        <w:tc>
          <w:tcPr>
            <w:tcW w:w="1278" w:type="pct"/>
          </w:tcPr>
          <w:p w14:paraId="19D67E79" w14:textId="77777777" w:rsidR="00E149DB" w:rsidRPr="00C038CA" w:rsidRDefault="00E149DB" w:rsidP="00812C31">
            <w:pPr>
              <w:pStyle w:val="Zawartotabeli"/>
              <w:rPr>
                <w:rFonts w:asciiTheme="minorHAnsi" w:hAnsiTheme="minorHAnsi" w:cstheme="minorHAnsi"/>
                <w:sz w:val="22"/>
                <w:szCs w:val="22"/>
              </w:rPr>
            </w:pPr>
            <w:r w:rsidRPr="00C038CA">
              <w:rPr>
                <w:rFonts w:asciiTheme="minorHAnsi" w:hAnsiTheme="minorHAnsi" w:cstheme="minorHAnsi"/>
                <w:sz w:val="22"/>
                <w:szCs w:val="22"/>
              </w:rPr>
              <w:t>dziewczyny</w:t>
            </w:r>
          </w:p>
        </w:tc>
        <w:tc>
          <w:tcPr>
            <w:tcW w:w="833" w:type="pct"/>
          </w:tcPr>
          <w:p w14:paraId="54BEA001" w14:textId="77777777" w:rsidR="00E149DB" w:rsidRPr="00C038CA" w:rsidRDefault="00E149DB" w:rsidP="00812C31">
            <w:pPr>
              <w:pStyle w:val="Zawartotabeli"/>
              <w:rPr>
                <w:rFonts w:asciiTheme="minorHAnsi" w:hAnsiTheme="minorHAnsi" w:cstheme="minorHAnsi"/>
                <w:sz w:val="22"/>
                <w:szCs w:val="22"/>
              </w:rPr>
            </w:pPr>
            <w:r w:rsidRPr="00C038CA">
              <w:rPr>
                <w:rFonts w:asciiTheme="minorHAnsi" w:hAnsiTheme="minorHAnsi" w:cstheme="minorHAnsi"/>
                <w:sz w:val="22"/>
                <w:szCs w:val="22"/>
              </w:rPr>
              <w:t>0</w:t>
            </w:r>
          </w:p>
        </w:tc>
        <w:tc>
          <w:tcPr>
            <w:tcW w:w="833" w:type="pct"/>
          </w:tcPr>
          <w:p w14:paraId="300D1B1C" w14:textId="77777777" w:rsidR="00E149DB" w:rsidRPr="00C038CA" w:rsidRDefault="00E149DB" w:rsidP="00812C31">
            <w:pPr>
              <w:pStyle w:val="Zawartotabeli"/>
              <w:rPr>
                <w:rFonts w:asciiTheme="minorHAnsi" w:hAnsiTheme="minorHAnsi" w:cstheme="minorHAnsi"/>
                <w:sz w:val="22"/>
                <w:szCs w:val="22"/>
              </w:rPr>
            </w:pPr>
            <w:r w:rsidRPr="00C038CA">
              <w:rPr>
                <w:rFonts w:asciiTheme="minorHAnsi" w:hAnsiTheme="minorHAnsi" w:cstheme="minorHAnsi"/>
                <w:sz w:val="22"/>
                <w:szCs w:val="22"/>
              </w:rPr>
              <w:t>0</w:t>
            </w:r>
          </w:p>
        </w:tc>
        <w:tc>
          <w:tcPr>
            <w:tcW w:w="836" w:type="pct"/>
          </w:tcPr>
          <w:p w14:paraId="01D5C55C" w14:textId="77777777" w:rsidR="00E149DB" w:rsidRPr="00C038CA" w:rsidRDefault="00E149DB" w:rsidP="00812C31">
            <w:pPr>
              <w:pStyle w:val="Zawartotabeli"/>
              <w:rPr>
                <w:rFonts w:asciiTheme="minorHAnsi" w:hAnsiTheme="minorHAnsi" w:cstheme="minorHAnsi"/>
                <w:sz w:val="22"/>
                <w:szCs w:val="22"/>
              </w:rPr>
            </w:pPr>
            <w:r w:rsidRPr="00C038CA">
              <w:rPr>
                <w:rFonts w:asciiTheme="minorHAnsi" w:hAnsiTheme="minorHAnsi" w:cstheme="minorHAnsi"/>
                <w:sz w:val="22"/>
                <w:szCs w:val="22"/>
              </w:rPr>
              <w:t>0</w:t>
            </w:r>
          </w:p>
        </w:tc>
      </w:tr>
      <w:tr w:rsidR="00E149DB" w:rsidRPr="00C038CA" w14:paraId="57537896" w14:textId="77777777" w:rsidTr="00812C31">
        <w:tc>
          <w:tcPr>
            <w:tcW w:w="1220" w:type="pct"/>
            <w:vMerge/>
          </w:tcPr>
          <w:p w14:paraId="222E2ED5" w14:textId="77777777" w:rsidR="00E149DB" w:rsidRPr="00C038CA" w:rsidRDefault="00E149DB" w:rsidP="00812C31">
            <w:pPr>
              <w:rPr>
                <w:rFonts w:asciiTheme="minorHAnsi" w:hAnsiTheme="minorHAnsi" w:cstheme="minorHAnsi"/>
              </w:rPr>
            </w:pPr>
          </w:p>
        </w:tc>
        <w:tc>
          <w:tcPr>
            <w:tcW w:w="1278" w:type="pct"/>
          </w:tcPr>
          <w:p w14:paraId="60C7670E" w14:textId="77777777" w:rsidR="00E149DB" w:rsidRPr="00C038CA" w:rsidRDefault="00E149DB" w:rsidP="00812C31">
            <w:pPr>
              <w:pStyle w:val="Zawartotabeli"/>
              <w:rPr>
                <w:rFonts w:asciiTheme="minorHAnsi" w:hAnsiTheme="minorHAnsi" w:cstheme="minorHAnsi"/>
                <w:sz w:val="22"/>
                <w:szCs w:val="22"/>
              </w:rPr>
            </w:pPr>
            <w:r w:rsidRPr="00C038CA">
              <w:rPr>
                <w:rFonts w:asciiTheme="minorHAnsi" w:hAnsiTheme="minorHAnsi" w:cstheme="minorHAnsi"/>
                <w:sz w:val="22"/>
                <w:szCs w:val="22"/>
              </w:rPr>
              <w:t>chłopcy</w:t>
            </w:r>
          </w:p>
        </w:tc>
        <w:tc>
          <w:tcPr>
            <w:tcW w:w="833" w:type="pct"/>
          </w:tcPr>
          <w:p w14:paraId="5CC96E4C" w14:textId="77777777" w:rsidR="00E149DB" w:rsidRPr="00C038CA" w:rsidRDefault="00E149DB" w:rsidP="00812C31">
            <w:pPr>
              <w:pStyle w:val="Zawartotabeli"/>
              <w:rPr>
                <w:rFonts w:asciiTheme="minorHAnsi" w:hAnsiTheme="minorHAnsi" w:cstheme="minorHAnsi"/>
                <w:sz w:val="22"/>
                <w:szCs w:val="22"/>
              </w:rPr>
            </w:pPr>
            <w:r w:rsidRPr="00C038CA">
              <w:rPr>
                <w:rFonts w:asciiTheme="minorHAnsi" w:hAnsiTheme="minorHAnsi" w:cstheme="minorHAnsi"/>
                <w:sz w:val="22"/>
                <w:szCs w:val="22"/>
              </w:rPr>
              <w:t>0</w:t>
            </w:r>
          </w:p>
        </w:tc>
        <w:tc>
          <w:tcPr>
            <w:tcW w:w="833" w:type="pct"/>
          </w:tcPr>
          <w:p w14:paraId="3699327A" w14:textId="77777777" w:rsidR="00E149DB" w:rsidRPr="00C038CA" w:rsidRDefault="00E149DB" w:rsidP="00812C31">
            <w:pPr>
              <w:pStyle w:val="Zawartotabeli"/>
              <w:rPr>
                <w:rFonts w:asciiTheme="minorHAnsi" w:hAnsiTheme="minorHAnsi" w:cstheme="minorHAnsi"/>
                <w:sz w:val="22"/>
                <w:szCs w:val="22"/>
              </w:rPr>
            </w:pPr>
            <w:r w:rsidRPr="00C038CA">
              <w:rPr>
                <w:rFonts w:asciiTheme="minorHAnsi" w:hAnsiTheme="minorHAnsi" w:cstheme="minorHAnsi"/>
                <w:sz w:val="22"/>
                <w:szCs w:val="22"/>
              </w:rPr>
              <w:t>0</w:t>
            </w:r>
          </w:p>
        </w:tc>
        <w:tc>
          <w:tcPr>
            <w:tcW w:w="836" w:type="pct"/>
          </w:tcPr>
          <w:p w14:paraId="2E323622" w14:textId="77777777" w:rsidR="00E149DB" w:rsidRPr="00C038CA" w:rsidRDefault="00E149DB" w:rsidP="00812C31">
            <w:pPr>
              <w:pStyle w:val="Zawartotabeli"/>
              <w:rPr>
                <w:rFonts w:asciiTheme="minorHAnsi" w:hAnsiTheme="minorHAnsi" w:cstheme="minorHAnsi"/>
                <w:sz w:val="22"/>
                <w:szCs w:val="22"/>
              </w:rPr>
            </w:pPr>
            <w:r w:rsidRPr="00C038CA">
              <w:rPr>
                <w:rFonts w:asciiTheme="minorHAnsi" w:hAnsiTheme="minorHAnsi" w:cstheme="minorHAnsi"/>
                <w:sz w:val="22"/>
                <w:szCs w:val="22"/>
              </w:rPr>
              <w:t>0</w:t>
            </w:r>
          </w:p>
        </w:tc>
      </w:tr>
    </w:tbl>
    <w:p w14:paraId="70CFA4C9" w14:textId="77777777" w:rsidR="00E149DB" w:rsidRPr="00C038CA" w:rsidRDefault="00E149DB" w:rsidP="00E165CD">
      <w:pPr>
        <w:ind w:firstLine="0"/>
        <w:rPr>
          <w:rFonts w:asciiTheme="minorHAnsi" w:hAnsiTheme="minorHAnsi" w:cstheme="minorHAnsi"/>
        </w:rPr>
      </w:pPr>
    </w:p>
    <w:tbl>
      <w:tblPr>
        <w:tblW w:w="5000" w:type="pct"/>
        <w:tblBorders>
          <w:top w:val="single" w:sz="2" w:space="0" w:color="4472C4"/>
          <w:left w:val="single" w:sz="2" w:space="0" w:color="4472C4"/>
          <w:bottom w:val="single" w:sz="2" w:space="0" w:color="4472C4"/>
          <w:right w:val="single" w:sz="2" w:space="0" w:color="4472C4"/>
          <w:insideH w:val="single" w:sz="2" w:space="0" w:color="4472C4"/>
          <w:insideV w:val="single" w:sz="2" w:space="0" w:color="4472C4"/>
        </w:tblBorders>
        <w:tblCellMar>
          <w:top w:w="55" w:type="dxa"/>
          <w:left w:w="55" w:type="dxa"/>
          <w:bottom w:w="55" w:type="dxa"/>
          <w:right w:w="55" w:type="dxa"/>
        </w:tblCellMar>
        <w:tblLook w:val="0000" w:firstRow="0" w:lastRow="0" w:firstColumn="0" w:lastColumn="0" w:noHBand="0" w:noVBand="0"/>
      </w:tblPr>
      <w:tblGrid>
        <w:gridCol w:w="2262"/>
        <w:gridCol w:w="2267"/>
        <w:gridCol w:w="2265"/>
        <w:gridCol w:w="2272"/>
      </w:tblGrid>
      <w:tr w:rsidR="00E149DB" w:rsidRPr="00C038CA" w14:paraId="1947BC8C" w14:textId="77777777" w:rsidTr="00812C31">
        <w:tc>
          <w:tcPr>
            <w:tcW w:w="5000" w:type="pct"/>
            <w:gridSpan w:val="4"/>
            <w:shd w:val="clear" w:color="auto" w:fill="4472C4"/>
          </w:tcPr>
          <w:p w14:paraId="68F1A4AF" w14:textId="77777777" w:rsidR="00E149DB" w:rsidRPr="00C038CA" w:rsidRDefault="00E149DB" w:rsidP="00812C31">
            <w:pPr>
              <w:pStyle w:val="Zawartotabeli"/>
              <w:jc w:val="center"/>
              <w:rPr>
                <w:rFonts w:asciiTheme="minorHAnsi" w:hAnsiTheme="minorHAnsi" w:cstheme="minorHAnsi"/>
                <w:b/>
                <w:bCs/>
                <w:sz w:val="22"/>
                <w:szCs w:val="22"/>
              </w:rPr>
            </w:pPr>
            <w:r w:rsidRPr="00C038CA">
              <w:rPr>
                <w:rFonts w:asciiTheme="minorHAnsi" w:hAnsiTheme="minorHAnsi" w:cstheme="minorHAnsi"/>
                <w:b/>
                <w:bCs/>
                <w:color w:val="FFFFFF"/>
                <w:sz w:val="22"/>
                <w:szCs w:val="22"/>
              </w:rPr>
              <w:t>Liczba dzieci i młodzieży objętych pomocą w związku z podjętymi próbami samobójczymi</w:t>
            </w:r>
          </w:p>
        </w:tc>
      </w:tr>
      <w:tr w:rsidR="00E149DB" w:rsidRPr="00C038CA" w14:paraId="0956E645" w14:textId="77777777" w:rsidTr="00812C31">
        <w:tc>
          <w:tcPr>
            <w:tcW w:w="5000" w:type="pct"/>
            <w:gridSpan w:val="4"/>
            <w:shd w:val="clear" w:color="auto" w:fill="D9E2F3"/>
          </w:tcPr>
          <w:p w14:paraId="7018FAB5" w14:textId="77777777" w:rsidR="00E149DB" w:rsidRPr="00C038CA" w:rsidRDefault="00E149DB" w:rsidP="00812C31">
            <w:pPr>
              <w:pStyle w:val="Zawartotabeli"/>
              <w:jc w:val="center"/>
              <w:rPr>
                <w:rFonts w:asciiTheme="minorHAnsi" w:hAnsiTheme="minorHAnsi" w:cstheme="minorHAnsi"/>
                <w:b/>
                <w:bCs/>
                <w:sz w:val="22"/>
                <w:szCs w:val="22"/>
              </w:rPr>
            </w:pPr>
            <w:r w:rsidRPr="00C038CA">
              <w:rPr>
                <w:rFonts w:asciiTheme="minorHAnsi" w:hAnsiTheme="minorHAnsi" w:cstheme="minorHAnsi"/>
                <w:b/>
                <w:bCs/>
                <w:sz w:val="22"/>
                <w:szCs w:val="22"/>
              </w:rPr>
              <w:t>2022</w:t>
            </w:r>
          </w:p>
        </w:tc>
      </w:tr>
      <w:tr w:rsidR="00E149DB" w:rsidRPr="00C038CA" w14:paraId="6E62D2A7" w14:textId="77777777" w:rsidTr="00812C31">
        <w:tc>
          <w:tcPr>
            <w:tcW w:w="1248" w:type="pct"/>
          </w:tcPr>
          <w:p w14:paraId="65CCA9EC"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dziewczyny</w:t>
            </w:r>
          </w:p>
        </w:tc>
        <w:tc>
          <w:tcPr>
            <w:tcW w:w="1250" w:type="pct"/>
          </w:tcPr>
          <w:p w14:paraId="779FC029"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wiek</w:t>
            </w:r>
          </w:p>
        </w:tc>
        <w:tc>
          <w:tcPr>
            <w:tcW w:w="1249" w:type="pct"/>
          </w:tcPr>
          <w:p w14:paraId="469BE7A5"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chłopcy</w:t>
            </w:r>
          </w:p>
        </w:tc>
        <w:tc>
          <w:tcPr>
            <w:tcW w:w="1253" w:type="pct"/>
          </w:tcPr>
          <w:p w14:paraId="66127D6E"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wiek</w:t>
            </w:r>
          </w:p>
        </w:tc>
      </w:tr>
      <w:tr w:rsidR="00E149DB" w:rsidRPr="00C038CA" w14:paraId="44687704" w14:textId="77777777" w:rsidTr="00812C31">
        <w:tc>
          <w:tcPr>
            <w:tcW w:w="1248" w:type="pct"/>
          </w:tcPr>
          <w:p w14:paraId="60384DDF"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0</w:t>
            </w:r>
          </w:p>
        </w:tc>
        <w:tc>
          <w:tcPr>
            <w:tcW w:w="1250" w:type="pct"/>
          </w:tcPr>
          <w:p w14:paraId="6B1051EE"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0-18</w:t>
            </w:r>
          </w:p>
        </w:tc>
        <w:tc>
          <w:tcPr>
            <w:tcW w:w="1249" w:type="pct"/>
          </w:tcPr>
          <w:p w14:paraId="6C240335"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0</w:t>
            </w:r>
          </w:p>
        </w:tc>
        <w:tc>
          <w:tcPr>
            <w:tcW w:w="1253" w:type="pct"/>
          </w:tcPr>
          <w:p w14:paraId="3C9BE9E3"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0-18</w:t>
            </w:r>
          </w:p>
        </w:tc>
      </w:tr>
      <w:tr w:rsidR="00E149DB" w:rsidRPr="00C038CA" w14:paraId="0CEA650D" w14:textId="77777777" w:rsidTr="00812C31">
        <w:tc>
          <w:tcPr>
            <w:tcW w:w="5000" w:type="pct"/>
            <w:gridSpan w:val="4"/>
            <w:shd w:val="clear" w:color="auto" w:fill="D9E2F3"/>
          </w:tcPr>
          <w:p w14:paraId="76AAAE37" w14:textId="77777777" w:rsidR="00E149DB" w:rsidRPr="00C038CA" w:rsidRDefault="00E149DB" w:rsidP="00812C31">
            <w:pPr>
              <w:pStyle w:val="Zawartotabeli"/>
              <w:jc w:val="center"/>
              <w:rPr>
                <w:rFonts w:asciiTheme="minorHAnsi" w:hAnsiTheme="minorHAnsi" w:cstheme="minorHAnsi"/>
                <w:b/>
                <w:bCs/>
                <w:sz w:val="22"/>
                <w:szCs w:val="22"/>
              </w:rPr>
            </w:pPr>
            <w:r w:rsidRPr="00C038CA">
              <w:rPr>
                <w:rFonts w:asciiTheme="minorHAnsi" w:hAnsiTheme="minorHAnsi" w:cstheme="minorHAnsi"/>
                <w:b/>
                <w:bCs/>
                <w:sz w:val="22"/>
                <w:szCs w:val="22"/>
              </w:rPr>
              <w:t>2023</w:t>
            </w:r>
          </w:p>
        </w:tc>
      </w:tr>
      <w:tr w:rsidR="00E149DB" w:rsidRPr="00C038CA" w14:paraId="4C9E14C9" w14:textId="77777777" w:rsidTr="00812C31">
        <w:tc>
          <w:tcPr>
            <w:tcW w:w="1248" w:type="pct"/>
          </w:tcPr>
          <w:p w14:paraId="17335AF3"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dziewczyny</w:t>
            </w:r>
          </w:p>
        </w:tc>
        <w:tc>
          <w:tcPr>
            <w:tcW w:w="1250" w:type="pct"/>
          </w:tcPr>
          <w:p w14:paraId="2834CABC"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wiek</w:t>
            </w:r>
          </w:p>
        </w:tc>
        <w:tc>
          <w:tcPr>
            <w:tcW w:w="1249" w:type="pct"/>
          </w:tcPr>
          <w:p w14:paraId="0C525974"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chłopcy</w:t>
            </w:r>
          </w:p>
        </w:tc>
        <w:tc>
          <w:tcPr>
            <w:tcW w:w="1253" w:type="pct"/>
          </w:tcPr>
          <w:p w14:paraId="4E3E71BC"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wiek</w:t>
            </w:r>
          </w:p>
        </w:tc>
      </w:tr>
      <w:tr w:rsidR="00E149DB" w:rsidRPr="00C038CA" w14:paraId="7F552058" w14:textId="77777777" w:rsidTr="00812C31">
        <w:tc>
          <w:tcPr>
            <w:tcW w:w="1248" w:type="pct"/>
          </w:tcPr>
          <w:p w14:paraId="6790348A"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5</w:t>
            </w:r>
          </w:p>
        </w:tc>
        <w:tc>
          <w:tcPr>
            <w:tcW w:w="1250" w:type="pct"/>
          </w:tcPr>
          <w:p w14:paraId="223C83F3"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0-18</w:t>
            </w:r>
          </w:p>
        </w:tc>
        <w:tc>
          <w:tcPr>
            <w:tcW w:w="1249" w:type="pct"/>
          </w:tcPr>
          <w:p w14:paraId="069ED7C0"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0</w:t>
            </w:r>
          </w:p>
        </w:tc>
        <w:tc>
          <w:tcPr>
            <w:tcW w:w="1253" w:type="pct"/>
          </w:tcPr>
          <w:p w14:paraId="16C78565"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0-18</w:t>
            </w:r>
          </w:p>
        </w:tc>
      </w:tr>
      <w:tr w:rsidR="00E149DB" w:rsidRPr="00C038CA" w14:paraId="0AA868AA" w14:textId="77777777" w:rsidTr="00812C31">
        <w:tc>
          <w:tcPr>
            <w:tcW w:w="5000" w:type="pct"/>
            <w:gridSpan w:val="4"/>
            <w:shd w:val="clear" w:color="auto" w:fill="D9E2F3"/>
          </w:tcPr>
          <w:p w14:paraId="7FC6DA0F" w14:textId="77777777" w:rsidR="00E149DB" w:rsidRPr="00C038CA" w:rsidRDefault="00E149DB" w:rsidP="00812C31">
            <w:pPr>
              <w:pStyle w:val="Zawartotabeli"/>
              <w:jc w:val="center"/>
              <w:rPr>
                <w:rFonts w:asciiTheme="minorHAnsi" w:hAnsiTheme="minorHAnsi" w:cstheme="minorHAnsi"/>
                <w:b/>
                <w:bCs/>
                <w:sz w:val="22"/>
                <w:szCs w:val="22"/>
              </w:rPr>
            </w:pPr>
            <w:r w:rsidRPr="00C038CA">
              <w:rPr>
                <w:rFonts w:asciiTheme="minorHAnsi" w:hAnsiTheme="minorHAnsi" w:cstheme="minorHAnsi"/>
                <w:b/>
                <w:bCs/>
                <w:sz w:val="22"/>
                <w:szCs w:val="22"/>
              </w:rPr>
              <w:t>2024</w:t>
            </w:r>
          </w:p>
        </w:tc>
      </w:tr>
      <w:tr w:rsidR="00E149DB" w:rsidRPr="00C038CA" w14:paraId="0886FEDD" w14:textId="77777777" w:rsidTr="00812C31">
        <w:tc>
          <w:tcPr>
            <w:tcW w:w="1248" w:type="pct"/>
          </w:tcPr>
          <w:p w14:paraId="79C3F4EE"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dziewczyny</w:t>
            </w:r>
          </w:p>
        </w:tc>
        <w:tc>
          <w:tcPr>
            <w:tcW w:w="1250" w:type="pct"/>
          </w:tcPr>
          <w:p w14:paraId="6D9850FC"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wiek</w:t>
            </w:r>
          </w:p>
        </w:tc>
        <w:tc>
          <w:tcPr>
            <w:tcW w:w="1249" w:type="pct"/>
          </w:tcPr>
          <w:p w14:paraId="0767BD93"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chłopcy</w:t>
            </w:r>
          </w:p>
        </w:tc>
        <w:tc>
          <w:tcPr>
            <w:tcW w:w="1253" w:type="pct"/>
          </w:tcPr>
          <w:p w14:paraId="31E064C7"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wiek</w:t>
            </w:r>
          </w:p>
        </w:tc>
      </w:tr>
      <w:tr w:rsidR="00E149DB" w:rsidRPr="00C038CA" w14:paraId="50C19B39" w14:textId="77777777" w:rsidTr="00812C31">
        <w:tc>
          <w:tcPr>
            <w:tcW w:w="1248" w:type="pct"/>
          </w:tcPr>
          <w:p w14:paraId="3DEC0C39"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11</w:t>
            </w:r>
          </w:p>
        </w:tc>
        <w:tc>
          <w:tcPr>
            <w:tcW w:w="1250" w:type="pct"/>
          </w:tcPr>
          <w:p w14:paraId="239DB96E"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0-18</w:t>
            </w:r>
          </w:p>
        </w:tc>
        <w:tc>
          <w:tcPr>
            <w:tcW w:w="1249" w:type="pct"/>
          </w:tcPr>
          <w:p w14:paraId="74DF78D0"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0</w:t>
            </w:r>
          </w:p>
        </w:tc>
        <w:tc>
          <w:tcPr>
            <w:tcW w:w="1253" w:type="pct"/>
          </w:tcPr>
          <w:p w14:paraId="3C2ACB2F"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0-18</w:t>
            </w:r>
          </w:p>
        </w:tc>
      </w:tr>
      <w:tr w:rsidR="00E149DB" w:rsidRPr="00C038CA" w14:paraId="19900649" w14:textId="77777777" w:rsidTr="00812C31">
        <w:tc>
          <w:tcPr>
            <w:tcW w:w="5000" w:type="pct"/>
            <w:gridSpan w:val="4"/>
            <w:shd w:val="clear" w:color="auto" w:fill="4472C4"/>
          </w:tcPr>
          <w:p w14:paraId="2E6CA8AF" w14:textId="77777777" w:rsidR="00E149DB" w:rsidRPr="00C038CA" w:rsidRDefault="00E149DB" w:rsidP="00812C31">
            <w:pPr>
              <w:pStyle w:val="Zawartotabeli"/>
              <w:jc w:val="center"/>
              <w:rPr>
                <w:rFonts w:asciiTheme="minorHAnsi" w:hAnsiTheme="minorHAnsi" w:cstheme="minorHAnsi"/>
                <w:b/>
                <w:bCs/>
                <w:sz w:val="22"/>
                <w:szCs w:val="22"/>
              </w:rPr>
            </w:pPr>
            <w:r w:rsidRPr="00C038CA">
              <w:rPr>
                <w:rFonts w:asciiTheme="minorHAnsi" w:hAnsiTheme="minorHAnsi" w:cstheme="minorHAnsi"/>
                <w:b/>
                <w:bCs/>
                <w:color w:val="FFFFFF"/>
                <w:sz w:val="22"/>
                <w:szCs w:val="22"/>
              </w:rPr>
              <w:t>Liczba dzieci i młodzieży objętych pomocą w związku z zaburzeniami nawyków i popędów (uzależnienia behawioralne)</w:t>
            </w:r>
          </w:p>
        </w:tc>
      </w:tr>
      <w:tr w:rsidR="00E149DB" w:rsidRPr="00C038CA" w14:paraId="58BCAFEF" w14:textId="77777777" w:rsidTr="00812C31">
        <w:tc>
          <w:tcPr>
            <w:tcW w:w="5000" w:type="pct"/>
            <w:gridSpan w:val="4"/>
            <w:shd w:val="clear" w:color="auto" w:fill="D9E2F3"/>
          </w:tcPr>
          <w:p w14:paraId="454DE7A6" w14:textId="77777777" w:rsidR="00E149DB" w:rsidRPr="00C038CA" w:rsidRDefault="00E149DB" w:rsidP="00812C31">
            <w:pPr>
              <w:pStyle w:val="Zawartotabeli"/>
              <w:jc w:val="center"/>
              <w:rPr>
                <w:rFonts w:asciiTheme="minorHAnsi" w:hAnsiTheme="minorHAnsi" w:cstheme="minorHAnsi"/>
                <w:b/>
                <w:bCs/>
                <w:sz w:val="22"/>
                <w:szCs w:val="22"/>
              </w:rPr>
            </w:pPr>
            <w:r w:rsidRPr="00C038CA">
              <w:rPr>
                <w:rFonts w:asciiTheme="minorHAnsi" w:hAnsiTheme="minorHAnsi" w:cstheme="minorHAnsi"/>
                <w:b/>
                <w:bCs/>
                <w:sz w:val="22"/>
                <w:szCs w:val="22"/>
              </w:rPr>
              <w:t>2022</w:t>
            </w:r>
          </w:p>
        </w:tc>
      </w:tr>
      <w:tr w:rsidR="00E149DB" w:rsidRPr="00C038CA" w14:paraId="6AF3A6C9" w14:textId="77777777" w:rsidTr="00812C31">
        <w:tc>
          <w:tcPr>
            <w:tcW w:w="1248" w:type="pct"/>
          </w:tcPr>
          <w:p w14:paraId="59B63B7D"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dziewczyny</w:t>
            </w:r>
          </w:p>
        </w:tc>
        <w:tc>
          <w:tcPr>
            <w:tcW w:w="1250" w:type="pct"/>
          </w:tcPr>
          <w:p w14:paraId="3F15182E"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wiek</w:t>
            </w:r>
          </w:p>
        </w:tc>
        <w:tc>
          <w:tcPr>
            <w:tcW w:w="1249" w:type="pct"/>
          </w:tcPr>
          <w:p w14:paraId="274D7A86"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chłopcy</w:t>
            </w:r>
          </w:p>
        </w:tc>
        <w:tc>
          <w:tcPr>
            <w:tcW w:w="1253" w:type="pct"/>
          </w:tcPr>
          <w:p w14:paraId="62622A0A"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wiek</w:t>
            </w:r>
          </w:p>
        </w:tc>
      </w:tr>
      <w:tr w:rsidR="00E149DB" w:rsidRPr="00C038CA" w14:paraId="63EB8719" w14:textId="77777777" w:rsidTr="00812C31">
        <w:tc>
          <w:tcPr>
            <w:tcW w:w="1248" w:type="pct"/>
          </w:tcPr>
          <w:p w14:paraId="20524F1A"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0</w:t>
            </w:r>
          </w:p>
        </w:tc>
        <w:tc>
          <w:tcPr>
            <w:tcW w:w="1250" w:type="pct"/>
          </w:tcPr>
          <w:p w14:paraId="10B16972"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0-18</w:t>
            </w:r>
          </w:p>
        </w:tc>
        <w:tc>
          <w:tcPr>
            <w:tcW w:w="1249" w:type="pct"/>
          </w:tcPr>
          <w:p w14:paraId="0126FB75"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0</w:t>
            </w:r>
          </w:p>
        </w:tc>
        <w:tc>
          <w:tcPr>
            <w:tcW w:w="1253" w:type="pct"/>
          </w:tcPr>
          <w:p w14:paraId="4F895E17"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0-18</w:t>
            </w:r>
          </w:p>
        </w:tc>
      </w:tr>
      <w:tr w:rsidR="00E149DB" w:rsidRPr="00C038CA" w14:paraId="7AC353D6" w14:textId="77777777" w:rsidTr="00812C31">
        <w:tc>
          <w:tcPr>
            <w:tcW w:w="5000" w:type="pct"/>
            <w:gridSpan w:val="4"/>
            <w:shd w:val="clear" w:color="auto" w:fill="D9E2F3"/>
          </w:tcPr>
          <w:p w14:paraId="5DAAC137" w14:textId="77777777" w:rsidR="00E149DB" w:rsidRPr="00C038CA" w:rsidRDefault="00E149DB" w:rsidP="00812C31">
            <w:pPr>
              <w:pStyle w:val="Zawartotabeli"/>
              <w:jc w:val="center"/>
              <w:rPr>
                <w:rFonts w:asciiTheme="minorHAnsi" w:hAnsiTheme="minorHAnsi" w:cstheme="minorHAnsi"/>
                <w:b/>
                <w:bCs/>
                <w:sz w:val="22"/>
                <w:szCs w:val="22"/>
              </w:rPr>
            </w:pPr>
            <w:r w:rsidRPr="00C038CA">
              <w:rPr>
                <w:rFonts w:asciiTheme="minorHAnsi" w:hAnsiTheme="minorHAnsi" w:cstheme="minorHAnsi"/>
                <w:b/>
                <w:bCs/>
                <w:sz w:val="22"/>
                <w:szCs w:val="22"/>
              </w:rPr>
              <w:t>2023</w:t>
            </w:r>
          </w:p>
        </w:tc>
      </w:tr>
      <w:tr w:rsidR="00E149DB" w:rsidRPr="00C038CA" w14:paraId="2CFA46C3" w14:textId="77777777" w:rsidTr="00812C31">
        <w:tc>
          <w:tcPr>
            <w:tcW w:w="1248" w:type="pct"/>
            <w:vAlign w:val="center"/>
          </w:tcPr>
          <w:p w14:paraId="3274386C"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dziewczyny</w:t>
            </w:r>
          </w:p>
        </w:tc>
        <w:tc>
          <w:tcPr>
            <w:tcW w:w="1250" w:type="pct"/>
            <w:vAlign w:val="center"/>
          </w:tcPr>
          <w:p w14:paraId="2FA54E7E"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wiek</w:t>
            </w:r>
          </w:p>
        </w:tc>
        <w:tc>
          <w:tcPr>
            <w:tcW w:w="1249" w:type="pct"/>
            <w:vAlign w:val="center"/>
          </w:tcPr>
          <w:p w14:paraId="73C107A5"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chłopcy</w:t>
            </w:r>
          </w:p>
        </w:tc>
        <w:tc>
          <w:tcPr>
            <w:tcW w:w="1253" w:type="pct"/>
            <w:vAlign w:val="center"/>
          </w:tcPr>
          <w:p w14:paraId="4F4F36E8"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wiek</w:t>
            </w:r>
          </w:p>
        </w:tc>
      </w:tr>
      <w:tr w:rsidR="00E149DB" w:rsidRPr="00C038CA" w14:paraId="29F77E6C" w14:textId="77777777" w:rsidTr="00812C31">
        <w:tc>
          <w:tcPr>
            <w:tcW w:w="1248" w:type="pct"/>
            <w:vAlign w:val="center"/>
          </w:tcPr>
          <w:p w14:paraId="18797092"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0</w:t>
            </w:r>
          </w:p>
        </w:tc>
        <w:tc>
          <w:tcPr>
            <w:tcW w:w="1250" w:type="pct"/>
            <w:vAlign w:val="center"/>
          </w:tcPr>
          <w:p w14:paraId="05E060B1"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0-18</w:t>
            </w:r>
          </w:p>
        </w:tc>
        <w:tc>
          <w:tcPr>
            <w:tcW w:w="1249" w:type="pct"/>
            <w:vAlign w:val="center"/>
          </w:tcPr>
          <w:p w14:paraId="0BEA1D00"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0</w:t>
            </w:r>
          </w:p>
        </w:tc>
        <w:tc>
          <w:tcPr>
            <w:tcW w:w="1253" w:type="pct"/>
            <w:vAlign w:val="center"/>
          </w:tcPr>
          <w:p w14:paraId="2F675368"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0-18</w:t>
            </w:r>
          </w:p>
        </w:tc>
      </w:tr>
      <w:tr w:rsidR="00E149DB" w:rsidRPr="00C038CA" w14:paraId="6C369807" w14:textId="77777777" w:rsidTr="00812C31">
        <w:tc>
          <w:tcPr>
            <w:tcW w:w="5000" w:type="pct"/>
            <w:gridSpan w:val="4"/>
            <w:shd w:val="clear" w:color="auto" w:fill="D9E2F3"/>
          </w:tcPr>
          <w:p w14:paraId="16B9AD35" w14:textId="77777777" w:rsidR="00E149DB" w:rsidRPr="00C038CA" w:rsidRDefault="00E149DB" w:rsidP="00812C31">
            <w:pPr>
              <w:pStyle w:val="Zawartotabeli"/>
              <w:jc w:val="center"/>
              <w:rPr>
                <w:rFonts w:asciiTheme="minorHAnsi" w:hAnsiTheme="minorHAnsi" w:cstheme="minorHAnsi"/>
                <w:b/>
                <w:bCs/>
                <w:sz w:val="22"/>
                <w:szCs w:val="22"/>
              </w:rPr>
            </w:pPr>
            <w:r w:rsidRPr="00C038CA">
              <w:rPr>
                <w:rFonts w:asciiTheme="minorHAnsi" w:hAnsiTheme="minorHAnsi" w:cstheme="minorHAnsi"/>
                <w:b/>
                <w:bCs/>
                <w:sz w:val="22"/>
                <w:szCs w:val="22"/>
              </w:rPr>
              <w:t>2024</w:t>
            </w:r>
          </w:p>
        </w:tc>
      </w:tr>
      <w:tr w:rsidR="00E149DB" w:rsidRPr="00C038CA" w14:paraId="47BFBB90" w14:textId="77777777" w:rsidTr="00812C31">
        <w:tc>
          <w:tcPr>
            <w:tcW w:w="1248" w:type="pct"/>
          </w:tcPr>
          <w:p w14:paraId="05733337"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dziewczyny</w:t>
            </w:r>
          </w:p>
        </w:tc>
        <w:tc>
          <w:tcPr>
            <w:tcW w:w="1250" w:type="pct"/>
          </w:tcPr>
          <w:p w14:paraId="2F808366"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wiek</w:t>
            </w:r>
          </w:p>
        </w:tc>
        <w:tc>
          <w:tcPr>
            <w:tcW w:w="1249" w:type="pct"/>
          </w:tcPr>
          <w:p w14:paraId="703D9F4B"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chłopcy</w:t>
            </w:r>
          </w:p>
        </w:tc>
        <w:tc>
          <w:tcPr>
            <w:tcW w:w="1253" w:type="pct"/>
          </w:tcPr>
          <w:p w14:paraId="0714E5C7"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wiek</w:t>
            </w:r>
          </w:p>
        </w:tc>
      </w:tr>
      <w:tr w:rsidR="00E149DB" w:rsidRPr="00C038CA" w14:paraId="6C878F65" w14:textId="77777777" w:rsidTr="00812C31">
        <w:tc>
          <w:tcPr>
            <w:tcW w:w="1248" w:type="pct"/>
          </w:tcPr>
          <w:p w14:paraId="218B6CF7"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0</w:t>
            </w:r>
          </w:p>
        </w:tc>
        <w:tc>
          <w:tcPr>
            <w:tcW w:w="1250" w:type="pct"/>
          </w:tcPr>
          <w:p w14:paraId="7CDFF78C"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0-18</w:t>
            </w:r>
          </w:p>
        </w:tc>
        <w:tc>
          <w:tcPr>
            <w:tcW w:w="1249" w:type="pct"/>
          </w:tcPr>
          <w:p w14:paraId="3728C26D"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0</w:t>
            </w:r>
          </w:p>
        </w:tc>
        <w:tc>
          <w:tcPr>
            <w:tcW w:w="1253" w:type="pct"/>
          </w:tcPr>
          <w:p w14:paraId="31B7A026"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0-18</w:t>
            </w:r>
          </w:p>
        </w:tc>
      </w:tr>
    </w:tbl>
    <w:p w14:paraId="2794FB5F" w14:textId="77777777" w:rsidR="00E149DB" w:rsidRPr="00C038CA" w:rsidRDefault="00E149DB" w:rsidP="00E149DB">
      <w:pPr>
        <w:spacing w:before="120"/>
        <w:rPr>
          <w:rFonts w:asciiTheme="minorHAnsi" w:hAnsiTheme="minorHAnsi" w:cstheme="minorHAnsi"/>
          <w:i/>
          <w:iCs/>
        </w:rPr>
      </w:pPr>
      <w:bookmarkStart w:id="9" w:name="_Hlk208424240"/>
      <w:r w:rsidRPr="00C038CA">
        <w:rPr>
          <w:rFonts w:asciiTheme="minorHAnsi" w:hAnsiTheme="minorHAnsi" w:cstheme="minorHAnsi"/>
          <w:i/>
          <w:iCs/>
        </w:rPr>
        <w:t>Źródło: „Diagnoza..” - opracowanie na podstawie danych udostępnionych przez Poradnię Zdrowia Psychicznego dla Dzieci i Młodzieży w Bielsku Białej</w:t>
      </w:r>
    </w:p>
    <w:p w14:paraId="197C31B9" w14:textId="77777777" w:rsidR="00E149DB" w:rsidRPr="00C038CA" w:rsidRDefault="00E149DB" w:rsidP="00E149DB">
      <w:pPr>
        <w:spacing w:before="120"/>
        <w:ind w:firstLine="0"/>
        <w:rPr>
          <w:rFonts w:asciiTheme="minorHAnsi" w:hAnsiTheme="minorHAnsi" w:cstheme="minorHAnsi"/>
          <w:i/>
          <w:iCs/>
        </w:rPr>
      </w:pPr>
    </w:p>
    <w:bookmarkEnd w:id="9"/>
    <w:p w14:paraId="3BB0132F" w14:textId="77777777" w:rsidR="00E149DB" w:rsidRPr="00C038CA" w:rsidRDefault="00E149DB" w:rsidP="00E149DB">
      <w:pPr>
        <w:ind w:firstLine="0"/>
        <w:rPr>
          <w:rFonts w:asciiTheme="minorHAnsi" w:hAnsiTheme="minorHAnsi" w:cstheme="minorHAnsi"/>
          <w:bCs/>
        </w:rPr>
      </w:pPr>
    </w:p>
    <w:p w14:paraId="6CDCD13B" w14:textId="77777777" w:rsidR="00E149DB" w:rsidRPr="00C038CA" w:rsidRDefault="00E149DB" w:rsidP="00E149DB">
      <w:pPr>
        <w:ind w:firstLine="0"/>
        <w:rPr>
          <w:rFonts w:asciiTheme="minorHAnsi" w:hAnsiTheme="minorHAnsi" w:cstheme="minorHAnsi"/>
          <w:b/>
          <w:u w:val="single"/>
        </w:rPr>
      </w:pPr>
      <w:r w:rsidRPr="00C038CA">
        <w:rPr>
          <w:rFonts w:asciiTheme="minorHAnsi" w:hAnsiTheme="minorHAnsi" w:cstheme="minorHAnsi"/>
          <w:b/>
          <w:u w:val="single"/>
        </w:rPr>
        <w:t>Działalność Szpitala Pediatrycznego w Bielsku-Białej Oddział Psychiatryczny dla Dzieci i Młodzieży</w:t>
      </w:r>
    </w:p>
    <w:p w14:paraId="6E53B87F" w14:textId="77777777" w:rsidR="00E149DB" w:rsidRPr="00C038CA" w:rsidRDefault="00E149DB" w:rsidP="00E149DB">
      <w:pPr>
        <w:ind w:firstLine="0"/>
        <w:rPr>
          <w:rFonts w:asciiTheme="minorHAnsi" w:hAnsiTheme="minorHAnsi" w:cstheme="minorHAnsi"/>
          <w:bCs/>
        </w:rPr>
      </w:pPr>
    </w:p>
    <w:p w14:paraId="56674814" w14:textId="09FCBDC2" w:rsidR="00C063C1" w:rsidRDefault="00E149DB" w:rsidP="00E165CD">
      <w:pPr>
        <w:spacing w:line="360" w:lineRule="auto"/>
        <w:rPr>
          <w:rFonts w:asciiTheme="minorHAnsi" w:hAnsiTheme="minorHAnsi" w:cstheme="minorHAnsi"/>
        </w:rPr>
      </w:pPr>
      <w:r w:rsidRPr="00C038CA">
        <w:rPr>
          <w:rFonts w:asciiTheme="minorHAnsi" w:hAnsiTheme="minorHAnsi" w:cstheme="minorHAnsi"/>
        </w:rPr>
        <w:t xml:space="preserve">Dane dotyczące hospitalizacji dzieci i młodzieży w Szpitalu Pediatrycznym w Bielsku-Białej </w:t>
      </w:r>
      <w:r w:rsidRPr="00C038CA">
        <w:rPr>
          <w:rFonts w:asciiTheme="minorHAnsi" w:hAnsiTheme="minorHAnsi" w:cstheme="minorHAnsi"/>
        </w:rPr>
        <w:br/>
        <w:t xml:space="preserve">w latach 2022-2024 pokazują, że w analizowanym okresie problem uzależnień chemicznych w tej grupie wiekowej występował w ograniczonej skali, ale miał powtarzający się charakter. Nie odnotowano hospitalizacji związanych z używaniem leków, natomiast pojawiły się przypadki związane z używaniem innych substancji psychoaktywnych – w 2022 roku hospitalizowano 1 dziecko, natomiast w latach 2023-2024 były to po 3 przypadki. Ponadto w 2023 roku działania te podjęto wobec 1 dziecka w związku z używaniem alkoholu. Jeśli chodzi o próby samobójcze, zarówno w 2022 roku, jak i w 2023 roku odnotowano 1 przypadek hospitalizacji dziewczynki, natomiast w 2024 roku nie zarejestrowano żadnych hospitalizacji w tym zakresie. W kontekście hospitalizacji związanych </w:t>
      </w:r>
      <w:r w:rsidRPr="00C038CA">
        <w:rPr>
          <w:rFonts w:asciiTheme="minorHAnsi" w:hAnsiTheme="minorHAnsi" w:cstheme="minorHAnsi"/>
        </w:rPr>
        <w:br/>
        <w:t xml:space="preserve">z zagrożeniem życia na skutek używania substancji, w 2022 roku odnotowano 1 taki przypadek, </w:t>
      </w:r>
      <w:r w:rsidRPr="00C038CA">
        <w:rPr>
          <w:rFonts w:asciiTheme="minorHAnsi" w:hAnsiTheme="minorHAnsi" w:cstheme="minorHAnsi"/>
        </w:rPr>
        <w:br/>
        <w:t>w 2023 roku – 4 (w tym 1 dziecko na skutek używania alkoholu i 3 po substancjach psychoaktywnych), a w 2024 roku 2 przypadki związane z innymi substancjami psychoaktywnymi. Oznacza to, że choć skala zjawiska nie jest wysoka, zdarzają się sytuacje skrajnie niebezpieczne, wymagające natychmiastowej interwencji ratującej życie.</w:t>
      </w:r>
    </w:p>
    <w:p w14:paraId="1C9E4EF2" w14:textId="77777777" w:rsidR="00E165CD" w:rsidRPr="00C038CA" w:rsidRDefault="00E165CD" w:rsidP="00E165CD">
      <w:pPr>
        <w:spacing w:line="360" w:lineRule="auto"/>
        <w:rPr>
          <w:rFonts w:asciiTheme="minorHAnsi" w:hAnsiTheme="minorHAnsi" w:cstheme="minorHAnsi"/>
        </w:rPr>
      </w:pPr>
    </w:p>
    <w:p w14:paraId="7DC6F3B2" w14:textId="5D657E34" w:rsidR="00E149DB" w:rsidRPr="00C038CA" w:rsidRDefault="00E149DB" w:rsidP="00822712">
      <w:pPr>
        <w:pStyle w:val="Legenda"/>
        <w:keepNext/>
        <w:jc w:val="both"/>
        <w:rPr>
          <w:rFonts w:asciiTheme="minorHAnsi" w:hAnsiTheme="minorHAnsi" w:cstheme="minorHAnsi"/>
          <w:sz w:val="22"/>
          <w:szCs w:val="22"/>
        </w:rPr>
      </w:pPr>
      <w:bookmarkStart w:id="10" w:name="_Toc208423885"/>
      <w:r w:rsidRPr="00C038CA">
        <w:rPr>
          <w:rFonts w:asciiTheme="minorHAnsi" w:hAnsiTheme="minorHAnsi" w:cstheme="minorHAnsi"/>
          <w:sz w:val="22"/>
          <w:szCs w:val="22"/>
        </w:rPr>
        <w:t xml:space="preserve">Tabela </w:t>
      </w:r>
      <w:r w:rsidR="00C05CCD">
        <w:rPr>
          <w:rFonts w:asciiTheme="minorHAnsi" w:hAnsiTheme="minorHAnsi" w:cstheme="minorHAnsi"/>
          <w:sz w:val="22"/>
          <w:szCs w:val="22"/>
        </w:rPr>
        <w:t>6.</w:t>
      </w:r>
      <w:r w:rsidRPr="00C038CA">
        <w:rPr>
          <w:rFonts w:asciiTheme="minorHAnsi" w:hAnsiTheme="minorHAnsi" w:cstheme="minorHAnsi"/>
          <w:sz w:val="22"/>
          <w:szCs w:val="22"/>
        </w:rPr>
        <w:t xml:space="preserve"> Działalność Szpitala Pediatrycznego w Bielsku-Białej Oddział Psychiatryczny </w:t>
      </w:r>
      <w:r w:rsidRPr="00C038CA">
        <w:rPr>
          <w:rFonts w:asciiTheme="minorHAnsi" w:hAnsiTheme="minorHAnsi" w:cstheme="minorHAnsi"/>
          <w:sz w:val="22"/>
          <w:szCs w:val="22"/>
        </w:rPr>
        <w:br/>
        <w:t>dla Dzieci i Młodzieży</w:t>
      </w:r>
      <w:bookmarkEnd w:id="10"/>
    </w:p>
    <w:tbl>
      <w:tblPr>
        <w:tblW w:w="5000" w:type="pct"/>
        <w:tblBorders>
          <w:top w:val="single" w:sz="4" w:space="0" w:color="FFC000"/>
          <w:left w:val="single" w:sz="4" w:space="0" w:color="FFC000"/>
          <w:bottom w:val="single" w:sz="4" w:space="0" w:color="FFC000"/>
          <w:right w:val="single" w:sz="4" w:space="0" w:color="FFC000"/>
        </w:tblBorders>
        <w:tblLook w:val="0000" w:firstRow="0" w:lastRow="0" w:firstColumn="0" w:lastColumn="0" w:noHBand="0" w:noVBand="0"/>
      </w:tblPr>
      <w:tblGrid>
        <w:gridCol w:w="1946"/>
        <w:gridCol w:w="388"/>
        <w:gridCol w:w="2242"/>
        <w:gridCol w:w="1499"/>
        <w:gridCol w:w="741"/>
        <w:gridCol w:w="745"/>
        <w:gridCol w:w="1501"/>
      </w:tblGrid>
      <w:tr w:rsidR="00E149DB" w:rsidRPr="00C038CA" w14:paraId="76F5490A" w14:textId="77777777" w:rsidTr="00812C31">
        <w:tc>
          <w:tcPr>
            <w:tcW w:w="2525" w:type="pct"/>
            <w:gridSpan w:val="3"/>
            <w:tcBorders>
              <w:top w:val="single" w:sz="4" w:space="0" w:color="FFC000"/>
              <w:left w:val="single" w:sz="4" w:space="0" w:color="FFC000"/>
              <w:bottom w:val="single" w:sz="4" w:space="0" w:color="FFC000"/>
              <w:right w:val="single" w:sz="4" w:space="0" w:color="FFC000"/>
            </w:tcBorders>
            <w:shd w:val="clear" w:color="auto" w:fill="4472C4"/>
          </w:tcPr>
          <w:p w14:paraId="547FDD16" w14:textId="77777777" w:rsidR="00E149DB" w:rsidRPr="00C038CA" w:rsidRDefault="00E149DB" w:rsidP="00812C31">
            <w:pPr>
              <w:pStyle w:val="Zawartotabeli"/>
              <w:rPr>
                <w:rFonts w:asciiTheme="minorHAnsi" w:hAnsiTheme="minorHAnsi" w:cstheme="minorHAnsi"/>
                <w:sz w:val="22"/>
                <w:szCs w:val="22"/>
              </w:rPr>
            </w:pPr>
          </w:p>
        </w:tc>
        <w:tc>
          <w:tcPr>
            <w:tcW w:w="827" w:type="pct"/>
            <w:tcBorders>
              <w:top w:val="single" w:sz="4" w:space="0" w:color="FFC000"/>
              <w:bottom w:val="single" w:sz="4" w:space="0" w:color="FFC000"/>
            </w:tcBorders>
            <w:shd w:val="clear" w:color="auto" w:fill="4472C4"/>
          </w:tcPr>
          <w:p w14:paraId="485184B6" w14:textId="77777777" w:rsidR="00E149DB" w:rsidRPr="00C038CA" w:rsidRDefault="00E149DB" w:rsidP="00812C31">
            <w:pPr>
              <w:pStyle w:val="Zawartotabeli"/>
              <w:rPr>
                <w:rFonts w:asciiTheme="minorHAnsi" w:hAnsiTheme="minorHAnsi" w:cstheme="minorHAnsi"/>
                <w:b/>
                <w:bCs/>
                <w:color w:val="FFFFFF"/>
                <w:sz w:val="22"/>
                <w:szCs w:val="22"/>
              </w:rPr>
            </w:pPr>
            <w:r w:rsidRPr="00C038CA">
              <w:rPr>
                <w:rFonts w:asciiTheme="minorHAnsi" w:hAnsiTheme="minorHAnsi" w:cstheme="minorHAnsi"/>
                <w:b/>
                <w:bCs/>
                <w:color w:val="FFFFFF"/>
                <w:sz w:val="22"/>
                <w:szCs w:val="22"/>
              </w:rPr>
              <w:t>2022</w:t>
            </w:r>
          </w:p>
        </w:tc>
        <w:tc>
          <w:tcPr>
            <w:tcW w:w="820" w:type="pct"/>
            <w:gridSpan w:val="2"/>
            <w:tcBorders>
              <w:top w:val="single" w:sz="4" w:space="0" w:color="FFC000"/>
              <w:left w:val="single" w:sz="4" w:space="0" w:color="FFC000"/>
              <w:bottom w:val="single" w:sz="4" w:space="0" w:color="FFC000"/>
              <w:right w:val="single" w:sz="4" w:space="0" w:color="FFC000"/>
            </w:tcBorders>
            <w:shd w:val="clear" w:color="auto" w:fill="4472C4"/>
          </w:tcPr>
          <w:p w14:paraId="7A5D0D49" w14:textId="77777777" w:rsidR="00E149DB" w:rsidRPr="00C038CA" w:rsidRDefault="00E149DB" w:rsidP="00812C31">
            <w:pPr>
              <w:pStyle w:val="Zawartotabeli"/>
              <w:rPr>
                <w:rFonts w:asciiTheme="minorHAnsi" w:hAnsiTheme="minorHAnsi" w:cstheme="minorHAnsi"/>
                <w:b/>
                <w:bCs/>
                <w:color w:val="FFFFFF"/>
                <w:sz w:val="22"/>
                <w:szCs w:val="22"/>
              </w:rPr>
            </w:pPr>
            <w:r w:rsidRPr="00C038CA">
              <w:rPr>
                <w:rFonts w:asciiTheme="minorHAnsi" w:hAnsiTheme="minorHAnsi" w:cstheme="minorHAnsi"/>
                <w:b/>
                <w:bCs/>
                <w:color w:val="FFFFFF"/>
                <w:sz w:val="22"/>
                <w:szCs w:val="22"/>
              </w:rPr>
              <w:t>2023</w:t>
            </w:r>
          </w:p>
        </w:tc>
        <w:tc>
          <w:tcPr>
            <w:tcW w:w="828" w:type="pct"/>
            <w:tcBorders>
              <w:top w:val="single" w:sz="4" w:space="0" w:color="FFC000"/>
              <w:bottom w:val="single" w:sz="4" w:space="0" w:color="FFC000"/>
            </w:tcBorders>
            <w:shd w:val="clear" w:color="auto" w:fill="4472C4"/>
          </w:tcPr>
          <w:p w14:paraId="5ED39B2F" w14:textId="77777777" w:rsidR="00E149DB" w:rsidRPr="00C038CA" w:rsidRDefault="00E149DB" w:rsidP="00812C31">
            <w:pPr>
              <w:pStyle w:val="Zawartotabeli"/>
              <w:rPr>
                <w:rFonts w:asciiTheme="minorHAnsi" w:hAnsiTheme="minorHAnsi" w:cstheme="minorHAnsi"/>
                <w:b/>
                <w:bCs/>
                <w:color w:val="FFFFFF"/>
                <w:sz w:val="22"/>
                <w:szCs w:val="22"/>
              </w:rPr>
            </w:pPr>
            <w:r w:rsidRPr="00C038CA">
              <w:rPr>
                <w:rFonts w:asciiTheme="minorHAnsi" w:hAnsiTheme="minorHAnsi" w:cstheme="minorHAnsi"/>
                <w:b/>
                <w:bCs/>
                <w:color w:val="FFFFFF"/>
                <w:sz w:val="22"/>
                <w:szCs w:val="22"/>
              </w:rPr>
              <w:t>2024</w:t>
            </w:r>
          </w:p>
        </w:tc>
      </w:tr>
      <w:tr w:rsidR="00E149DB" w:rsidRPr="00C038CA" w14:paraId="0AD4B6C5" w14:textId="77777777" w:rsidTr="00812C31">
        <w:tc>
          <w:tcPr>
            <w:tcW w:w="5000" w:type="pct"/>
            <w:gridSpan w:val="7"/>
            <w:tcBorders>
              <w:left w:val="single" w:sz="4" w:space="0" w:color="FFC000"/>
              <w:right w:val="single" w:sz="4" w:space="0" w:color="FFC000"/>
            </w:tcBorders>
            <w:shd w:val="clear" w:color="auto" w:fill="D9E2F3"/>
          </w:tcPr>
          <w:p w14:paraId="3B000536" w14:textId="77777777" w:rsidR="00E149DB" w:rsidRPr="00C038CA" w:rsidRDefault="00E149DB" w:rsidP="00812C31">
            <w:pPr>
              <w:pStyle w:val="Zawartotabeli"/>
              <w:jc w:val="center"/>
              <w:rPr>
                <w:rFonts w:asciiTheme="minorHAnsi" w:hAnsiTheme="minorHAnsi" w:cstheme="minorHAnsi"/>
                <w:b/>
                <w:bCs/>
                <w:sz w:val="22"/>
                <w:szCs w:val="22"/>
              </w:rPr>
            </w:pPr>
            <w:r w:rsidRPr="00C038CA">
              <w:rPr>
                <w:rFonts w:asciiTheme="minorHAnsi" w:hAnsiTheme="minorHAnsi" w:cstheme="minorHAnsi"/>
                <w:b/>
                <w:bCs/>
                <w:sz w:val="22"/>
                <w:szCs w:val="22"/>
              </w:rPr>
              <w:t>Liczba dzieci i młodzieży hospitalizowanych w związku z używaniem:</w:t>
            </w:r>
          </w:p>
        </w:tc>
      </w:tr>
      <w:tr w:rsidR="00E149DB" w:rsidRPr="00C038CA" w14:paraId="5ABCFD93" w14:textId="77777777" w:rsidTr="00812C31">
        <w:tc>
          <w:tcPr>
            <w:tcW w:w="1074" w:type="pct"/>
            <w:vMerge w:val="restart"/>
            <w:tcBorders>
              <w:top w:val="single" w:sz="4" w:space="0" w:color="FFC000"/>
              <w:left w:val="single" w:sz="4" w:space="0" w:color="FFC000"/>
              <w:bottom w:val="single" w:sz="4" w:space="0" w:color="FFC000"/>
              <w:right w:val="single" w:sz="4" w:space="0" w:color="FFC000"/>
            </w:tcBorders>
          </w:tcPr>
          <w:p w14:paraId="1D74685A" w14:textId="77777777" w:rsidR="00E149DB" w:rsidRPr="00C038CA" w:rsidRDefault="00E149DB" w:rsidP="00812C31">
            <w:pPr>
              <w:pStyle w:val="Zawartotabeli"/>
              <w:rPr>
                <w:rFonts w:asciiTheme="minorHAnsi" w:hAnsiTheme="minorHAnsi" w:cstheme="minorHAnsi"/>
                <w:sz w:val="22"/>
                <w:szCs w:val="22"/>
              </w:rPr>
            </w:pPr>
            <w:r w:rsidRPr="00C038CA">
              <w:rPr>
                <w:rFonts w:asciiTheme="minorHAnsi" w:hAnsiTheme="minorHAnsi" w:cstheme="minorHAnsi"/>
                <w:sz w:val="22"/>
                <w:szCs w:val="22"/>
              </w:rPr>
              <w:t>alkoholu</w:t>
            </w:r>
          </w:p>
        </w:tc>
        <w:tc>
          <w:tcPr>
            <w:tcW w:w="1451" w:type="pct"/>
            <w:gridSpan w:val="2"/>
            <w:tcBorders>
              <w:top w:val="single" w:sz="4" w:space="0" w:color="FFC000"/>
              <w:bottom w:val="single" w:sz="4" w:space="0" w:color="FFC000"/>
            </w:tcBorders>
          </w:tcPr>
          <w:p w14:paraId="15D414CC" w14:textId="77777777" w:rsidR="00E149DB" w:rsidRPr="00C038CA" w:rsidRDefault="00E149DB" w:rsidP="00812C31">
            <w:pPr>
              <w:pStyle w:val="Zawartotabeli"/>
              <w:rPr>
                <w:rFonts w:asciiTheme="minorHAnsi" w:hAnsiTheme="minorHAnsi" w:cstheme="minorHAnsi"/>
                <w:sz w:val="22"/>
                <w:szCs w:val="22"/>
              </w:rPr>
            </w:pPr>
          </w:p>
        </w:tc>
        <w:tc>
          <w:tcPr>
            <w:tcW w:w="827" w:type="pct"/>
            <w:tcBorders>
              <w:top w:val="single" w:sz="4" w:space="0" w:color="FFC000"/>
              <w:left w:val="single" w:sz="4" w:space="0" w:color="FFC000"/>
              <w:bottom w:val="single" w:sz="4" w:space="0" w:color="FFC000"/>
              <w:right w:val="single" w:sz="4" w:space="0" w:color="FFC000"/>
            </w:tcBorders>
          </w:tcPr>
          <w:p w14:paraId="042E9042" w14:textId="77777777" w:rsidR="00E149DB" w:rsidRPr="00C038CA" w:rsidRDefault="00E149DB" w:rsidP="00812C31">
            <w:pPr>
              <w:pStyle w:val="Zawartotabeli"/>
              <w:rPr>
                <w:rFonts w:asciiTheme="minorHAnsi" w:hAnsiTheme="minorHAnsi" w:cstheme="minorHAnsi"/>
                <w:sz w:val="22"/>
                <w:szCs w:val="22"/>
              </w:rPr>
            </w:pPr>
            <w:r w:rsidRPr="00C038CA">
              <w:rPr>
                <w:rFonts w:asciiTheme="minorHAnsi" w:hAnsiTheme="minorHAnsi" w:cstheme="minorHAnsi"/>
                <w:sz w:val="22"/>
                <w:szCs w:val="22"/>
              </w:rPr>
              <w:t>0</w:t>
            </w:r>
          </w:p>
        </w:tc>
        <w:tc>
          <w:tcPr>
            <w:tcW w:w="820" w:type="pct"/>
            <w:gridSpan w:val="2"/>
            <w:tcBorders>
              <w:top w:val="single" w:sz="4" w:space="0" w:color="FFC000"/>
              <w:bottom w:val="single" w:sz="4" w:space="0" w:color="FFC000"/>
            </w:tcBorders>
          </w:tcPr>
          <w:p w14:paraId="0960E5A8" w14:textId="77777777" w:rsidR="00E149DB" w:rsidRPr="00C038CA" w:rsidRDefault="00E149DB" w:rsidP="00812C31">
            <w:pPr>
              <w:pStyle w:val="Zawartotabeli"/>
              <w:rPr>
                <w:rFonts w:asciiTheme="minorHAnsi" w:hAnsiTheme="minorHAnsi" w:cstheme="minorHAnsi"/>
                <w:sz w:val="22"/>
                <w:szCs w:val="22"/>
              </w:rPr>
            </w:pPr>
            <w:r w:rsidRPr="00C038CA">
              <w:rPr>
                <w:rFonts w:asciiTheme="minorHAnsi" w:hAnsiTheme="minorHAnsi" w:cstheme="minorHAnsi"/>
                <w:sz w:val="22"/>
                <w:szCs w:val="22"/>
              </w:rPr>
              <w:t>1</w:t>
            </w:r>
          </w:p>
        </w:tc>
        <w:tc>
          <w:tcPr>
            <w:tcW w:w="828" w:type="pct"/>
            <w:tcBorders>
              <w:top w:val="single" w:sz="4" w:space="0" w:color="FFC000"/>
              <w:left w:val="single" w:sz="4" w:space="0" w:color="FFC000"/>
              <w:bottom w:val="single" w:sz="4" w:space="0" w:color="FFC000"/>
              <w:right w:val="single" w:sz="4" w:space="0" w:color="FFC000"/>
            </w:tcBorders>
          </w:tcPr>
          <w:p w14:paraId="655721EA" w14:textId="77777777" w:rsidR="00E149DB" w:rsidRPr="00C038CA" w:rsidRDefault="00E149DB" w:rsidP="00812C31">
            <w:pPr>
              <w:pStyle w:val="Zawartotabeli"/>
              <w:rPr>
                <w:rFonts w:asciiTheme="minorHAnsi" w:hAnsiTheme="minorHAnsi" w:cstheme="minorHAnsi"/>
                <w:sz w:val="22"/>
                <w:szCs w:val="22"/>
              </w:rPr>
            </w:pPr>
            <w:r w:rsidRPr="00C038CA">
              <w:rPr>
                <w:rFonts w:asciiTheme="minorHAnsi" w:hAnsiTheme="minorHAnsi" w:cstheme="minorHAnsi"/>
                <w:sz w:val="22"/>
                <w:szCs w:val="22"/>
              </w:rPr>
              <w:t>0</w:t>
            </w:r>
          </w:p>
        </w:tc>
      </w:tr>
      <w:tr w:rsidR="00E149DB" w:rsidRPr="00C038CA" w14:paraId="51E4A93B" w14:textId="77777777" w:rsidTr="00812C31">
        <w:tc>
          <w:tcPr>
            <w:tcW w:w="1074" w:type="pct"/>
            <w:vMerge/>
            <w:tcBorders>
              <w:left w:val="single" w:sz="4" w:space="0" w:color="FFC000"/>
              <w:right w:val="single" w:sz="4" w:space="0" w:color="FFC000"/>
            </w:tcBorders>
          </w:tcPr>
          <w:p w14:paraId="1F58DC00" w14:textId="77777777" w:rsidR="00E149DB" w:rsidRPr="00C038CA" w:rsidRDefault="00E149DB" w:rsidP="00812C31">
            <w:pPr>
              <w:rPr>
                <w:rFonts w:asciiTheme="minorHAnsi" w:eastAsia="Segoe UI Light" w:hAnsiTheme="minorHAnsi" w:cstheme="minorHAnsi"/>
              </w:rPr>
            </w:pPr>
          </w:p>
        </w:tc>
        <w:tc>
          <w:tcPr>
            <w:tcW w:w="1451" w:type="pct"/>
            <w:gridSpan w:val="2"/>
          </w:tcPr>
          <w:p w14:paraId="2EFCBF8C" w14:textId="77777777" w:rsidR="00E149DB" w:rsidRPr="00C038CA" w:rsidRDefault="00E149DB" w:rsidP="00812C31">
            <w:pPr>
              <w:pStyle w:val="Zawartotabeli"/>
              <w:rPr>
                <w:rFonts w:asciiTheme="minorHAnsi" w:hAnsiTheme="minorHAnsi" w:cstheme="minorHAnsi"/>
                <w:sz w:val="22"/>
                <w:szCs w:val="22"/>
              </w:rPr>
            </w:pPr>
          </w:p>
        </w:tc>
        <w:tc>
          <w:tcPr>
            <w:tcW w:w="827" w:type="pct"/>
            <w:tcBorders>
              <w:left w:val="single" w:sz="4" w:space="0" w:color="FFC000"/>
              <w:right w:val="single" w:sz="4" w:space="0" w:color="FFC000"/>
            </w:tcBorders>
          </w:tcPr>
          <w:p w14:paraId="314D25A4" w14:textId="77777777" w:rsidR="00E149DB" w:rsidRPr="00C038CA" w:rsidRDefault="00E149DB" w:rsidP="00812C31">
            <w:pPr>
              <w:pStyle w:val="Zawartotabeli"/>
              <w:rPr>
                <w:rFonts w:asciiTheme="minorHAnsi" w:hAnsiTheme="minorHAnsi" w:cstheme="minorHAnsi"/>
                <w:sz w:val="22"/>
                <w:szCs w:val="22"/>
              </w:rPr>
            </w:pPr>
          </w:p>
        </w:tc>
        <w:tc>
          <w:tcPr>
            <w:tcW w:w="820" w:type="pct"/>
            <w:gridSpan w:val="2"/>
          </w:tcPr>
          <w:p w14:paraId="77A9DEDD" w14:textId="77777777" w:rsidR="00E149DB" w:rsidRPr="00C038CA" w:rsidRDefault="00E149DB" w:rsidP="00812C31">
            <w:pPr>
              <w:pStyle w:val="Zawartotabeli"/>
              <w:rPr>
                <w:rFonts w:asciiTheme="minorHAnsi" w:hAnsiTheme="minorHAnsi" w:cstheme="minorHAnsi"/>
                <w:sz w:val="22"/>
                <w:szCs w:val="22"/>
              </w:rPr>
            </w:pPr>
          </w:p>
        </w:tc>
        <w:tc>
          <w:tcPr>
            <w:tcW w:w="828" w:type="pct"/>
            <w:tcBorders>
              <w:left w:val="single" w:sz="4" w:space="0" w:color="FFC000"/>
              <w:right w:val="single" w:sz="4" w:space="0" w:color="FFC000"/>
            </w:tcBorders>
          </w:tcPr>
          <w:p w14:paraId="4AD7BFC4" w14:textId="77777777" w:rsidR="00E149DB" w:rsidRPr="00C038CA" w:rsidRDefault="00E149DB" w:rsidP="00812C31">
            <w:pPr>
              <w:pStyle w:val="Zawartotabeli"/>
              <w:rPr>
                <w:rFonts w:asciiTheme="minorHAnsi" w:hAnsiTheme="minorHAnsi" w:cstheme="minorHAnsi"/>
                <w:sz w:val="22"/>
                <w:szCs w:val="22"/>
              </w:rPr>
            </w:pPr>
          </w:p>
        </w:tc>
      </w:tr>
      <w:tr w:rsidR="00E149DB" w:rsidRPr="00C038CA" w14:paraId="5DED3060" w14:textId="77777777" w:rsidTr="00812C31">
        <w:tc>
          <w:tcPr>
            <w:tcW w:w="1074" w:type="pct"/>
            <w:vMerge w:val="restart"/>
            <w:tcBorders>
              <w:top w:val="single" w:sz="4" w:space="0" w:color="FFC000"/>
              <w:left w:val="single" w:sz="4" w:space="0" w:color="FFC000"/>
              <w:bottom w:val="single" w:sz="4" w:space="0" w:color="FFC000"/>
              <w:right w:val="single" w:sz="4" w:space="0" w:color="FFC000"/>
            </w:tcBorders>
          </w:tcPr>
          <w:p w14:paraId="4C3D0CE8" w14:textId="77777777" w:rsidR="00E149DB" w:rsidRPr="00C038CA" w:rsidRDefault="00E149DB" w:rsidP="00812C31">
            <w:pPr>
              <w:pStyle w:val="Zawartotabeli"/>
              <w:rPr>
                <w:rFonts w:asciiTheme="minorHAnsi" w:hAnsiTheme="minorHAnsi" w:cstheme="minorHAnsi"/>
                <w:sz w:val="22"/>
                <w:szCs w:val="22"/>
              </w:rPr>
            </w:pPr>
            <w:r w:rsidRPr="00C038CA">
              <w:rPr>
                <w:rFonts w:asciiTheme="minorHAnsi" w:hAnsiTheme="minorHAnsi" w:cstheme="minorHAnsi"/>
                <w:sz w:val="22"/>
                <w:szCs w:val="22"/>
              </w:rPr>
              <w:t>leków</w:t>
            </w:r>
          </w:p>
        </w:tc>
        <w:tc>
          <w:tcPr>
            <w:tcW w:w="1451" w:type="pct"/>
            <w:gridSpan w:val="2"/>
            <w:tcBorders>
              <w:top w:val="single" w:sz="4" w:space="0" w:color="FFC000"/>
              <w:bottom w:val="single" w:sz="4" w:space="0" w:color="FFC000"/>
            </w:tcBorders>
          </w:tcPr>
          <w:p w14:paraId="5D24FD44" w14:textId="77777777" w:rsidR="00E149DB" w:rsidRPr="00C038CA" w:rsidRDefault="00E149DB" w:rsidP="00812C31">
            <w:pPr>
              <w:pStyle w:val="Zawartotabeli"/>
              <w:rPr>
                <w:rFonts w:asciiTheme="minorHAnsi" w:hAnsiTheme="minorHAnsi" w:cstheme="minorHAnsi"/>
                <w:sz w:val="22"/>
                <w:szCs w:val="22"/>
              </w:rPr>
            </w:pPr>
          </w:p>
        </w:tc>
        <w:tc>
          <w:tcPr>
            <w:tcW w:w="827" w:type="pct"/>
            <w:tcBorders>
              <w:top w:val="single" w:sz="4" w:space="0" w:color="FFC000"/>
              <w:left w:val="single" w:sz="4" w:space="0" w:color="FFC000"/>
              <w:bottom w:val="single" w:sz="4" w:space="0" w:color="FFC000"/>
              <w:right w:val="single" w:sz="4" w:space="0" w:color="FFC000"/>
            </w:tcBorders>
          </w:tcPr>
          <w:p w14:paraId="6F150380" w14:textId="77777777" w:rsidR="00E149DB" w:rsidRPr="00C038CA" w:rsidRDefault="00E149DB" w:rsidP="00812C31">
            <w:pPr>
              <w:pStyle w:val="Zawartotabeli"/>
              <w:rPr>
                <w:rFonts w:asciiTheme="minorHAnsi" w:hAnsiTheme="minorHAnsi" w:cstheme="minorHAnsi"/>
                <w:sz w:val="22"/>
                <w:szCs w:val="22"/>
              </w:rPr>
            </w:pPr>
            <w:r w:rsidRPr="00C038CA">
              <w:rPr>
                <w:rFonts w:asciiTheme="minorHAnsi" w:hAnsiTheme="minorHAnsi" w:cstheme="minorHAnsi"/>
                <w:sz w:val="22"/>
                <w:szCs w:val="22"/>
              </w:rPr>
              <w:t>0</w:t>
            </w:r>
          </w:p>
        </w:tc>
        <w:tc>
          <w:tcPr>
            <w:tcW w:w="820" w:type="pct"/>
            <w:gridSpan w:val="2"/>
            <w:tcBorders>
              <w:top w:val="single" w:sz="4" w:space="0" w:color="FFC000"/>
              <w:bottom w:val="single" w:sz="4" w:space="0" w:color="FFC000"/>
            </w:tcBorders>
          </w:tcPr>
          <w:p w14:paraId="143431A0" w14:textId="77777777" w:rsidR="00E149DB" w:rsidRPr="00C038CA" w:rsidRDefault="00E149DB" w:rsidP="00812C31">
            <w:pPr>
              <w:pStyle w:val="Zawartotabeli"/>
              <w:rPr>
                <w:rFonts w:asciiTheme="minorHAnsi" w:hAnsiTheme="minorHAnsi" w:cstheme="minorHAnsi"/>
                <w:sz w:val="22"/>
                <w:szCs w:val="22"/>
              </w:rPr>
            </w:pPr>
            <w:r w:rsidRPr="00C038CA">
              <w:rPr>
                <w:rFonts w:asciiTheme="minorHAnsi" w:hAnsiTheme="minorHAnsi" w:cstheme="minorHAnsi"/>
                <w:sz w:val="22"/>
                <w:szCs w:val="22"/>
              </w:rPr>
              <w:t>0</w:t>
            </w:r>
          </w:p>
        </w:tc>
        <w:tc>
          <w:tcPr>
            <w:tcW w:w="828" w:type="pct"/>
            <w:tcBorders>
              <w:top w:val="single" w:sz="4" w:space="0" w:color="FFC000"/>
              <w:left w:val="single" w:sz="4" w:space="0" w:color="FFC000"/>
              <w:bottom w:val="single" w:sz="4" w:space="0" w:color="FFC000"/>
              <w:right w:val="single" w:sz="4" w:space="0" w:color="FFC000"/>
            </w:tcBorders>
          </w:tcPr>
          <w:p w14:paraId="31607ECC" w14:textId="77777777" w:rsidR="00E149DB" w:rsidRPr="00C038CA" w:rsidRDefault="00E149DB" w:rsidP="00812C31">
            <w:pPr>
              <w:pStyle w:val="Zawartotabeli"/>
              <w:rPr>
                <w:rFonts w:asciiTheme="minorHAnsi" w:hAnsiTheme="minorHAnsi" w:cstheme="minorHAnsi"/>
                <w:sz w:val="22"/>
                <w:szCs w:val="22"/>
              </w:rPr>
            </w:pPr>
            <w:r w:rsidRPr="00C038CA">
              <w:rPr>
                <w:rFonts w:asciiTheme="minorHAnsi" w:hAnsiTheme="minorHAnsi" w:cstheme="minorHAnsi"/>
                <w:sz w:val="22"/>
                <w:szCs w:val="22"/>
              </w:rPr>
              <w:t>0</w:t>
            </w:r>
          </w:p>
        </w:tc>
      </w:tr>
      <w:tr w:rsidR="00E149DB" w:rsidRPr="00C038CA" w14:paraId="0F1D95BC" w14:textId="77777777" w:rsidTr="00812C31">
        <w:tc>
          <w:tcPr>
            <w:tcW w:w="1074" w:type="pct"/>
            <w:vMerge/>
            <w:tcBorders>
              <w:left w:val="single" w:sz="4" w:space="0" w:color="FFC000"/>
              <w:right w:val="single" w:sz="4" w:space="0" w:color="FFC000"/>
            </w:tcBorders>
          </w:tcPr>
          <w:p w14:paraId="6F65ABAA" w14:textId="77777777" w:rsidR="00E149DB" w:rsidRPr="00C038CA" w:rsidRDefault="00E149DB" w:rsidP="00812C31">
            <w:pPr>
              <w:rPr>
                <w:rFonts w:asciiTheme="minorHAnsi" w:eastAsia="Segoe UI Light" w:hAnsiTheme="minorHAnsi" w:cstheme="minorHAnsi"/>
              </w:rPr>
            </w:pPr>
          </w:p>
        </w:tc>
        <w:tc>
          <w:tcPr>
            <w:tcW w:w="1451" w:type="pct"/>
            <w:gridSpan w:val="2"/>
          </w:tcPr>
          <w:p w14:paraId="2A777BF7" w14:textId="77777777" w:rsidR="00E149DB" w:rsidRPr="00C038CA" w:rsidRDefault="00E149DB" w:rsidP="00812C31">
            <w:pPr>
              <w:pStyle w:val="Zawartotabeli"/>
              <w:rPr>
                <w:rFonts w:asciiTheme="minorHAnsi" w:hAnsiTheme="minorHAnsi" w:cstheme="minorHAnsi"/>
                <w:sz w:val="22"/>
                <w:szCs w:val="22"/>
              </w:rPr>
            </w:pPr>
          </w:p>
        </w:tc>
        <w:tc>
          <w:tcPr>
            <w:tcW w:w="827" w:type="pct"/>
            <w:tcBorders>
              <w:left w:val="single" w:sz="4" w:space="0" w:color="FFC000"/>
              <w:right w:val="single" w:sz="4" w:space="0" w:color="FFC000"/>
            </w:tcBorders>
          </w:tcPr>
          <w:p w14:paraId="44DB7917" w14:textId="77777777" w:rsidR="00E149DB" w:rsidRPr="00C038CA" w:rsidRDefault="00E149DB" w:rsidP="00812C31">
            <w:pPr>
              <w:pStyle w:val="Zawartotabeli"/>
              <w:rPr>
                <w:rFonts w:asciiTheme="minorHAnsi" w:hAnsiTheme="minorHAnsi" w:cstheme="minorHAnsi"/>
                <w:sz w:val="22"/>
                <w:szCs w:val="22"/>
              </w:rPr>
            </w:pPr>
          </w:p>
        </w:tc>
        <w:tc>
          <w:tcPr>
            <w:tcW w:w="820" w:type="pct"/>
            <w:gridSpan w:val="2"/>
          </w:tcPr>
          <w:p w14:paraId="32C13056" w14:textId="77777777" w:rsidR="00E149DB" w:rsidRPr="00C038CA" w:rsidRDefault="00E149DB" w:rsidP="00812C31">
            <w:pPr>
              <w:pStyle w:val="Zawartotabeli"/>
              <w:rPr>
                <w:rFonts w:asciiTheme="minorHAnsi" w:hAnsiTheme="minorHAnsi" w:cstheme="minorHAnsi"/>
                <w:sz w:val="22"/>
                <w:szCs w:val="22"/>
              </w:rPr>
            </w:pPr>
          </w:p>
        </w:tc>
        <w:tc>
          <w:tcPr>
            <w:tcW w:w="828" w:type="pct"/>
            <w:tcBorders>
              <w:left w:val="single" w:sz="4" w:space="0" w:color="FFC000"/>
              <w:right w:val="single" w:sz="4" w:space="0" w:color="FFC000"/>
            </w:tcBorders>
          </w:tcPr>
          <w:p w14:paraId="386829EF" w14:textId="77777777" w:rsidR="00E149DB" w:rsidRPr="00C038CA" w:rsidRDefault="00E149DB" w:rsidP="00812C31">
            <w:pPr>
              <w:pStyle w:val="Zawartotabeli"/>
              <w:rPr>
                <w:rFonts w:asciiTheme="minorHAnsi" w:hAnsiTheme="minorHAnsi" w:cstheme="minorHAnsi"/>
                <w:sz w:val="22"/>
                <w:szCs w:val="22"/>
              </w:rPr>
            </w:pPr>
          </w:p>
        </w:tc>
      </w:tr>
      <w:tr w:rsidR="00E149DB" w:rsidRPr="00C038CA" w14:paraId="2C3206A8" w14:textId="77777777" w:rsidTr="00812C31">
        <w:tc>
          <w:tcPr>
            <w:tcW w:w="1074" w:type="pct"/>
            <w:vMerge w:val="restart"/>
            <w:tcBorders>
              <w:top w:val="single" w:sz="4" w:space="0" w:color="FFC000"/>
              <w:left w:val="single" w:sz="4" w:space="0" w:color="FFC000"/>
              <w:bottom w:val="single" w:sz="4" w:space="0" w:color="FFC000"/>
              <w:right w:val="single" w:sz="4" w:space="0" w:color="FFC000"/>
            </w:tcBorders>
          </w:tcPr>
          <w:p w14:paraId="7D0613F3" w14:textId="77777777" w:rsidR="00E149DB" w:rsidRPr="00C038CA" w:rsidRDefault="00E149DB" w:rsidP="00812C31">
            <w:pPr>
              <w:pStyle w:val="Zawartotabeli"/>
              <w:rPr>
                <w:rFonts w:asciiTheme="minorHAnsi" w:hAnsiTheme="minorHAnsi" w:cstheme="minorHAnsi"/>
                <w:sz w:val="22"/>
                <w:szCs w:val="22"/>
              </w:rPr>
            </w:pPr>
            <w:r w:rsidRPr="00C038CA">
              <w:rPr>
                <w:rFonts w:asciiTheme="minorHAnsi" w:hAnsiTheme="minorHAnsi" w:cstheme="minorHAnsi"/>
                <w:sz w:val="22"/>
                <w:szCs w:val="22"/>
              </w:rPr>
              <w:t>innych substancji psychoaktywnych</w:t>
            </w:r>
          </w:p>
        </w:tc>
        <w:tc>
          <w:tcPr>
            <w:tcW w:w="1451" w:type="pct"/>
            <w:gridSpan w:val="2"/>
            <w:tcBorders>
              <w:top w:val="single" w:sz="4" w:space="0" w:color="FFC000"/>
              <w:bottom w:val="single" w:sz="4" w:space="0" w:color="FFC000"/>
            </w:tcBorders>
          </w:tcPr>
          <w:p w14:paraId="6D385C7E" w14:textId="77777777" w:rsidR="00E149DB" w:rsidRPr="00C038CA" w:rsidRDefault="00E149DB" w:rsidP="00812C31">
            <w:pPr>
              <w:pStyle w:val="Zawartotabeli"/>
              <w:rPr>
                <w:rFonts w:asciiTheme="minorHAnsi" w:hAnsiTheme="minorHAnsi" w:cstheme="minorHAnsi"/>
                <w:sz w:val="22"/>
                <w:szCs w:val="22"/>
              </w:rPr>
            </w:pPr>
          </w:p>
        </w:tc>
        <w:tc>
          <w:tcPr>
            <w:tcW w:w="827" w:type="pct"/>
            <w:tcBorders>
              <w:top w:val="single" w:sz="4" w:space="0" w:color="FFC000"/>
              <w:left w:val="single" w:sz="4" w:space="0" w:color="FFC000"/>
              <w:bottom w:val="single" w:sz="4" w:space="0" w:color="FFC000"/>
              <w:right w:val="single" w:sz="4" w:space="0" w:color="FFC000"/>
            </w:tcBorders>
          </w:tcPr>
          <w:p w14:paraId="26413A7F" w14:textId="77777777" w:rsidR="00E149DB" w:rsidRPr="00C038CA" w:rsidRDefault="00E149DB" w:rsidP="00812C31">
            <w:pPr>
              <w:pStyle w:val="Zawartotabeli"/>
              <w:rPr>
                <w:rFonts w:asciiTheme="minorHAnsi" w:hAnsiTheme="minorHAnsi" w:cstheme="minorHAnsi"/>
                <w:sz w:val="22"/>
                <w:szCs w:val="22"/>
              </w:rPr>
            </w:pPr>
            <w:r w:rsidRPr="00C038CA">
              <w:rPr>
                <w:rFonts w:asciiTheme="minorHAnsi" w:hAnsiTheme="minorHAnsi" w:cstheme="minorHAnsi"/>
                <w:sz w:val="22"/>
                <w:szCs w:val="22"/>
              </w:rPr>
              <w:t>1</w:t>
            </w:r>
          </w:p>
        </w:tc>
        <w:tc>
          <w:tcPr>
            <w:tcW w:w="820" w:type="pct"/>
            <w:gridSpan w:val="2"/>
            <w:tcBorders>
              <w:top w:val="single" w:sz="4" w:space="0" w:color="FFC000"/>
              <w:bottom w:val="single" w:sz="4" w:space="0" w:color="FFC000"/>
            </w:tcBorders>
          </w:tcPr>
          <w:p w14:paraId="2F6DE331" w14:textId="77777777" w:rsidR="00E149DB" w:rsidRPr="00C038CA" w:rsidRDefault="00E149DB" w:rsidP="00812C31">
            <w:pPr>
              <w:pStyle w:val="Zawartotabeli"/>
              <w:rPr>
                <w:rFonts w:asciiTheme="minorHAnsi" w:hAnsiTheme="minorHAnsi" w:cstheme="minorHAnsi"/>
                <w:sz w:val="22"/>
                <w:szCs w:val="22"/>
              </w:rPr>
            </w:pPr>
            <w:r w:rsidRPr="00C038CA">
              <w:rPr>
                <w:rFonts w:asciiTheme="minorHAnsi" w:hAnsiTheme="minorHAnsi" w:cstheme="minorHAnsi"/>
                <w:sz w:val="22"/>
                <w:szCs w:val="22"/>
              </w:rPr>
              <w:t>3</w:t>
            </w:r>
          </w:p>
        </w:tc>
        <w:tc>
          <w:tcPr>
            <w:tcW w:w="828" w:type="pct"/>
            <w:tcBorders>
              <w:top w:val="single" w:sz="4" w:space="0" w:color="FFC000"/>
              <w:left w:val="single" w:sz="4" w:space="0" w:color="FFC000"/>
              <w:bottom w:val="single" w:sz="4" w:space="0" w:color="FFC000"/>
              <w:right w:val="single" w:sz="4" w:space="0" w:color="FFC000"/>
            </w:tcBorders>
          </w:tcPr>
          <w:p w14:paraId="25B1AC77" w14:textId="77777777" w:rsidR="00E149DB" w:rsidRPr="00C038CA" w:rsidRDefault="00E149DB" w:rsidP="00812C31">
            <w:pPr>
              <w:pStyle w:val="Zawartotabeli"/>
              <w:rPr>
                <w:rFonts w:asciiTheme="minorHAnsi" w:hAnsiTheme="minorHAnsi" w:cstheme="minorHAnsi"/>
                <w:sz w:val="22"/>
                <w:szCs w:val="22"/>
              </w:rPr>
            </w:pPr>
            <w:r w:rsidRPr="00C038CA">
              <w:rPr>
                <w:rFonts w:asciiTheme="minorHAnsi" w:hAnsiTheme="minorHAnsi" w:cstheme="minorHAnsi"/>
                <w:sz w:val="22"/>
                <w:szCs w:val="22"/>
              </w:rPr>
              <w:t>3</w:t>
            </w:r>
          </w:p>
        </w:tc>
      </w:tr>
      <w:tr w:rsidR="00E149DB" w:rsidRPr="00C038CA" w14:paraId="4EAFF1CF" w14:textId="77777777" w:rsidTr="00812C31">
        <w:tc>
          <w:tcPr>
            <w:tcW w:w="1074" w:type="pct"/>
            <w:vMerge/>
            <w:tcBorders>
              <w:left w:val="single" w:sz="4" w:space="0" w:color="FFC000"/>
              <w:right w:val="single" w:sz="4" w:space="0" w:color="FFC000"/>
            </w:tcBorders>
          </w:tcPr>
          <w:p w14:paraId="16362211" w14:textId="77777777" w:rsidR="00E149DB" w:rsidRPr="00C038CA" w:rsidRDefault="00E149DB" w:rsidP="00812C31">
            <w:pPr>
              <w:rPr>
                <w:rFonts w:asciiTheme="minorHAnsi" w:eastAsia="Segoe UI Light" w:hAnsiTheme="minorHAnsi" w:cstheme="minorHAnsi"/>
              </w:rPr>
            </w:pPr>
          </w:p>
        </w:tc>
        <w:tc>
          <w:tcPr>
            <w:tcW w:w="1451" w:type="pct"/>
            <w:gridSpan w:val="2"/>
          </w:tcPr>
          <w:p w14:paraId="35C5A125" w14:textId="77777777" w:rsidR="00E149DB" w:rsidRPr="00C038CA" w:rsidRDefault="00E149DB" w:rsidP="00812C31">
            <w:pPr>
              <w:pStyle w:val="Zawartotabeli"/>
              <w:rPr>
                <w:rFonts w:asciiTheme="minorHAnsi" w:hAnsiTheme="minorHAnsi" w:cstheme="minorHAnsi"/>
                <w:sz w:val="22"/>
                <w:szCs w:val="22"/>
              </w:rPr>
            </w:pPr>
          </w:p>
        </w:tc>
        <w:tc>
          <w:tcPr>
            <w:tcW w:w="827" w:type="pct"/>
            <w:tcBorders>
              <w:left w:val="single" w:sz="4" w:space="0" w:color="FFC000"/>
              <w:right w:val="single" w:sz="4" w:space="0" w:color="FFC000"/>
            </w:tcBorders>
          </w:tcPr>
          <w:p w14:paraId="79C3E067" w14:textId="77777777" w:rsidR="00E149DB" w:rsidRPr="00C038CA" w:rsidRDefault="00E149DB" w:rsidP="00812C31">
            <w:pPr>
              <w:pStyle w:val="Zawartotabeli"/>
              <w:rPr>
                <w:rFonts w:asciiTheme="minorHAnsi" w:hAnsiTheme="minorHAnsi" w:cstheme="minorHAnsi"/>
                <w:sz w:val="22"/>
                <w:szCs w:val="22"/>
              </w:rPr>
            </w:pPr>
          </w:p>
        </w:tc>
        <w:tc>
          <w:tcPr>
            <w:tcW w:w="820" w:type="pct"/>
            <w:gridSpan w:val="2"/>
          </w:tcPr>
          <w:p w14:paraId="6A84D90F" w14:textId="77777777" w:rsidR="00E149DB" w:rsidRPr="00C038CA" w:rsidRDefault="00E149DB" w:rsidP="00812C31">
            <w:pPr>
              <w:pStyle w:val="Zawartotabeli"/>
              <w:rPr>
                <w:rFonts w:asciiTheme="minorHAnsi" w:hAnsiTheme="minorHAnsi" w:cstheme="minorHAnsi"/>
                <w:sz w:val="22"/>
                <w:szCs w:val="22"/>
              </w:rPr>
            </w:pPr>
          </w:p>
        </w:tc>
        <w:tc>
          <w:tcPr>
            <w:tcW w:w="828" w:type="pct"/>
            <w:tcBorders>
              <w:left w:val="single" w:sz="4" w:space="0" w:color="FFC000"/>
              <w:right w:val="single" w:sz="4" w:space="0" w:color="FFC000"/>
            </w:tcBorders>
          </w:tcPr>
          <w:p w14:paraId="05880838" w14:textId="77777777" w:rsidR="00E149DB" w:rsidRPr="00C038CA" w:rsidRDefault="00E149DB" w:rsidP="00812C31">
            <w:pPr>
              <w:pStyle w:val="Zawartotabeli"/>
              <w:rPr>
                <w:rFonts w:asciiTheme="minorHAnsi" w:hAnsiTheme="minorHAnsi" w:cstheme="minorHAnsi"/>
                <w:sz w:val="22"/>
                <w:szCs w:val="22"/>
              </w:rPr>
            </w:pPr>
          </w:p>
        </w:tc>
      </w:tr>
      <w:tr w:rsidR="00E149DB" w:rsidRPr="00C038CA" w14:paraId="78211933" w14:textId="77777777" w:rsidTr="00812C31">
        <w:tc>
          <w:tcPr>
            <w:tcW w:w="5000" w:type="pct"/>
            <w:gridSpan w:val="7"/>
            <w:tcBorders>
              <w:top w:val="single" w:sz="4" w:space="0" w:color="FFC000"/>
              <w:left w:val="single" w:sz="4" w:space="0" w:color="FFC000"/>
              <w:bottom w:val="single" w:sz="4" w:space="0" w:color="FFC000"/>
              <w:right w:val="single" w:sz="4" w:space="0" w:color="FFC000"/>
            </w:tcBorders>
            <w:shd w:val="clear" w:color="auto" w:fill="4472C4"/>
          </w:tcPr>
          <w:p w14:paraId="4EDC6525" w14:textId="77777777" w:rsidR="00E149DB" w:rsidRPr="00C038CA" w:rsidRDefault="00E149DB" w:rsidP="00812C31">
            <w:pPr>
              <w:pStyle w:val="Zawartotabeli"/>
              <w:jc w:val="center"/>
              <w:rPr>
                <w:rFonts w:asciiTheme="minorHAnsi" w:hAnsiTheme="minorHAnsi" w:cstheme="minorHAnsi"/>
                <w:b/>
                <w:bCs/>
                <w:color w:val="FFFFFF"/>
                <w:sz w:val="22"/>
                <w:szCs w:val="22"/>
              </w:rPr>
            </w:pPr>
            <w:r w:rsidRPr="00C038CA">
              <w:rPr>
                <w:rFonts w:asciiTheme="minorHAnsi" w:hAnsiTheme="minorHAnsi" w:cstheme="minorHAnsi"/>
                <w:b/>
                <w:bCs/>
                <w:color w:val="FFFFFF"/>
                <w:sz w:val="22"/>
                <w:szCs w:val="22"/>
              </w:rPr>
              <w:t>Liczba dzieci i młodzieży objętych pomocą w związku z podjętymi próbami samobójczymi</w:t>
            </w:r>
          </w:p>
        </w:tc>
      </w:tr>
      <w:tr w:rsidR="00E149DB" w:rsidRPr="00C038CA" w14:paraId="69B45537" w14:textId="77777777" w:rsidTr="00812C31">
        <w:tc>
          <w:tcPr>
            <w:tcW w:w="5000" w:type="pct"/>
            <w:gridSpan w:val="7"/>
            <w:tcBorders>
              <w:left w:val="single" w:sz="4" w:space="0" w:color="FFC000"/>
              <w:right w:val="single" w:sz="4" w:space="0" w:color="FFC000"/>
            </w:tcBorders>
            <w:shd w:val="clear" w:color="auto" w:fill="D9E2F3"/>
          </w:tcPr>
          <w:p w14:paraId="28D0B4C9" w14:textId="77777777" w:rsidR="00E149DB" w:rsidRPr="00C038CA" w:rsidRDefault="00E149DB" w:rsidP="00812C31">
            <w:pPr>
              <w:pStyle w:val="Zawartotabeli"/>
              <w:jc w:val="center"/>
              <w:rPr>
                <w:rFonts w:asciiTheme="minorHAnsi" w:hAnsiTheme="minorHAnsi" w:cstheme="minorHAnsi"/>
                <w:b/>
                <w:bCs/>
                <w:sz w:val="22"/>
                <w:szCs w:val="22"/>
              </w:rPr>
            </w:pPr>
            <w:r w:rsidRPr="00C038CA">
              <w:rPr>
                <w:rFonts w:asciiTheme="minorHAnsi" w:hAnsiTheme="minorHAnsi" w:cstheme="minorHAnsi"/>
                <w:b/>
                <w:bCs/>
                <w:sz w:val="22"/>
                <w:szCs w:val="22"/>
              </w:rPr>
              <w:t>2022</w:t>
            </w:r>
          </w:p>
        </w:tc>
      </w:tr>
      <w:tr w:rsidR="00E149DB" w:rsidRPr="00C038CA" w14:paraId="4E50D438" w14:textId="77777777" w:rsidTr="00812C31">
        <w:tc>
          <w:tcPr>
            <w:tcW w:w="1288" w:type="pct"/>
            <w:gridSpan w:val="2"/>
            <w:tcBorders>
              <w:top w:val="single" w:sz="4" w:space="0" w:color="FFC000"/>
              <w:left w:val="single" w:sz="4" w:space="0" w:color="FFC000"/>
              <w:bottom w:val="single" w:sz="4" w:space="0" w:color="FFC000"/>
              <w:right w:val="single" w:sz="4" w:space="0" w:color="FFC000"/>
            </w:tcBorders>
          </w:tcPr>
          <w:p w14:paraId="463602C9"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dziewczyny</w:t>
            </w:r>
          </w:p>
        </w:tc>
        <w:tc>
          <w:tcPr>
            <w:tcW w:w="1237" w:type="pct"/>
            <w:tcBorders>
              <w:top w:val="single" w:sz="4" w:space="0" w:color="FFC000"/>
              <w:bottom w:val="single" w:sz="4" w:space="0" w:color="FFC000"/>
            </w:tcBorders>
          </w:tcPr>
          <w:p w14:paraId="2115B0C3"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wiek</w:t>
            </w:r>
          </w:p>
        </w:tc>
        <w:tc>
          <w:tcPr>
            <w:tcW w:w="1236" w:type="pct"/>
            <w:gridSpan w:val="2"/>
            <w:tcBorders>
              <w:top w:val="single" w:sz="4" w:space="0" w:color="FFC000"/>
              <w:left w:val="single" w:sz="4" w:space="0" w:color="FFC000"/>
              <w:bottom w:val="single" w:sz="4" w:space="0" w:color="FFC000"/>
              <w:right w:val="single" w:sz="4" w:space="0" w:color="FFC000"/>
            </w:tcBorders>
          </w:tcPr>
          <w:p w14:paraId="582AF737"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chłopcy</w:t>
            </w:r>
          </w:p>
        </w:tc>
        <w:tc>
          <w:tcPr>
            <w:tcW w:w="1239" w:type="pct"/>
            <w:gridSpan w:val="2"/>
            <w:tcBorders>
              <w:top w:val="single" w:sz="4" w:space="0" w:color="FFC000"/>
              <w:bottom w:val="single" w:sz="4" w:space="0" w:color="FFC000"/>
            </w:tcBorders>
          </w:tcPr>
          <w:p w14:paraId="035AD2AC"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wiek</w:t>
            </w:r>
          </w:p>
        </w:tc>
      </w:tr>
      <w:tr w:rsidR="00E149DB" w:rsidRPr="00C038CA" w14:paraId="33EF9E51" w14:textId="77777777" w:rsidTr="00812C31">
        <w:tc>
          <w:tcPr>
            <w:tcW w:w="1288" w:type="pct"/>
            <w:gridSpan w:val="2"/>
            <w:tcBorders>
              <w:left w:val="single" w:sz="4" w:space="0" w:color="FFC000"/>
              <w:right w:val="single" w:sz="4" w:space="0" w:color="FFC000"/>
            </w:tcBorders>
          </w:tcPr>
          <w:p w14:paraId="0DEA49FB"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1</w:t>
            </w:r>
          </w:p>
        </w:tc>
        <w:tc>
          <w:tcPr>
            <w:tcW w:w="1237" w:type="pct"/>
          </w:tcPr>
          <w:p w14:paraId="7024C94B"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0-18</w:t>
            </w:r>
          </w:p>
        </w:tc>
        <w:tc>
          <w:tcPr>
            <w:tcW w:w="1236" w:type="pct"/>
            <w:gridSpan w:val="2"/>
            <w:tcBorders>
              <w:left w:val="single" w:sz="4" w:space="0" w:color="FFC000"/>
              <w:right w:val="single" w:sz="4" w:space="0" w:color="FFC000"/>
            </w:tcBorders>
          </w:tcPr>
          <w:p w14:paraId="4E4B3B68"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0</w:t>
            </w:r>
          </w:p>
        </w:tc>
        <w:tc>
          <w:tcPr>
            <w:tcW w:w="1239" w:type="pct"/>
            <w:gridSpan w:val="2"/>
          </w:tcPr>
          <w:p w14:paraId="3732D3AE"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0-18</w:t>
            </w:r>
          </w:p>
        </w:tc>
      </w:tr>
    </w:tbl>
    <w:p w14:paraId="0A9956AE" w14:textId="77777777" w:rsidR="00E149DB" w:rsidRPr="00C038CA" w:rsidRDefault="00E149DB" w:rsidP="00E149DB">
      <w:pPr>
        <w:rPr>
          <w:rFonts w:asciiTheme="minorHAnsi" w:hAnsiTheme="minorHAnsi" w:cstheme="minorHAnsi"/>
        </w:rPr>
      </w:pPr>
    </w:p>
    <w:tbl>
      <w:tblPr>
        <w:tblW w:w="5000" w:type="pct"/>
        <w:tblBorders>
          <w:top w:val="single" w:sz="4" w:space="0" w:color="FFC000"/>
          <w:left w:val="single" w:sz="4" w:space="0" w:color="FFC000"/>
          <w:bottom w:val="single" w:sz="4" w:space="0" w:color="FFC000"/>
          <w:right w:val="single" w:sz="4" w:space="0" w:color="FFC000"/>
        </w:tblBorders>
        <w:tblLook w:val="0000" w:firstRow="0" w:lastRow="0" w:firstColumn="0" w:lastColumn="0" w:noHBand="0" w:noVBand="0"/>
      </w:tblPr>
      <w:tblGrid>
        <w:gridCol w:w="2334"/>
        <w:gridCol w:w="2242"/>
        <w:gridCol w:w="2240"/>
        <w:gridCol w:w="2246"/>
      </w:tblGrid>
      <w:tr w:rsidR="00E149DB" w:rsidRPr="00C038CA" w14:paraId="6C1333A1" w14:textId="77777777" w:rsidTr="00812C31">
        <w:tc>
          <w:tcPr>
            <w:tcW w:w="5000" w:type="pct"/>
            <w:gridSpan w:val="4"/>
            <w:tcBorders>
              <w:top w:val="single" w:sz="4" w:space="0" w:color="FFC000"/>
              <w:left w:val="single" w:sz="4" w:space="0" w:color="FFC000"/>
              <w:bottom w:val="single" w:sz="4" w:space="0" w:color="FFC000"/>
              <w:right w:val="single" w:sz="4" w:space="0" w:color="FFC000"/>
            </w:tcBorders>
            <w:shd w:val="clear" w:color="auto" w:fill="D9E2F3"/>
          </w:tcPr>
          <w:p w14:paraId="379F0F1A" w14:textId="77777777" w:rsidR="00E149DB" w:rsidRPr="00C038CA" w:rsidRDefault="00E149DB" w:rsidP="00812C31">
            <w:pPr>
              <w:pStyle w:val="Zawartotabeli"/>
              <w:jc w:val="center"/>
              <w:rPr>
                <w:rFonts w:asciiTheme="minorHAnsi" w:hAnsiTheme="minorHAnsi" w:cstheme="minorHAnsi"/>
                <w:b/>
                <w:bCs/>
                <w:sz w:val="22"/>
                <w:szCs w:val="22"/>
              </w:rPr>
            </w:pPr>
            <w:r w:rsidRPr="00C038CA">
              <w:rPr>
                <w:rFonts w:asciiTheme="minorHAnsi" w:hAnsiTheme="minorHAnsi" w:cstheme="minorHAnsi"/>
                <w:b/>
                <w:bCs/>
                <w:sz w:val="22"/>
                <w:szCs w:val="22"/>
              </w:rPr>
              <w:t>2023</w:t>
            </w:r>
          </w:p>
        </w:tc>
      </w:tr>
      <w:tr w:rsidR="00E149DB" w:rsidRPr="00C038CA" w14:paraId="51DDD2E7" w14:textId="77777777" w:rsidTr="00812C31">
        <w:tc>
          <w:tcPr>
            <w:tcW w:w="1288" w:type="pct"/>
            <w:tcBorders>
              <w:left w:val="single" w:sz="4" w:space="0" w:color="FFC000"/>
              <w:right w:val="single" w:sz="4" w:space="0" w:color="FFC000"/>
            </w:tcBorders>
          </w:tcPr>
          <w:p w14:paraId="37B0A9DD"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dziewczyny</w:t>
            </w:r>
          </w:p>
        </w:tc>
        <w:tc>
          <w:tcPr>
            <w:tcW w:w="1237" w:type="pct"/>
          </w:tcPr>
          <w:p w14:paraId="0F715F3A"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wiek</w:t>
            </w:r>
          </w:p>
        </w:tc>
        <w:tc>
          <w:tcPr>
            <w:tcW w:w="1236" w:type="pct"/>
            <w:tcBorders>
              <w:left w:val="single" w:sz="4" w:space="0" w:color="FFC000"/>
              <w:right w:val="single" w:sz="4" w:space="0" w:color="FFC000"/>
            </w:tcBorders>
          </w:tcPr>
          <w:p w14:paraId="0B5EE2AE"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chłopcy</w:t>
            </w:r>
          </w:p>
        </w:tc>
        <w:tc>
          <w:tcPr>
            <w:tcW w:w="1239" w:type="pct"/>
          </w:tcPr>
          <w:p w14:paraId="522ADFF0"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wiek</w:t>
            </w:r>
          </w:p>
        </w:tc>
      </w:tr>
      <w:tr w:rsidR="00E149DB" w:rsidRPr="00C038CA" w14:paraId="353277E4" w14:textId="77777777" w:rsidTr="00812C31">
        <w:tc>
          <w:tcPr>
            <w:tcW w:w="1288" w:type="pct"/>
            <w:tcBorders>
              <w:top w:val="single" w:sz="4" w:space="0" w:color="FFC000"/>
              <w:left w:val="single" w:sz="4" w:space="0" w:color="FFC000"/>
              <w:bottom w:val="single" w:sz="4" w:space="0" w:color="FFC000"/>
              <w:right w:val="single" w:sz="4" w:space="0" w:color="FFC000"/>
            </w:tcBorders>
          </w:tcPr>
          <w:p w14:paraId="45F0C428"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1</w:t>
            </w:r>
          </w:p>
        </w:tc>
        <w:tc>
          <w:tcPr>
            <w:tcW w:w="1237" w:type="pct"/>
            <w:tcBorders>
              <w:top w:val="single" w:sz="4" w:space="0" w:color="FFC000"/>
              <w:bottom w:val="single" w:sz="4" w:space="0" w:color="FFC000"/>
            </w:tcBorders>
          </w:tcPr>
          <w:p w14:paraId="40A1FD03"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0-18</w:t>
            </w:r>
          </w:p>
        </w:tc>
        <w:tc>
          <w:tcPr>
            <w:tcW w:w="1236" w:type="pct"/>
            <w:tcBorders>
              <w:top w:val="single" w:sz="4" w:space="0" w:color="FFC000"/>
              <w:left w:val="single" w:sz="4" w:space="0" w:color="FFC000"/>
              <w:bottom w:val="single" w:sz="4" w:space="0" w:color="FFC000"/>
              <w:right w:val="single" w:sz="4" w:space="0" w:color="FFC000"/>
            </w:tcBorders>
          </w:tcPr>
          <w:p w14:paraId="217424B3"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0</w:t>
            </w:r>
          </w:p>
        </w:tc>
        <w:tc>
          <w:tcPr>
            <w:tcW w:w="1239" w:type="pct"/>
            <w:tcBorders>
              <w:top w:val="single" w:sz="4" w:space="0" w:color="FFC000"/>
              <w:bottom w:val="single" w:sz="4" w:space="0" w:color="FFC000"/>
            </w:tcBorders>
          </w:tcPr>
          <w:p w14:paraId="7FB09AE0"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0-18</w:t>
            </w:r>
          </w:p>
        </w:tc>
      </w:tr>
      <w:tr w:rsidR="00E149DB" w:rsidRPr="00C038CA" w14:paraId="42287901" w14:textId="77777777" w:rsidTr="00812C31">
        <w:tc>
          <w:tcPr>
            <w:tcW w:w="5000" w:type="pct"/>
            <w:gridSpan w:val="4"/>
            <w:tcBorders>
              <w:left w:val="single" w:sz="4" w:space="0" w:color="FFC000"/>
              <w:right w:val="single" w:sz="4" w:space="0" w:color="FFC000"/>
            </w:tcBorders>
            <w:shd w:val="clear" w:color="auto" w:fill="D9E2F3"/>
          </w:tcPr>
          <w:p w14:paraId="6C2E2AAF" w14:textId="77777777" w:rsidR="00E149DB" w:rsidRPr="00C038CA" w:rsidRDefault="00E149DB" w:rsidP="00812C31">
            <w:pPr>
              <w:pStyle w:val="Zawartotabeli"/>
              <w:jc w:val="center"/>
              <w:rPr>
                <w:rFonts w:asciiTheme="minorHAnsi" w:hAnsiTheme="minorHAnsi" w:cstheme="minorHAnsi"/>
                <w:b/>
                <w:bCs/>
                <w:sz w:val="22"/>
                <w:szCs w:val="22"/>
              </w:rPr>
            </w:pPr>
            <w:r w:rsidRPr="00C038CA">
              <w:rPr>
                <w:rFonts w:asciiTheme="minorHAnsi" w:hAnsiTheme="minorHAnsi" w:cstheme="minorHAnsi"/>
                <w:b/>
                <w:bCs/>
                <w:sz w:val="22"/>
                <w:szCs w:val="22"/>
              </w:rPr>
              <w:t>2024</w:t>
            </w:r>
          </w:p>
        </w:tc>
      </w:tr>
      <w:tr w:rsidR="00E149DB" w:rsidRPr="00C038CA" w14:paraId="167B9362" w14:textId="77777777" w:rsidTr="00812C31">
        <w:tc>
          <w:tcPr>
            <w:tcW w:w="1288" w:type="pct"/>
            <w:tcBorders>
              <w:top w:val="single" w:sz="4" w:space="0" w:color="FFC000"/>
              <w:left w:val="single" w:sz="4" w:space="0" w:color="FFC000"/>
              <w:bottom w:val="single" w:sz="4" w:space="0" w:color="FFC000"/>
              <w:right w:val="single" w:sz="4" w:space="0" w:color="FFC000"/>
            </w:tcBorders>
          </w:tcPr>
          <w:p w14:paraId="25B6F7E7"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dziewczyny</w:t>
            </w:r>
          </w:p>
        </w:tc>
        <w:tc>
          <w:tcPr>
            <w:tcW w:w="1237" w:type="pct"/>
            <w:tcBorders>
              <w:top w:val="single" w:sz="4" w:space="0" w:color="FFC000"/>
              <w:bottom w:val="single" w:sz="4" w:space="0" w:color="FFC000"/>
            </w:tcBorders>
          </w:tcPr>
          <w:p w14:paraId="775118E7"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wiek</w:t>
            </w:r>
          </w:p>
        </w:tc>
        <w:tc>
          <w:tcPr>
            <w:tcW w:w="1236" w:type="pct"/>
            <w:tcBorders>
              <w:top w:val="single" w:sz="4" w:space="0" w:color="FFC000"/>
              <w:left w:val="single" w:sz="4" w:space="0" w:color="FFC000"/>
              <w:bottom w:val="single" w:sz="4" w:space="0" w:color="FFC000"/>
              <w:right w:val="single" w:sz="4" w:space="0" w:color="FFC000"/>
            </w:tcBorders>
          </w:tcPr>
          <w:p w14:paraId="7D355AC3"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chłopcy</w:t>
            </w:r>
          </w:p>
        </w:tc>
        <w:tc>
          <w:tcPr>
            <w:tcW w:w="1239" w:type="pct"/>
            <w:tcBorders>
              <w:top w:val="single" w:sz="4" w:space="0" w:color="FFC000"/>
              <w:bottom w:val="single" w:sz="4" w:space="0" w:color="FFC000"/>
            </w:tcBorders>
          </w:tcPr>
          <w:p w14:paraId="02E7ECFF"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wiek</w:t>
            </w:r>
          </w:p>
        </w:tc>
      </w:tr>
      <w:tr w:rsidR="00E149DB" w:rsidRPr="00C038CA" w14:paraId="012EE17F" w14:textId="77777777" w:rsidTr="00812C31">
        <w:tc>
          <w:tcPr>
            <w:tcW w:w="1288" w:type="pct"/>
            <w:tcBorders>
              <w:left w:val="single" w:sz="4" w:space="0" w:color="FFC000"/>
              <w:right w:val="single" w:sz="4" w:space="0" w:color="FFC000"/>
            </w:tcBorders>
          </w:tcPr>
          <w:p w14:paraId="1DD1D88B"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0</w:t>
            </w:r>
          </w:p>
        </w:tc>
        <w:tc>
          <w:tcPr>
            <w:tcW w:w="1237" w:type="pct"/>
          </w:tcPr>
          <w:p w14:paraId="166D10FC"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0-18</w:t>
            </w:r>
          </w:p>
        </w:tc>
        <w:tc>
          <w:tcPr>
            <w:tcW w:w="1236" w:type="pct"/>
            <w:tcBorders>
              <w:left w:val="single" w:sz="4" w:space="0" w:color="FFC000"/>
              <w:right w:val="single" w:sz="4" w:space="0" w:color="FFC000"/>
            </w:tcBorders>
          </w:tcPr>
          <w:p w14:paraId="713147C5"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0</w:t>
            </w:r>
          </w:p>
        </w:tc>
        <w:tc>
          <w:tcPr>
            <w:tcW w:w="1239" w:type="pct"/>
          </w:tcPr>
          <w:p w14:paraId="0A9B4190"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0-18</w:t>
            </w:r>
          </w:p>
        </w:tc>
      </w:tr>
    </w:tbl>
    <w:p w14:paraId="7E8D70BE" w14:textId="77777777" w:rsidR="00E149DB" w:rsidRPr="00C038CA" w:rsidRDefault="00E149DB" w:rsidP="00E149DB">
      <w:pPr>
        <w:rPr>
          <w:rFonts w:asciiTheme="minorHAnsi" w:hAnsiTheme="minorHAnsi" w:cstheme="minorHAnsi"/>
          <w:vanish/>
        </w:rPr>
      </w:pPr>
    </w:p>
    <w:tbl>
      <w:tblPr>
        <w:tblW w:w="5000" w:type="pct"/>
        <w:tblBorders>
          <w:top w:val="single" w:sz="2" w:space="0" w:color="4472C4"/>
          <w:left w:val="single" w:sz="2" w:space="0" w:color="4472C4"/>
          <w:bottom w:val="single" w:sz="2" w:space="0" w:color="4472C4"/>
          <w:right w:val="single" w:sz="2" w:space="0" w:color="4472C4"/>
          <w:insideH w:val="single" w:sz="2" w:space="0" w:color="4472C4"/>
          <w:insideV w:val="single" w:sz="2" w:space="0" w:color="4472C4"/>
        </w:tblBorders>
        <w:tblCellMar>
          <w:top w:w="55" w:type="dxa"/>
          <w:left w:w="55" w:type="dxa"/>
          <w:bottom w:w="55" w:type="dxa"/>
          <w:right w:w="55" w:type="dxa"/>
        </w:tblCellMar>
        <w:tblLook w:val="0000" w:firstRow="0" w:lastRow="0" w:firstColumn="0" w:lastColumn="0" w:noHBand="0" w:noVBand="0"/>
      </w:tblPr>
      <w:tblGrid>
        <w:gridCol w:w="1840"/>
        <w:gridCol w:w="2762"/>
        <w:gridCol w:w="1487"/>
        <w:gridCol w:w="1487"/>
        <w:gridCol w:w="1490"/>
      </w:tblGrid>
      <w:tr w:rsidR="00E149DB" w:rsidRPr="00C038CA" w14:paraId="7835C63C" w14:textId="77777777" w:rsidTr="00812C31">
        <w:tc>
          <w:tcPr>
            <w:tcW w:w="5000" w:type="pct"/>
            <w:gridSpan w:val="5"/>
            <w:shd w:val="clear" w:color="auto" w:fill="4472C4"/>
          </w:tcPr>
          <w:p w14:paraId="132B1E4A" w14:textId="77777777" w:rsidR="00E149DB" w:rsidRPr="00C038CA" w:rsidRDefault="00E149DB" w:rsidP="00812C31">
            <w:pPr>
              <w:pStyle w:val="Zawartotabeli"/>
              <w:jc w:val="center"/>
              <w:rPr>
                <w:rFonts w:asciiTheme="minorHAnsi" w:hAnsiTheme="minorHAnsi" w:cstheme="minorHAnsi"/>
                <w:b/>
                <w:bCs/>
                <w:sz w:val="22"/>
                <w:szCs w:val="22"/>
              </w:rPr>
            </w:pPr>
            <w:r w:rsidRPr="00C038CA">
              <w:rPr>
                <w:rFonts w:asciiTheme="minorHAnsi" w:hAnsiTheme="minorHAnsi" w:cstheme="minorHAnsi"/>
                <w:b/>
                <w:bCs/>
                <w:color w:val="FFFFFF"/>
                <w:sz w:val="22"/>
                <w:szCs w:val="22"/>
              </w:rPr>
              <w:t>Liczba dzieci i młodzieży hospitalizowanych w związku z zagrożeniem życia na skutek użycia:</w:t>
            </w:r>
          </w:p>
        </w:tc>
      </w:tr>
      <w:tr w:rsidR="00E149DB" w:rsidRPr="00C038CA" w14:paraId="6914DD11" w14:textId="77777777" w:rsidTr="00812C31">
        <w:tc>
          <w:tcPr>
            <w:tcW w:w="1015" w:type="pct"/>
            <w:vMerge w:val="restart"/>
            <w:vAlign w:val="center"/>
          </w:tcPr>
          <w:p w14:paraId="4202E555" w14:textId="77777777" w:rsidR="00E149DB" w:rsidRPr="00C038CA" w:rsidRDefault="00E149DB" w:rsidP="00812C31">
            <w:pPr>
              <w:pStyle w:val="Zawartotabeli"/>
              <w:rPr>
                <w:rFonts w:asciiTheme="minorHAnsi" w:hAnsiTheme="minorHAnsi" w:cstheme="minorHAnsi"/>
                <w:sz w:val="22"/>
                <w:szCs w:val="22"/>
              </w:rPr>
            </w:pPr>
            <w:r w:rsidRPr="00C038CA">
              <w:rPr>
                <w:rFonts w:asciiTheme="minorHAnsi" w:hAnsiTheme="minorHAnsi" w:cstheme="minorHAnsi"/>
                <w:sz w:val="22"/>
                <w:szCs w:val="22"/>
              </w:rPr>
              <w:t>alkoholu</w:t>
            </w:r>
          </w:p>
        </w:tc>
        <w:tc>
          <w:tcPr>
            <w:tcW w:w="1523" w:type="pct"/>
            <w:tcBorders>
              <w:tl2br w:val="nil"/>
            </w:tcBorders>
          </w:tcPr>
          <w:p w14:paraId="0424B956" w14:textId="77777777" w:rsidR="00E149DB" w:rsidRPr="00C038CA" w:rsidRDefault="00E149DB" w:rsidP="00812C31">
            <w:pPr>
              <w:pStyle w:val="Zawartotabeli"/>
              <w:rPr>
                <w:rFonts w:asciiTheme="minorHAnsi" w:hAnsiTheme="minorHAnsi" w:cstheme="minorHAnsi"/>
                <w:sz w:val="22"/>
                <w:szCs w:val="22"/>
              </w:rPr>
            </w:pPr>
          </w:p>
        </w:tc>
        <w:tc>
          <w:tcPr>
            <w:tcW w:w="820" w:type="pct"/>
            <w:tcBorders>
              <w:bottom w:val="single" w:sz="2" w:space="0" w:color="4472C4"/>
            </w:tcBorders>
          </w:tcPr>
          <w:p w14:paraId="0FE6C859" w14:textId="77777777" w:rsidR="00E149DB" w:rsidRPr="00C038CA" w:rsidRDefault="00E149DB" w:rsidP="00812C31">
            <w:pPr>
              <w:pStyle w:val="Zawartotabeli"/>
              <w:rPr>
                <w:rFonts w:asciiTheme="minorHAnsi" w:hAnsiTheme="minorHAnsi" w:cstheme="minorHAnsi"/>
                <w:sz w:val="22"/>
                <w:szCs w:val="22"/>
              </w:rPr>
            </w:pPr>
            <w:r w:rsidRPr="00C038CA">
              <w:rPr>
                <w:rFonts w:asciiTheme="minorHAnsi" w:hAnsiTheme="minorHAnsi" w:cstheme="minorHAnsi"/>
                <w:sz w:val="22"/>
                <w:szCs w:val="22"/>
              </w:rPr>
              <w:t>0</w:t>
            </w:r>
          </w:p>
        </w:tc>
        <w:tc>
          <w:tcPr>
            <w:tcW w:w="820" w:type="pct"/>
            <w:tcBorders>
              <w:bottom w:val="single" w:sz="2" w:space="0" w:color="4472C4"/>
            </w:tcBorders>
          </w:tcPr>
          <w:p w14:paraId="23A0C956" w14:textId="77777777" w:rsidR="00E149DB" w:rsidRPr="00C038CA" w:rsidRDefault="00E149DB" w:rsidP="00812C31">
            <w:pPr>
              <w:pStyle w:val="Zawartotabeli"/>
              <w:rPr>
                <w:rFonts w:asciiTheme="minorHAnsi" w:hAnsiTheme="minorHAnsi" w:cstheme="minorHAnsi"/>
                <w:sz w:val="22"/>
                <w:szCs w:val="22"/>
              </w:rPr>
            </w:pPr>
            <w:r w:rsidRPr="00C038CA">
              <w:rPr>
                <w:rFonts w:asciiTheme="minorHAnsi" w:hAnsiTheme="minorHAnsi" w:cstheme="minorHAnsi"/>
                <w:sz w:val="22"/>
                <w:szCs w:val="22"/>
              </w:rPr>
              <w:t>1</w:t>
            </w:r>
          </w:p>
        </w:tc>
        <w:tc>
          <w:tcPr>
            <w:tcW w:w="822" w:type="pct"/>
            <w:tcBorders>
              <w:bottom w:val="single" w:sz="2" w:space="0" w:color="4472C4"/>
            </w:tcBorders>
          </w:tcPr>
          <w:p w14:paraId="6A58BB43" w14:textId="77777777" w:rsidR="00E149DB" w:rsidRPr="00C038CA" w:rsidRDefault="00E149DB" w:rsidP="00812C31">
            <w:pPr>
              <w:pStyle w:val="Zawartotabeli"/>
              <w:rPr>
                <w:rFonts w:asciiTheme="minorHAnsi" w:hAnsiTheme="minorHAnsi" w:cstheme="minorHAnsi"/>
                <w:sz w:val="22"/>
                <w:szCs w:val="22"/>
              </w:rPr>
            </w:pPr>
            <w:r w:rsidRPr="00C038CA">
              <w:rPr>
                <w:rFonts w:asciiTheme="minorHAnsi" w:hAnsiTheme="minorHAnsi" w:cstheme="minorHAnsi"/>
                <w:sz w:val="22"/>
                <w:szCs w:val="22"/>
              </w:rPr>
              <w:t>0</w:t>
            </w:r>
          </w:p>
        </w:tc>
      </w:tr>
      <w:tr w:rsidR="00E149DB" w:rsidRPr="00C038CA" w14:paraId="300A1C21" w14:textId="77777777" w:rsidTr="00812C31">
        <w:tc>
          <w:tcPr>
            <w:tcW w:w="1015" w:type="pct"/>
            <w:vMerge/>
            <w:vAlign w:val="center"/>
          </w:tcPr>
          <w:p w14:paraId="6071CC4F" w14:textId="77777777" w:rsidR="00E149DB" w:rsidRPr="00C038CA" w:rsidRDefault="00E149DB" w:rsidP="00812C31">
            <w:pPr>
              <w:rPr>
                <w:rFonts w:asciiTheme="minorHAnsi" w:hAnsiTheme="minorHAnsi" w:cstheme="minorHAnsi"/>
              </w:rPr>
            </w:pPr>
          </w:p>
        </w:tc>
        <w:tc>
          <w:tcPr>
            <w:tcW w:w="1523" w:type="pct"/>
            <w:tcBorders>
              <w:tl2br w:val="nil"/>
            </w:tcBorders>
          </w:tcPr>
          <w:p w14:paraId="08B7EB90" w14:textId="77777777" w:rsidR="00E149DB" w:rsidRPr="00C038CA" w:rsidRDefault="00E149DB" w:rsidP="00812C31">
            <w:pPr>
              <w:pStyle w:val="Zawartotabeli"/>
              <w:rPr>
                <w:rFonts w:asciiTheme="minorHAnsi" w:hAnsiTheme="minorHAnsi" w:cstheme="minorHAnsi"/>
                <w:sz w:val="22"/>
                <w:szCs w:val="22"/>
              </w:rPr>
            </w:pPr>
          </w:p>
        </w:tc>
        <w:tc>
          <w:tcPr>
            <w:tcW w:w="820" w:type="pct"/>
            <w:tcBorders>
              <w:tl2br w:val="nil"/>
            </w:tcBorders>
          </w:tcPr>
          <w:p w14:paraId="12D4A644" w14:textId="77777777" w:rsidR="00E149DB" w:rsidRPr="00C038CA" w:rsidRDefault="00E149DB" w:rsidP="00812C31">
            <w:pPr>
              <w:pStyle w:val="Zawartotabeli"/>
              <w:rPr>
                <w:rFonts w:asciiTheme="minorHAnsi" w:hAnsiTheme="minorHAnsi" w:cstheme="minorHAnsi"/>
                <w:sz w:val="22"/>
                <w:szCs w:val="22"/>
              </w:rPr>
            </w:pPr>
          </w:p>
        </w:tc>
        <w:tc>
          <w:tcPr>
            <w:tcW w:w="820" w:type="pct"/>
            <w:tcBorders>
              <w:tl2br w:val="nil"/>
            </w:tcBorders>
          </w:tcPr>
          <w:p w14:paraId="02FB45F7" w14:textId="77777777" w:rsidR="00E149DB" w:rsidRPr="00C038CA" w:rsidRDefault="00E149DB" w:rsidP="00812C31">
            <w:pPr>
              <w:pStyle w:val="Zawartotabeli"/>
              <w:rPr>
                <w:rFonts w:asciiTheme="minorHAnsi" w:hAnsiTheme="minorHAnsi" w:cstheme="minorHAnsi"/>
                <w:sz w:val="22"/>
                <w:szCs w:val="22"/>
              </w:rPr>
            </w:pPr>
          </w:p>
        </w:tc>
        <w:tc>
          <w:tcPr>
            <w:tcW w:w="822" w:type="pct"/>
            <w:tcBorders>
              <w:tl2br w:val="nil"/>
            </w:tcBorders>
          </w:tcPr>
          <w:p w14:paraId="7CB7BE3D" w14:textId="77777777" w:rsidR="00E149DB" w:rsidRPr="00C038CA" w:rsidRDefault="00E149DB" w:rsidP="00812C31">
            <w:pPr>
              <w:pStyle w:val="Zawartotabeli"/>
              <w:rPr>
                <w:rFonts w:asciiTheme="minorHAnsi" w:hAnsiTheme="minorHAnsi" w:cstheme="minorHAnsi"/>
                <w:sz w:val="22"/>
                <w:szCs w:val="22"/>
              </w:rPr>
            </w:pPr>
          </w:p>
        </w:tc>
      </w:tr>
      <w:tr w:rsidR="00E149DB" w:rsidRPr="00C038CA" w14:paraId="36C95A42" w14:textId="77777777" w:rsidTr="00812C31">
        <w:tc>
          <w:tcPr>
            <w:tcW w:w="1015" w:type="pct"/>
            <w:vMerge w:val="restart"/>
            <w:vAlign w:val="center"/>
          </w:tcPr>
          <w:p w14:paraId="0EE5F309" w14:textId="77777777" w:rsidR="00E149DB" w:rsidRPr="00C038CA" w:rsidRDefault="00E149DB" w:rsidP="00812C31">
            <w:pPr>
              <w:pStyle w:val="Zawartotabeli"/>
              <w:rPr>
                <w:rFonts w:asciiTheme="minorHAnsi" w:hAnsiTheme="minorHAnsi" w:cstheme="minorHAnsi"/>
                <w:sz w:val="22"/>
                <w:szCs w:val="22"/>
              </w:rPr>
            </w:pPr>
            <w:r w:rsidRPr="00C038CA">
              <w:rPr>
                <w:rFonts w:asciiTheme="minorHAnsi" w:hAnsiTheme="minorHAnsi" w:cstheme="minorHAnsi"/>
                <w:sz w:val="22"/>
                <w:szCs w:val="22"/>
              </w:rPr>
              <w:lastRenderedPageBreak/>
              <w:t>leków</w:t>
            </w:r>
          </w:p>
        </w:tc>
        <w:tc>
          <w:tcPr>
            <w:tcW w:w="1523" w:type="pct"/>
            <w:tcBorders>
              <w:tl2br w:val="nil"/>
            </w:tcBorders>
          </w:tcPr>
          <w:p w14:paraId="26A959F7" w14:textId="77777777" w:rsidR="00E149DB" w:rsidRPr="00C038CA" w:rsidRDefault="00E149DB" w:rsidP="00812C31">
            <w:pPr>
              <w:pStyle w:val="Zawartotabeli"/>
              <w:rPr>
                <w:rFonts w:asciiTheme="minorHAnsi" w:hAnsiTheme="minorHAnsi" w:cstheme="minorHAnsi"/>
                <w:sz w:val="22"/>
                <w:szCs w:val="22"/>
              </w:rPr>
            </w:pPr>
          </w:p>
        </w:tc>
        <w:tc>
          <w:tcPr>
            <w:tcW w:w="820" w:type="pct"/>
          </w:tcPr>
          <w:p w14:paraId="49ED2D53" w14:textId="77777777" w:rsidR="00E149DB" w:rsidRPr="00C038CA" w:rsidRDefault="00E149DB" w:rsidP="00812C31">
            <w:pPr>
              <w:pStyle w:val="Zawartotabeli"/>
              <w:rPr>
                <w:rFonts w:asciiTheme="minorHAnsi" w:hAnsiTheme="minorHAnsi" w:cstheme="minorHAnsi"/>
                <w:sz w:val="22"/>
                <w:szCs w:val="22"/>
              </w:rPr>
            </w:pPr>
            <w:r w:rsidRPr="00C038CA">
              <w:rPr>
                <w:rFonts w:asciiTheme="minorHAnsi" w:hAnsiTheme="minorHAnsi" w:cstheme="minorHAnsi"/>
                <w:sz w:val="22"/>
                <w:szCs w:val="22"/>
              </w:rPr>
              <w:t>0</w:t>
            </w:r>
          </w:p>
        </w:tc>
        <w:tc>
          <w:tcPr>
            <w:tcW w:w="820" w:type="pct"/>
          </w:tcPr>
          <w:p w14:paraId="2AF0A5C4" w14:textId="77777777" w:rsidR="00E149DB" w:rsidRPr="00C038CA" w:rsidRDefault="00E149DB" w:rsidP="00812C31">
            <w:pPr>
              <w:pStyle w:val="Zawartotabeli"/>
              <w:rPr>
                <w:rFonts w:asciiTheme="minorHAnsi" w:hAnsiTheme="minorHAnsi" w:cstheme="minorHAnsi"/>
                <w:sz w:val="22"/>
                <w:szCs w:val="22"/>
              </w:rPr>
            </w:pPr>
            <w:r w:rsidRPr="00C038CA">
              <w:rPr>
                <w:rFonts w:asciiTheme="minorHAnsi" w:hAnsiTheme="minorHAnsi" w:cstheme="minorHAnsi"/>
                <w:sz w:val="22"/>
                <w:szCs w:val="22"/>
              </w:rPr>
              <w:t>0</w:t>
            </w:r>
          </w:p>
        </w:tc>
        <w:tc>
          <w:tcPr>
            <w:tcW w:w="822" w:type="pct"/>
          </w:tcPr>
          <w:p w14:paraId="6D141728" w14:textId="77777777" w:rsidR="00E149DB" w:rsidRPr="00C038CA" w:rsidRDefault="00E149DB" w:rsidP="00812C31">
            <w:pPr>
              <w:pStyle w:val="Zawartotabeli"/>
              <w:rPr>
                <w:rFonts w:asciiTheme="minorHAnsi" w:hAnsiTheme="minorHAnsi" w:cstheme="minorHAnsi"/>
                <w:sz w:val="22"/>
                <w:szCs w:val="22"/>
              </w:rPr>
            </w:pPr>
            <w:r w:rsidRPr="00C038CA">
              <w:rPr>
                <w:rFonts w:asciiTheme="minorHAnsi" w:hAnsiTheme="minorHAnsi" w:cstheme="minorHAnsi"/>
                <w:sz w:val="22"/>
                <w:szCs w:val="22"/>
              </w:rPr>
              <w:t>0</w:t>
            </w:r>
          </w:p>
        </w:tc>
      </w:tr>
      <w:tr w:rsidR="00E149DB" w:rsidRPr="00C038CA" w14:paraId="7B6F527F" w14:textId="77777777" w:rsidTr="00812C31">
        <w:tc>
          <w:tcPr>
            <w:tcW w:w="1015" w:type="pct"/>
            <w:vMerge/>
            <w:vAlign w:val="center"/>
          </w:tcPr>
          <w:p w14:paraId="65987236" w14:textId="77777777" w:rsidR="00E149DB" w:rsidRPr="00C038CA" w:rsidRDefault="00E149DB" w:rsidP="00812C31">
            <w:pPr>
              <w:rPr>
                <w:rFonts w:asciiTheme="minorHAnsi" w:hAnsiTheme="minorHAnsi" w:cstheme="minorHAnsi"/>
              </w:rPr>
            </w:pPr>
          </w:p>
        </w:tc>
        <w:tc>
          <w:tcPr>
            <w:tcW w:w="1523" w:type="pct"/>
            <w:tcBorders>
              <w:tl2br w:val="nil"/>
            </w:tcBorders>
          </w:tcPr>
          <w:p w14:paraId="24627276" w14:textId="77777777" w:rsidR="00E149DB" w:rsidRPr="00C038CA" w:rsidRDefault="00E149DB" w:rsidP="00812C31">
            <w:pPr>
              <w:pStyle w:val="Zawartotabeli"/>
              <w:rPr>
                <w:rFonts w:asciiTheme="minorHAnsi" w:hAnsiTheme="minorHAnsi" w:cstheme="minorHAnsi"/>
                <w:sz w:val="22"/>
                <w:szCs w:val="22"/>
              </w:rPr>
            </w:pPr>
          </w:p>
        </w:tc>
        <w:tc>
          <w:tcPr>
            <w:tcW w:w="820" w:type="pct"/>
            <w:shd w:val="clear" w:color="auto" w:fill="D9E2F3"/>
          </w:tcPr>
          <w:p w14:paraId="6FCDE178" w14:textId="77777777" w:rsidR="00E149DB" w:rsidRPr="00C038CA" w:rsidRDefault="00E149DB" w:rsidP="00812C31">
            <w:pPr>
              <w:pStyle w:val="Zawartotabeli"/>
              <w:rPr>
                <w:rFonts w:asciiTheme="minorHAnsi" w:hAnsiTheme="minorHAnsi" w:cstheme="minorHAnsi"/>
                <w:sz w:val="22"/>
                <w:szCs w:val="22"/>
              </w:rPr>
            </w:pPr>
          </w:p>
        </w:tc>
        <w:tc>
          <w:tcPr>
            <w:tcW w:w="820" w:type="pct"/>
            <w:shd w:val="clear" w:color="auto" w:fill="D9E2F3"/>
          </w:tcPr>
          <w:p w14:paraId="484FB92C" w14:textId="77777777" w:rsidR="00E149DB" w:rsidRPr="00C038CA" w:rsidRDefault="00E149DB" w:rsidP="00812C31">
            <w:pPr>
              <w:pStyle w:val="Zawartotabeli"/>
              <w:rPr>
                <w:rFonts w:asciiTheme="minorHAnsi" w:hAnsiTheme="minorHAnsi" w:cstheme="minorHAnsi"/>
                <w:sz w:val="22"/>
                <w:szCs w:val="22"/>
              </w:rPr>
            </w:pPr>
          </w:p>
        </w:tc>
        <w:tc>
          <w:tcPr>
            <w:tcW w:w="822" w:type="pct"/>
            <w:shd w:val="clear" w:color="auto" w:fill="D9E2F3"/>
          </w:tcPr>
          <w:p w14:paraId="357F9B23" w14:textId="77777777" w:rsidR="00E149DB" w:rsidRPr="00C038CA" w:rsidRDefault="00E149DB" w:rsidP="00812C31">
            <w:pPr>
              <w:pStyle w:val="Zawartotabeli"/>
              <w:rPr>
                <w:rFonts w:asciiTheme="minorHAnsi" w:hAnsiTheme="minorHAnsi" w:cstheme="minorHAnsi"/>
                <w:sz w:val="22"/>
                <w:szCs w:val="22"/>
              </w:rPr>
            </w:pPr>
          </w:p>
        </w:tc>
      </w:tr>
      <w:tr w:rsidR="00E149DB" w:rsidRPr="00C038CA" w14:paraId="110A2B2D" w14:textId="77777777" w:rsidTr="00812C31">
        <w:tc>
          <w:tcPr>
            <w:tcW w:w="1015" w:type="pct"/>
            <w:vMerge w:val="restart"/>
            <w:vAlign w:val="center"/>
          </w:tcPr>
          <w:p w14:paraId="78BCC898" w14:textId="77777777" w:rsidR="00E149DB" w:rsidRPr="00C038CA" w:rsidRDefault="00E149DB" w:rsidP="00812C31">
            <w:pPr>
              <w:pStyle w:val="Zawartotabeli"/>
              <w:rPr>
                <w:rFonts w:asciiTheme="minorHAnsi" w:hAnsiTheme="minorHAnsi" w:cstheme="minorHAnsi"/>
                <w:sz w:val="22"/>
                <w:szCs w:val="22"/>
              </w:rPr>
            </w:pPr>
            <w:r w:rsidRPr="00C038CA">
              <w:rPr>
                <w:rFonts w:asciiTheme="minorHAnsi" w:hAnsiTheme="minorHAnsi" w:cstheme="minorHAnsi"/>
                <w:sz w:val="22"/>
                <w:szCs w:val="22"/>
              </w:rPr>
              <w:t>innych substancji psychoaktywnych</w:t>
            </w:r>
          </w:p>
        </w:tc>
        <w:tc>
          <w:tcPr>
            <w:tcW w:w="1523" w:type="pct"/>
            <w:tcBorders>
              <w:tl2br w:val="nil"/>
            </w:tcBorders>
          </w:tcPr>
          <w:p w14:paraId="7D687629" w14:textId="77777777" w:rsidR="00E149DB" w:rsidRPr="00C038CA" w:rsidRDefault="00E149DB" w:rsidP="00812C31">
            <w:pPr>
              <w:pStyle w:val="Zawartotabeli"/>
              <w:rPr>
                <w:rFonts w:asciiTheme="minorHAnsi" w:hAnsiTheme="minorHAnsi" w:cstheme="minorHAnsi"/>
                <w:sz w:val="22"/>
                <w:szCs w:val="22"/>
              </w:rPr>
            </w:pPr>
          </w:p>
        </w:tc>
        <w:tc>
          <w:tcPr>
            <w:tcW w:w="820" w:type="pct"/>
            <w:tcBorders>
              <w:bottom w:val="single" w:sz="2" w:space="0" w:color="4472C4"/>
            </w:tcBorders>
          </w:tcPr>
          <w:p w14:paraId="2B8A0858" w14:textId="77777777" w:rsidR="00E149DB" w:rsidRPr="00C038CA" w:rsidRDefault="00E149DB" w:rsidP="00812C31">
            <w:pPr>
              <w:pStyle w:val="Zawartotabeli"/>
              <w:rPr>
                <w:rFonts w:asciiTheme="minorHAnsi" w:hAnsiTheme="minorHAnsi" w:cstheme="minorHAnsi"/>
                <w:sz w:val="22"/>
                <w:szCs w:val="22"/>
              </w:rPr>
            </w:pPr>
            <w:r w:rsidRPr="00C038CA">
              <w:rPr>
                <w:rFonts w:asciiTheme="minorHAnsi" w:hAnsiTheme="minorHAnsi" w:cstheme="minorHAnsi"/>
                <w:sz w:val="22"/>
                <w:szCs w:val="22"/>
              </w:rPr>
              <w:t>1</w:t>
            </w:r>
          </w:p>
        </w:tc>
        <w:tc>
          <w:tcPr>
            <w:tcW w:w="820" w:type="pct"/>
            <w:tcBorders>
              <w:bottom w:val="single" w:sz="2" w:space="0" w:color="4472C4"/>
            </w:tcBorders>
          </w:tcPr>
          <w:p w14:paraId="696EDEC6" w14:textId="77777777" w:rsidR="00E149DB" w:rsidRPr="00C038CA" w:rsidRDefault="00E149DB" w:rsidP="00812C31">
            <w:pPr>
              <w:pStyle w:val="Zawartotabeli"/>
              <w:rPr>
                <w:rFonts w:asciiTheme="minorHAnsi" w:hAnsiTheme="minorHAnsi" w:cstheme="minorHAnsi"/>
                <w:sz w:val="22"/>
                <w:szCs w:val="22"/>
              </w:rPr>
            </w:pPr>
            <w:r w:rsidRPr="00C038CA">
              <w:rPr>
                <w:rFonts w:asciiTheme="minorHAnsi" w:hAnsiTheme="minorHAnsi" w:cstheme="minorHAnsi"/>
                <w:sz w:val="22"/>
                <w:szCs w:val="22"/>
              </w:rPr>
              <w:t>3</w:t>
            </w:r>
          </w:p>
        </w:tc>
        <w:tc>
          <w:tcPr>
            <w:tcW w:w="822" w:type="pct"/>
            <w:tcBorders>
              <w:bottom w:val="single" w:sz="2" w:space="0" w:color="4472C4"/>
            </w:tcBorders>
          </w:tcPr>
          <w:p w14:paraId="5D6544B8" w14:textId="77777777" w:rsidR="00E149DB" w:rsidRPr="00C038CA" w:rsidRDefault="00E149DB" w:rsidP="00812C31">
            <w:pPr>
              <w:pStyle w:val="Zawartotabeli"/>
              <w:rPr>
                <w:rFonts w:asciiTheme="minorHAnsi" w:hAnsiTheme="minorHAnsi" w:cstheme="minorHAnsi"/>
                <w:sz w:val="22"/>
                <w:szCs w:val="22"/>
              </w:rPr>
            </w:pPr>
            <w:r w:rsidRPr="00C038CA">
              <w:rPr>
                <w:rFonts w:asciiTheme="minorHAnsi" w:hAnsiTheme="minorHAnsi" w:cstheme="minorHAnsi"/>
                <w:sz w:val="22"/>
                <w:szCs w:val="22"/>
              </w:rPr>
              <w:t>2</w:t>
            </w:r>
          </w:p>
        </w:tc>
      </w:tr>
      <w:tr w:rsidR="00E149DB" w:rsidRPr="00C038CA" w14:paraId="4EA27EF5" w14:textId="77777777" w:rsidTr="00812C31">
        <w:tc>
          <w:tcPr>
            <w:tcW w:w="1015" w:type="pct"/>
            <w:vMerge/>
          </w:tcPr>
          <w:p w14:paraId="4E271924" w14:textId="77777777" w:rsidR="00E149DB" w:rsidRPr="00C038CA" w:rsidRDefault="00E149DB" w:rsidP="00812C31">
            <w:pPr>
              <w:rPr>
                <w:rFonts w:asciiTheme="minorHAnsi" w:hAnsiTheme="minorHAnsi" w:cstheme="minorHAnsi"/>
              </w:rPr>
            </w:pPr>
          </w:p>
        </w:tc>
        <w:tc>
          <w:tcPr>
            <w:tcW w:w="1523" w:type="pct"/>
            <w:tcBorders>
              <w:tl2br w:val="nil"/>
            </w:tcBorders>
          </w:tcPr>
          <w:p w14:paraId="4CFC51F8" w14:textId="77777777" w:rsidR="00E149DB" w:rsidRPr="00C038CA" w:rsidRDefault="00E149DB" w:rsidP="00812C31">
            <w:pPr>
              <w:pStyle w:val="Zawartotabeli"/>
              <w:rPr>
                <w:rFonts w:asciiTheme="minorHAnsi" w:hAnsiTheme="minorHAnsi" w:cstheme="minorHAnsi"/>
                <w:sz w:val="22"/>
                <w:szCs w:val="22"/>
              </w:rPr>
            </w:pPr>
          </w:p>
        </w:tc>
        <w:tc>
          <w:tcPr>
            <w:tcW w:w="820" w:type="pct"/>
            <w:tcBorders>
              <w:tl2br w:val="nil"/>
            </w:tcBorders>
          </w:tcPr>
          <w:p w14:paraId="06E17369" w14:textId="77777777" w:rsidR="00E149DB" w:rsidRPr="00C038CA" w:rsidRDefault="00E149DB" w:rsidP="00812C31">
            <w:pPr>
              <w:pStyle w:val="Zawartotabeli"/>
              <w:rPr>
                <w:rFonts w:asciiTheme="minorHAnsi" w:hAnsiTheme="minorHAnsi" w:cstheme="minorHAnsi"/>
                <w:sz w:val="22"/>
                <w:szCs w:val="22"/>
              </w:rPr>
            </w:pPr>
          </w:p>
        </w:tc>
        <w:tc>
          <w:tcPr>
            <w:tcW w:w="820" w:type="pct"/>
            <w:tcBorders>
              <w:tl2br w:val="nil"/>
            </w:tcBorders>
          </w:tcPr>
          <w:p w14:paraId="12152E3B" w14:textId="77777777" w:rsidR="00E149DB" w:rsidRPr="00C038CA" w:rsidRDefault="00E149DB" w:rsidP="00812C31">
            <w:pPr>
              <w:pStyle w:val="Zawartotabeli"/>
              <w:rPr>
                <w:rFonts w:asciiTheme="minorHAnsi" w:hAnsiTheme="minorHAnsi" w:cstheme="minorHAnsi"/>
                <w:sz w:val="22"/>
                <w:szCs w:val="22"/>
              </w:rPr>
            </w:pPr>
          </w:p>
        </w:tc>
        <w:tc>
          <w:tcPr>
            <w:tcW w:w="822" w:type="pct"/>
            <w:tcBorders>
              <w:tl2br w:val="nil"/>
            </w:tcBorders>
          </w:tcPr>
          <w:p w14:paraId="519B51EB" w14:textId="77777777" w:rsidR="00E149DB" w:rsidRPr="00C038CA" w:rsidRDefault="00E149DB" w:rsidP="00812C31">
            <w:pPr>
              <w:pStyle w:val="Zawartotabeli"/>
              <w:rPr>
                <w:rFonts w:asciiTheme="minorHAnsi" w:hAnsiTheme="minorHAnsi" w:cstheme="minorHAnsi"/>
                <w:sz w:val="22"/>
                <w:szCs w:val="22"/>
              </w:rPr>
            </w:pPr>
          </w:p>
        </w:tc>
      </w:tr>
    </w:tbl>
    <w:p w14:paraId="4AED6DFF" w14:textId="77777777" w:rsidR="00E149DB" w:rsidRPr="00C038CA" w:rsidRDefault="00E149DB" w:rsidP="00E149DB">
      <w:pPr>
        <w:spacing w:before="120"/>
        <w:rPr>
          <w:rFonts w:asciiTheme="minorHAnsi" w:hAnsiTheme="minorHAnsi" w:cstheme="minorHAnsi"/>
          <w:i/>
          <w:iCs/>
        </w:rPr>
      </w:pPr>
      <w:bookmarkStart w:id="11" w:name="_Hlk212620428"/>
      <w:bookmarkStart w:id="12" w:name="_Hlk208424248"/>
      <w:r w:rsidRPr="00C038CA">
        <w:rPr>
          <w:rFonts w:asciiTheme="minorHAnsi" w:hAnsiTheme="minorHAnsi" w:cstheme="minorHAnsi"/>
          <w:i/>
          <w:iCs/>
        </w:rPr>
        <w:t>Źródło: ”Diagnoza…” opracowanie na podstawie danych udostępnionych przez Szpital pediatryczny w Bielsku-Białej Oddział Psychiatryczny dla Dzieci i Młodzieży</w:t>
      </w:r>
      <w:bookmarkEnd w:id="11"/>
    </w:p>
    <w:bookmarkEnd w:id="12"/>
    <w:p w14:paraId="11A1A62F" w14:textId="77777777" w:rsidR="00E149DB" w:rsidRPr="00C038CA" w:rsidRDefault="00E149DB" w:rsidP="00E149DB">
      <w:pPr>
        <w:rPr>
          <w:rFonts w:asciiTheme="minorHAnsi" w:hAnsiTheme="minorHAnsi" w:cstheme="minorHAnsi"/>
        </w:rPr>
      </w:pPr>
    </w:p>
    <w:p w14:paraId="017104B0" w14:textId="75202E5D" w:rsidR="00E149DB" w:rsidRPr="00C038CA" w:rsidRDefault="00E149DB" w:rsidP="00E149DB">
      <w:pPr>
        <w:ind w:firstLine="0"/>
        <w:rPr>
          <w:rFonts w:asciiTheme="minorHAnsi" w:hAnsiTheme="minorHAnsi" w:cstheme="minorHAnsi"/>
          <w:b/>
          <w:u w:val="single"/>
        </w:rPr>
      </w:pPr>
      <w:r w:rsidRPr="00C038CA">
        <w:rPr>
          <w:rFonts w:asciiTheme="minorHAnsi" w:hAnsiTheme="minorHAnsi" w:cstheme="minorHAnsi"/>
          <w:b/>
          <w:u w:val="single"/>
        </w:rPr>
        <w:t>Działalność Policji, Straży Miejskiej oraz Prokuratury</w:t>
      </w:r>
    </w:p>
    <w:p w14:paraId="512D1210" w14:textId="77777777" w:rsidR="00E149DB" w:rsidRPr="00C038CA" w:rsidRDefault="00E149DB" w:rsidP="00E149DB">
      <w:pPr>
        <w:spacing w:before="240" w:line="360" w:lineRule="auto"/>
        <w:ind w:firstLine="708"/>
        <w:rPr>
          <w:rFonts w:asciiTheme="minorHAnsi" w:hAnsiTheme="minorHAnsi" w:cstheme="minorHAnsi"/>
        </w:rPr>
      </w:pPr>
      <w:r w:rsidRPr="00C038CA">
        <w:rPr>
          <w:rFonts w:asciiTheme="minorHAnsi" w:hAnsiTheme="minorHAnsi" w:cstheme="minorHAnsi"/>
        </w:rPr>
        <w:t xml:space="preserve">W zakresie działalności Straży Miejskiej w związku z ustawą o wychowaniu w trzeźwości </w:t>
      </w:r>
      <w:r w:rsidRPr="00C038CA">
        <w:rPr>
          <w:rFonts w:asciiTheme="minorHAnsi" w:hAnsiTheme="minorHAnsi" w:cstheme="minorHAnsi"/>
        </w:rPr>
        <w:br/>
        <w:t xml:space="preserve">i przeciwdziałaniu alkoholizmowi, najliczniejszą kategorię stanowią osoby zatrzymane pod wpływem alkoholu. W 2022 roku było ich 216, w 2023 roku liczba ta niemal się nie zmieniła (215), natomiast </w:t>
      </w:r>
      <w:r w:rsidRPr="00C038CA">
        <w:rPr>
          <w:rFonts w:asciiTheme="minorHAnsi" w:hAnsiTheme="minorHAnsi" w:cstheme="minorHAnsi"/>
        </w:rPr>
        <w:br/>
        <w:t xml:space="preserve">w 2024 roku nastąpił wyraźny spadek do 155 zatrzymanych. We wszystkich latach zdecydowaną większość stanowili mężczyźni – od 194 w 2022 roku do 143 w 2024 roku. Kobiety były zatrzymywane znacznie rzadziej, choć w 2023 roku ich liczba wzrosła do 30, aby w 2024 spaść do 11. W grupie nieletnich problem występuje marginalnie – odnotowano jedynie 2 przypadki w 2022 roku oraz po jednym w kolejnych latach. Podobną tendencję widać w liczbie osób odwożonych do Ośrodka Przeciwdziałania Problemom Alkoholowym w Bielsku-Białej (OPPA). W 2022 roku było to 135 osób, </w:t>
      </w:r>
      <w:r w:rsidRPr="00C038CA">
        <w:rPr>
          <w:rFonts w:asciiTheme="minorHAnsi" w:hAnsiTheme="minorHAnsi" w:cstheme="minorHAnsi"/>
        </w:rPr>
        <w:br/>
        <w:t xml:space="preserve">w 2023 roku liczba wzrosła do 145, a w 2024 spadła do 112. Największą część stanowili mężczyźni (od 101 do 115 rocznie), a kobiety stanowiły mniejszość – ich liczba wahała się od 11 do 30. </w:t>
      </w:r>
    </w:p>
    <w:p w14:paraId="491AC887" w14:textId="77777777" w:rsidR="00E149DB" w:rsidRPr="00C038CA" w:rsidRDefault="00E149DB" w:rsidP="00E149DB">
      <w:pPr>
        <w:pStyle w:val="Legenda"/>
        <w:keepNext/>
        <w:jc w:val="both"/>
        <w:rPr>
          <w:rFonts w:asciiTheme="minorHAnsi" w:hAnsiTheme="minorHAnsi" w:cstheme="minorHAnsi"/>
          <w:sz w:val="22"/>
          <w:szCs w:val="22"/>
        </w:rPr>
      </w:pPr>
      <w:bookmarkStart w:id="13" w:name="_Toc208423886"/>
    </w:p>
    <w:p w14:paraId="238BBF48" w14:textId="77777777" w:rsidR="00E149DB" w:rsidRPr="00C038CA" w:rsidRDefault="00E149DB" w:rsidP="00E149DB">
      <w:pPr>
        <w:pStyle w:val="Legenda"/>
        <w:keepNext/>
        <w:jc w:val="both"/>
        <w:rPr>
          <w:rFonts w:asciiTheme="minorHAnsi" w:hAnsiTheme="minorHAnsi" w:cstheme="minorHAnsi"/>
          <w:sz w:val="22"/>
          <w:szCs w:val="22"/>
        </w:rPr>
      </w:pPr>
      <w:r w:rsidRPr="00C038CA">
        <w:rPr>
          <w:rFonts w:asciiTheme="minorHAnsi" w:hAnsiTheme="minorHAnsi" w:cstheme="minorHAnsi"/>
          <w:sz w:val="22"/>
          <w:szCs w:val="22"/>
        </w:rPr>
        <w:t xml:space="preserve">Tabela 7. Działalność Straży Miejskiej w Czechowicach-Dziedzicach, w związku z ustawą </w:t>
      </w:r>
      <w:r w:rsidRPr="00C038CA">
        <w:rPr>
          <w:rFonts w:asciiTheme="minorHAnsi" w:hAnsiTheme="minorHAnsi" w:cstheme="minorHAnsi"/>
          <w:sz w:val="22"/>
          <w:szCs w:val="22"/>
        </w:rPr>
        <w:br/>
        <w:t>o wychowaniu w trzeźwości i przeciwdziałaniu alkoholizmowi w latach 2022-2024</w:t>
      </w:r>
      <w:bookmarkEnd w:id="13"/>
    </w:p>
    <w:tbl>
      <w:tblPr>
        <w:tblW w:w="5000" w:type="pct"/>
        <w:tblBorders>
          <w:top w:val="single" w:sz="4" w:space="0" w:color="FFC000"/>
          <w:left w:val="single" w:sz="4" w:space="0" w:color="FFC000"/>
          <w:bottom w:val="single" w:sz="4" w:space="0" w:color="FFC000"/>
          <w:right w:val="single" w:sz="4" w:space="0" w:color="FFC000"/>
        </w:tblBorders>
        <w:tblLook w:val="0000" w:firstRow="0" w:lastRow="0" w:firstColumn="0" w:lastColumn="0" w:noHBand="0" w:noVBand="0"/>
      </w:tblPr>
      <w:tblGrid>
        <w:gridCol w:w="4527"/>
        <w:gridCol w:w="1510"/>
        <w:gridCol w:w="1510"/>
        <w:gridCol w:w="1515"/>
      </w:tblGrid>
      <w:tr w:rsidR="00E149DB" w:rsidRPr="00C038CA" w14:paraId="34D4273D" w14:textId="77777777" w:rsidTr="00812C31">
        <w:tc>
          <w:tcPr>
            <w:tcW w:w="2498" w:type="pct"/>
            <w:tcBorders>
              <w:top w:val="single" w:sz="4" w:space="0" w:color="FFC000"/>
              <w:left w:val="single" w:sz="4" w:space="0" w:color="FFC000"/>
              <w:bottom w:val="single" w:sz="4" w:space="0" w:color="FFC000"/>
              <w:right w:val="single" w:sz="4" w:space="0" w:color="FFC000"/>
            </w:tcBorders>
            <w:shd w:val="clear" w:color="auto" w:fill="4472C4"/>
          </w:tcPr>
          <w:p w14:paraId="4335F7A3" w14:textId="77777777" w:rsidR="00E149DB" w:rsidRPr="00C038CA" w:rsidRDefault="00E149DB" w:rsidP="00812C31">
            <w:pPr>
              <w:pStyle w:val="Zawartotabeli"/>
              <w:rPr>
                <w:rFonts w:asciiTheme="minorHAnsi" w:hAnsiTheme="minorHAnsi" w:cstheme="minorHAnsi"/>
                <w:sz w:val="22"/>
                <w:szCs w:val="22"/>
              </w:rPr>
            </w:pPr>
          </w:p>
        </w:tc>
        <w:tc>
          <w:tcPr>
            <w:tcW w:w="833" w:type="pct"/>
            <w:tcBorders>
              <w:top w:val="single" w:sz="4" w:space="0" w:color="FFC000"/>
              <w:bottom w:val="single" w:sz="4" w:space="0" w:color="FFC000"/>
            </w:tcBorders>
            <w:shd w:val="clear" w:color="auto" w:fill="4472C4"/>
          </w:tcPr>
          <w:p w14:paraId="0869F0D3" w14:textId="77777777" w:rsidR="00E149DB" w:rsidRPr="00C038CA" w:rsidRDefault="00E149DB" w:rsidP="00812C31">
            <w:pPr>
              <w:pStyle w:val="Zawartotabeli"/>
              <w:jc w:val="center"/>
              <w:rPr>
                <w:rFonts w:asciiTheme="minorHAnsi" w:hAnsiTheme="minorHAnsi" w:cstheme="minorHAnsi"/>
                <w:b/>
                <w:bCs/>
                <w:color w:val="FFFFFF"/>
                <w:sz w:val="22"/>
                <w:szCs w:val="22"/>
              </w:rPr>
            </w:pPr>
            <w:r w:rsidRPr="00C038CA">
              <w:rPr>
                <w:rFonts w:asciiTheme="minorHAnsi" w:hAnsiTheme="minorHAnsi" w:cstheme="minorHAnsi"/>
                <w:b/>
                <w:bCs/>
                <w:color w:val="FFFFFF"/>
                <w:sz w:val="22"/>
                <w:szCs w:val="22"/>
              </w:rPr>
              <w:t>2022</w:t>
            </w:r>
          </w:p>
        </w:tc>
        <w:tc>
          <w:tcPr>
            <w:tcW w:w="833" w:type="pct"/>
            <w:tcBorders>
              <w:top w:val="single" w:sz="4" w:space="0" w:color="FFC000"/>
              <w:left w:val="single" w:sz="4" w:space="0" w:color="FFC000"/>
              <w:bottom w:val="single" w:sz="4" w:space="0" w:color="FFC000"/>
              <w:right w:val="single" w:sz="4" w:space="0" w:color="FFC000"/>
            </w:tcBorders>
            <w:shd w:val="clear" w:color="auto" w:fill="4472C4"/>
          </w:tcPr>
          <w:p w14:paraId="63488280" w14:textId="77777777" w:rsidR="00E149DB" w:rsidRPr="00C038CA" w:rsidRDefault="00E149DB" w:rsidP="00812C31">
            <w:pPr>
              <w:pStyle w:val="Zawartotabeli"/>
              <w:jc w:val="center"/>
              <w:rPr>
                <w:rFonts w:asciiTheme="minorHAnsi" w:hAnsiTheme="minorHAnsi" w:cstheme="minorHAnsi"/>
                <w:b/>
                <w:bCs/>
                <w:color w:val="FFFFFF"/>
                <w:sz w:val="22"/>
                <w:szCs w:val="22"/>
              </w:rPr>
            </w:pPr>
            <w:r w:rsidRPr="00C038CA">
              <w:rPr>
                <w:rFonts w:asciiTheme="minorHAnsi" w:hAnsiTheme="minorHAnsi" w:cstheme="minorHAnsi"/>
                <w:b/>
                <w:bCs/>
                <w:color w:val="FFFFFF"/>
                <w:sz w:val="22"/>
                <w:szCs w:val="22"/>
              </w:rPr>
              <w:t>2023</w:t>
            </w:r>
          </w:p>
        </w:tc>
        <w:tc>
          <w:tcPr>
            <w:tcW w:w="837" w:type="pct"/>
            <w:tcBorders>
              <w:top w:val="single" w:sz="4" w:space="0" w:color="FFC000"/>
              <w:bottom w:val="single" w:sz="4" w:space="0" w:color="FFC000"/>
            </w:tcBorders>
            <w:shd w:val="clear" w:color="auto" w:fill="4472C4"/>
          </w:tcPr>
          <w:p w14:paraId="6FC35D03" w14:textId="77777777" w:rsidR="00E149DB" w:rsidRPr="00C038CA" w:rsidRDefault="00E149DB" w:rsidP="00812C31">
            <w:pPr>
              <w:pStyle w:val="Zawartotabeli"/>
              <w:jc w:val="center"/>
              <w:rPr>
                <w:rFonts w:asciiTheme="minorHAnsi" w:hAnsiTheme="minorHAnsi" w:cstheme="minorHAnsi"/>
                <w:b/>
                <w:bCs/>
                <w:color w:val="FFFFFF"/>
                <w:sz w:val="22"/>
                <w:szCs w:val="22"/>
              </w:rPr>
            </w:pPr>
            <w:r w:rsidRPr="00C038CA">
              <w:rPr>
                <w:rFonts w:asciiTheme="minorHAnsi" w:hAnsiTheme="minorHAnsi" w:cstheme="minorHAnsi"/>
                <w:b/>
                <w:bCs/>
                <w:color w:val="FFFFFF"/>
                <w:sz w:val="22"/>
                <w:szCs w:val="22"/>
              </w:rPr>
              <w:t>2024</w:t>
            </w:r>
          </w:p>
        </w:tc>
      </w:tr>
      <w:tr w:rsidR="00E149DB" w:rsidRPr="00C038CA" w14:paraId="3D1B1878" w14:textId="77777777" w:rsidTr="00812C31">
        <w:tc>
          <w:tcPr>
            <w:tcW w:w="2498" w:type="pct"/>
            <w:tcBorders>
              <w:left w:val="single" w:sz="4" w:space="0" w:color="FFC000"/>
              <w:right w:val="single" w:sz="4" w:space="0" w:color="FFC000"/>
            </w:tcBorders>
            <w:shd w:val="clear" w:color="auto" w:fill="D9E2F3"/>
          </w:tcPr>
          <w:p w14:paraId="49F21F68" w14:textId="77777777" w:rsidR="00E149DB" w:rsidRPr="00C038CA" w:rsidRDefault="00E149DB" w:rsidP="00812C31">
            <w:pPr>
              <w:pStyle w:val="Zawartotabeli"/>
              <w:rPr>
                <w:rFonts w:asciiTheme="minorHAnsi" w:hAnsiTheme="minorHAnsi" w:cstheme="minorHAnsi"/>
                <w:b/>
                <w:bCs/>
                <w:sz w:val="22"/>
                <w:szCs w:val="22"/>
              </w:rPr>
            </w:pPr>
            <w:r w:rsidRPr="00C038CA">
              <w:rPr>
                <w:rFonts w:asciiTheme="minorHAnsi" w:hAnsiTheme="minorHAnsi" w:cstheme="minorHAnsi"/>
                <w:b/>
                <w:bCs/>
                <w:sz w:val="22"/>
                <w:szCs w:val="22"/>
              </w:rPr>
              <w:t>Liczba osób zatrzymanych pod wpływem alkoholu</w:t>
            </w:r>
          </w:p>
        </w:tc>
        <w:tc>
          <w:tcPr>
            <w:tcW w:w="833" w:type="pct"/>
            <w:shd w:val="clear" w:color="auto" w:fill="D9E2F3"/>
            <w:vAlign w:val="center"/>
          </w:tcPr>
          <w:p w14:paraId="68ABC739" w14:textId="77777777" w:rsidR="00E149DB" w:rsidRPr="00C038CA" w:rsidRDefault="00E149DB" w:rsidP="00812C31">
            <w:pPr>
              <w:pStyle w:val="Zawartotabeli"/>
              <w:jc w:val="center"/>
              <w:rPr>
                <w:rFonts w:asciiTheme="minorHAnsi" w:hAnsiTheme="minorHAnsi" w:cstheme="minorHAnsi"/>
                <w:b/>
                <w:bCs/>
                <w:sz w:val="22"/>
                <w:szCs w:val="22"/>
              </w:rPr>
            </w:pPr>
            <w:r w:rsidRPr="00C038CA">
              <w:rPr>
                <w:rFonts w:asciiTheme="minorHAnsi" w:hAnsiTheme="minorHAnsi" w:cstheme="minorHAnsi"/>
                <w:b/>
                <w:bCs/>
                <w:sz w:val="22"/>
                <w:szCs w:val="22"/>
              </w:rPr>
              <w:t>216</w:t>
            </w:r>
          </w:p>
        </w:tc>
        <w:tc>
          <w:tcPr>
            <w:tcW w:w="833" w:type="pct"/>
            <w:tcBorders>
              <w:left w:val="single" w:sz="4" w:space="0" w:color="FFC000"/>
              <w:right w:val="single" w:sz="4" w:space="0" w:color="FFC000"/>
            </w:tcBorders>
            <w:shd w:val="clear" w:color="auto" w:fill="D9E2F3"/>
            <w:vAlign w:val="center"/>
          </w:tcPr>
          <w:p w14:paraId="2106CBDF" w14:textId="77777777" w:rsidR="00E149DB" w:rsidRPr="00C038CA" w:rsidRDefault="00E149DB" w:rsidP="00812C31">
            <w:pPr>
              <w:pStyle w:val="Zawartotabeli"/>
              <w:jc w:val="center"/>
              <w:rPr>
                <w:rFonts w:asciiTheme="minorHAnsi" w:hAnsiTheme="minorHAnsi" w:cstheme="minorHAnsi"/>
                <w:b/>
                <w:bCs/>
                <w:sz w:val="22"/>
                <w:szCs w:val="22"/>
              </w:rPr>
            </w:pPr>
            <w:r w:rsidRPr="00C038CA">
              <w:rPr>
                <w:rFonts w:asciiTheme="minorHAnsi" w:hAnsiTheme="minorHAnsi" w:cstheme="minorHAnsi"/>
                <w:b/>
                <w:bCs/>
                <w:sz w:val="22"/>
                <w:szCs w:val="22"/>
              </w:rPr>
              <w:t>215</w:t>
            </w:r>
          </w:p>
        </w:tc>
        <w:tc>
          <w:tcPr>
            <w:tcW w:w="837" w:type="pct"/>
            <w:shd w:val="clear" w:color="auto" w:fill="D9E2F3"/>
            <w:vAlign w:val="center"/>
          </w:tcPr>
          <w:p w14:paraId="1CC7EEA6" w14:textId="77777777" w:rsidR="00E149DB" w:rsidRPr="00C038CA" w:rsidRDefault="00E149DB" w:rsidP="00812C31">
            <w:pPr>
              <w:pStyle w:val="Zawartotabeli"/>
              <w:jc w:val="center"/>
              <w:rPr>
                <w:rFonts w:asciiTheme="minorHAnsi" w:hAnsiTheme="minorHAnsi" w:cstheme="minorHAnsi"/>
                <w:b/>
                <w:bCs/>
                <w:sz w:val="22"/>
                <w:szCs w:val="22"/>
              </w:rPr>
            </w:pPr>
            <w:r w:rsidRPr="00C038CA">
              <w:rPr>
                <w:rFonts w:asciiTheme="minorHAnsi" w:hAnsiTheme="minorHAnsi" w:cstheme="minorHAnsi"/>
                <w:b/>
                <w:bCs/>
                <w:sz w:val="22"/>
                <w:szCs w:val="22"/>
              </w:rPr>
              <w:t>155</w:t>
            </w:r>
          </w:p>
        </w:tc>
      </w:tr>
      <w:tr w:rsidR="00E149DB" w:rsidRPr="00C038CA" w14:paraId="26CE1CD3" w14:textId="77777777" w:rsidTr="00812C31">
        <w:tc>
          <w:tcPr>
            <w:tcW w:w="2498" w:type="pct"/>
            <w:tcBorders>
              <w:top w:val="single" w:sz="4" w:space="0" w:color="FFC000"/>
              <w:left w:val="single" w:sz="4" w:space="0" w:color="FFC000"/>
              <w:bottom w:val="single" w:sz="4" w:space="0" w:color="FFC000"/>
              <w:right w:val="single" w:sz="4" w:space="0" w:color="FFC000"/>
            </w:tcBorders>
          </w:tcPr>
          <w:p w14:paraId="538675FB" w14:textId="77777777" w:rsidR="00E149DB" w:rsidRPr="00C038CA" w:rsidRDefault="00E149DB" w:rsidP="00812C31">
            <w:pPr>
              <w:pStyle w:val="Zawartotabeli"/>
              <w:rPr>
                <w:rFonts w:asciiTheme="minorHAnsi" w:hAnsiTheme="minorHAnsi" w:cstheme="minorHAnsi"/>
                <w:sz w:val="22"/>
                <w:szCs w:val="22"/>
              </w:rPr>
            </w:pPr>
            <w:r w:rsidRPr="00C038CA">
              <w:rPr>
                <w:rFonts w:asciiTheme="minorHAnsi" w:hAnsiTheme="minorHAnsi" w:cstheme="minorHAnsi"/>
                <w:sz w:val="22"/>
                <w:szCs w:val="22"/>
              </w:rPr>
              <w:t>kobiety</w:t>
            </w:r>
          </w:p>
        </w:tc>
        <w:tc>
          <w:tcPr>
            <w:tcW w:w="833" w:type="pct"/>
            <w:tcBorders>
              <w:top w:val="single" w:sz="4" w:space="0" w:color="FFC000"/>
              <w:bottom w:val="single" w:sz="4" w:space="0" w:color="FFC000"/>
            </w:tcBorders>
            <w:vAlign w:val="center"/>
          </w:tcPr>
          <w:p w14:paraId="6868F579"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20</w:t>
            </w:r>
          </w:p>
        </w:tc>
        <w:tc>
          <w:tcPr>
            <w:tcW w:w="833" w:type="pct"/>
            <w:tcBorders>
              <w:top w:val="single" w:sz="4" w:space="0" w:color="FFC000"/>
              <w:left w:val="single" w:sz="4" w:space="0" w:color="FFC000"/>
              <w:bottom w:val="single" w:sz="4" w:space="0" w:color="FFC000"/>
              <w:right w:val="single" w:sz="4" w:space="0" w:color="FFC000"/>
            </w:tcBorders>
            <w:vAlign w:val="center"/>
          </w:tcPr>
          <w:p w14:paraId="1D9E1440"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30</w:t>
            </w:r>
          </w:p>
        </w:tc>
        <w:tc>
          <w:tcPr>
            <w:tcW w:w="837" w:type="pct"/>
            <w:tcBorders>
              <w:top w:val="single" w:sz="4" w:space="0" w:color="FFC000"/>
              <w:bottom w:val="single" w:sz="4" w:space="0" w:color="FFC000"/>
            </w:tcBorders>
            <w:vAlign w:val="center"/>
          </w:tcPr>
          <w:p w14:paraId="547BA74D"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11</w:t>
            </w:r>
          </w:p>
        </w:tc>
      </w:tr>
      <w:tr w:rsidR="00E149DB" w:rsidRPr="00C038CA" w14:paraId="61134B38" w14:textId="77777777" w:rsidTr="00812C31">
        <w:tc>
          <w:tcPr>
            <w:tcW w:w="2498" w:type="pct"/>
            <w:tcBorders>
              <w:left w:val="single" w:sz="4" w:space="0" w:color="FFC000"/>
              <w:right w:val="single" w:sz="4" w:space="0" w:color="FFC000"/>
            </w:tcBorders>
          </w:tcPr>
          <w:p w14:paraId="4C349B0D" w14:textId="77777777" w:rsidR="00E149DB" w:rsidRPr="00C038CA" w:rsidRDefault="00E149DB" w:rsidP="00812C31">
            <w:pPr>
              <w:pStyle w:val="Zawartotabeli"/>
              <w:rPr>
                <w:rFonts w:asciiTheme="minorHAnsi" w:hAnsiTheme="minorHAnsi" w:cstheme="minorHAnsi"/>
                <w:sz w:val="22"/>
                <w:szCs w:val="22"/>
              </w:rPr>
            </w:pPr>
            <w:r w:rsidRPr="00C038CA">
              <w:rPr>
                <w:rFonts w:asciiTheme="minorHAnsi" w:hAnsiTheme="minorHAnsi" w:cstheme="minorHAnsi"/>
                <w:sz w:val="22"/>
                <w:szCs w:val="22"/>
              </w:rPr>
              <w:t>mężczyźni</w:t>
            </w:r>
          </w:p>
        </w:tc>
        <w:tc>
          <w:tcPr>
            <w:tcW w:w="833" w:type="pct"/>
            <w:vAlign w:val="center"/>
          </w:tcPr>
          <w:p w14:paraId="192D17BE"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194</w:t>
            </w:r>
          </w:p>
        </w:tc>
        <w:tc>
          <w:tcPr>
            <w:tcW w:w="833" w:type="pct"/>
            <w:tcBorders>
              <w:left w:val="single" w:sz="4" w:space="0" w:color="FFC000"/>
              <w:right w:val="single" w:sz="4" w:space="0" w:color="FFC000"/>
            </w:tcBorders>
            <w:vAlign w:val="center"/>
          </w:tcPr>
          <w:p w14:paraId="71F49B94"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184</w:t>
            </w:r>
          </w:p>
        </w:tc>
        <w:tc>
          <w:tcPr>
            <w:tcW w:w="837" w:type="pct"/>
            <w:vAlign w:val="center"/>
          </w:tcPr>
          <w:p w14:paraId="50016883"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143</w:t>
            </w:r>
          </w:p>
        </w:tc>
      </w:tr>
      <w:tr w:rsidR="00E149DB" w:rsidRPr="00C038CA" w14:paraId="0E05581D" w14:textId="77777777" w:rsidTr="00812C31">
        <w:tc>
          <w:tcPr>
            <w:tcW w:w="2498" w:type="pct"/>
            <w:tcBorders>
              <w:top w:val="single" w:sz="4" w:space="0" w:color="FFC000"/>
              <w:left w:val="single" w:sz="4" w:space="0" w:color="FFC000"/>
              <w:bottom w:val="single" w:sz="4" w:space="0" w:color="FFC000"/>
              <w:right w:val="single" w:sz="4" w:space="0" w:color="FFC000"/>
            </w:tcBorders>
          </w:tcPr>
          <w:p w14:paraId="3C39972F" w14:textId="77777777" w:rsidR="00E149DB" w:rsidRPr="00C038CA" w:rsidRDefault="00E149DB" w:rsidP="00812C31">
            <w:pPr>
              <w:pStyle w:val="Zawartotabeli"/>
              <w:rPr>
                <w:rFonts w:asciiTheme="minorHAnsi" w:hAnsiTheme="minorHAnsi" w:cstheme="minorHAnsi"/>
                <w:sz w:val="22"/>
                <w:szCs w:val="22"/>
              </w:rPr>
            </w:pPr>
            <w:r w:rsidRPr="00C038CA">
              <w:rPr>
                <w:rFonts w:asciiTheme="minorHAnsi" w:hAnsiTheme="minorHAnsi" w:cstheme="minorHAnsi"/>
                <w:sz w:val="22"/>
                <w:szCs w:val="22"/>
              </w:rPr>
              <w:t>nieletni</w:t>
            </w:r>
          </w:p>
        </w:tc>
        <w:tc>
          <w:tcPr>
            <w:tcW w:w="833" w:type="pct"/>
            <w:tcBorders>
              <w:top w:val="single" w:sz="4" w:space="0" w:color="FFC000"/>
              <w:bottom w:val="single" w:sz="4" w:space="0" w:color="FFC000"/>
            </w:tcBorders>
            <w:vAlign w:val="center"/>
          </w:tcPr>
          <w:p w14:paraId="0869B8E0"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2</w:t>
            </w:r>
          </w:p>
        </w:tc>
        <w:tc>
          <w:tcPr>
            <w:tcW w:w="833" w:type="pct"/>
            <w:tcBorders>
              <w:top w:val="single" w:sz="4" w:space="0" w:color="FFC000"/>
              <w:left w:val="single" w:sz="4" w:space="0" w:color="FFC000"/>
              <w:bottom w:val="single" w:sz="4" w:space="0" w:color="FFC000"/>
              <w:right w:val="single" w:sz="4" w:space="0" w:color="FFC000"/>
            </w:tcBorders>
            <w:vAlign w:val="center"/>
          </w:tcPr>
          <w:p w14:paraId="5AE611D6"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1</w:t>
            </w:r>
          </w:p>
        </w:tc>
        <w:tc>
          <w:tcPr>
            <w:tcW w:w="837" w:type="pct"/>
            <w:tcBorders>
              <w:top w:val="single" w:sz="4" w:space="0" w:color="FFC000"/>
              <w:bottom w:val="single" w:sz="4" w:space="0" w:color="FFC000"/>
            </w:tcBorders>
            <w:vAlign w:val="center"/>
          </w:tcPr>
          <w:p w14:paraId="47471BE1"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1</w:t>
            </w:r>
          </w:p>
        </w:tc>
      </w:tr>
      <w:tr w:rsidR="00E149DB" w:rsidRPr="00C038CA" w14:paraId="0EB78599" w14:textId="77777777" w:rsidTr="00812C31">
        <w:tc>
          <w:tcPr>
            <w:tcW w:w="2498" w:type="pct"/>
            <w:tcBorders>
              <w:left w:val="single" w:sz="4" w:space="0" w:color="FFC000"/>
              <w:right w:val="single" w:sz="4" w:space="0" w:color="FFC000"/>
            </w:tcBorders>
            <w:shd w:val="clear" w:color="auto" w:fill="D9E2F3"/>
          </w:tcPr>
          <w:p w14:paraId="7E120E0C" w14:textId="77777777" w:rsidR="00E149DB" w:rsidRPr="00C038CA" w:rsidRDefault="00E149DB" w:rsidP="00812C31">
            <w:pPr>
              <w:pStyle w:val="Zawartotabeli"/>
              <w:rPr>
                <w:rFonts w:asciiTheme="minorHAnsi" w:hAnsiTheme="minorHAnsi" w:cstheme="minorHAnsi"/>
                <w:b/>
                <w:bCs/>
                <w:sz w:val="22"/>
                <w:szCs w:val="22"/>
              </w:rPr>
            </w:pPr>
            <w:r w:rsidRPr="00C038CA">
              <w:rPr>
                <w:rFonts w:asciiTheme="minorHAnsi" w:hAnsiTheme="minorHAnsi" w:cstheme="minorHAnsi"/>
                <w:b/>
                <w:bCs/>
                <w:sz w:val="22"/>
                <w:szCs w:val="22"/>
              </w:rPr>
              <w:t xml:space="preserve">Liczba osób odwiezionych do OPPA </w:t>
            </w:r>
            <w:r w:rsidRPr="00C038CA">
              <w:rPr>
                <w:rFonts w:asciiTheme="minorHAnsi" w:hAnsiTheme="minorHAnsi" w:cstheme="minorHAnsi"/>
                <w:b/>
                <w:bCs/>
                <w:sz w:val="22"/>
                <w:szCs w:val="22"/>
              </w:rPr>
              <w:br/>
              <w:t>w Bielsku-Białej</w:t>
            </w:r>
          </w:p>
        </w:tc>
        <w:tc>
          <w:tcPr>
            <w:tcW w:w="833" w:type="pct"/>
            <w:shd w:val="clear" w:color="auto" w:fill="D9E2F3"/>
            <w:vAlign w:val="center"/>
          </w:tcPr>
          <w:p w14:paraId="15B1E76F" w14:textId="77777777" w:rsidR="00E149DB" w:rsidRPr="00C038CA" w:rsidRDefault="00E149DB" w:rsidP="00812C31">
            <w:pPr>
              <w:pStyle w:val="Zawartotabeli"/>
              <w:jc w:val="center"/>
              <w:rPr>
                <w:rFonts w:asciiTheme="minorHAnsi" w:hAnsiTheme="minorHAnsi" w:cstheme="minorHAnsi"/>
                <w:b/>
                <w:bCs/>
                <w:sz w:val="22"/>
                <w:szCs w:val="22"/>
              </w:rPr>
            </w:pPr>
            <w:r w:rsidRPr="00C038CA">
              <w:rPr>
                <w:rFonts w:asciiTheme="minorHAnsi" w:hAnsiTheme="minorHAnsi" w:cstheme="minorHAnsi"/>
                <w:b/>
                <w:bCs/>
                <w:sz w:val="22"/>
                <w:szCs w:val="22"/>
              </w:rPr>
              <w:t>135</w:t>
            </w:r>
          </w:p>
        </w:tc>
        <w:tc>
          <w:tcPr>
            <w:tcW w:w="833" w:type="pct"/>
            <w:tcBorders>
              <w:left w:val="single" w:sz="4" w:space="0" w:color="FFC000"/>
              <w:right w:val="single" w:sz="4" w:space="0" w:color="FFC000"/>
            </w:tcBorders>
            <w:shd w:val="clear" w:color="auto" w:fill="D9E2F3"/>
            <w:vAlign w:val="center"/>
          </w:tcPr>
          <w:p w14:paraId="65085794" w14:textId="77777777" w:rsidR="00E149DB" w:rsidRPr="00C038CA" w:rsidRDefault="00E149DB" w:rsidP="00812C31">
            <w:pPr>
              <w:pStyle w:val="Zawartotabeli"/>
              <w:jc w:val="center"/>
              <w:rPr>
                <w:rFonts w:asciiTheme="minorHAnsi" w:hAnsiTheme="minorHAnsi" w:cstheme="minorHAnsi"/>
                <w:b/>
                <w:bCs/>
                <w:sz w:val="22"/>
                <w:szCs w:val="22"/>
              </w:rPr>
            </w:pPr>
            <w:r w:rsidRPr="00C038CA">
              <w:rPr>
                <w:rFonts w:asciiTheme="minorHAnsi" w:hAnsiTheme="minorHAnsi" w:cstheme="minorHAnsi"/>
                <w:b/>
                <w:bCs/>
                <w:sz w:val="22"/>
                <w:szCs w:val="22"/>
              </w:rPr>
              <w:t>145</w:t>
            </w:r>
          </w:p>
        </w:tc>
        <w:tc>
          <w:tcPr>
            <w:tcW w:w="837" w:type="pct"/>
            <w:shd w:val="clear" w:color="auto" w:fill="D9E2F3"/>
            <w:vAlign w:val="center"/>
          </w:tcPr>
          <w:p w14:paraId="0C14A2D5" w14:textId="77777777" w:rsidR="00E149DB" w:rsidRPr="00C038CA" w:rsidRDefault="00E149DB" w:rsidP="00812C31">
            <w:pPr>
              <w:pStyle w:val="Zawartotabeli"/>
              <w:jc w:val="center"/>
              <w:rPr>
                <w:rFonts w:asciiTheme="minorHAnsi" w:hAnsiTheme="minorHAnsi" w:cstheme="minorHAnsi"/>
                <w:b/>
                <w:bCs/>
                <w:sz w:val="22"/>
                <w:szCs w:val="22"/>
              </w:rPr>
            </w:pPr>
            <w:r w:rsidRPr="00C038CA">
              <w:rPr>
                <w:rFonts w:asciiTheme="minorHAnsi" w:hAnsiTheme="minorHAnsi" w:cstheme="minorHAnsi"/>
                <w:b/>
                <w:bCs/>
                <w:sz w:val="22"/>
                <w:szCs w:val="22"/>
              </w:rPr>
              <w:t>112</w:t>
            </w:r>
          </w:p>
        </w:tc>
      </w:tr>
      <w:tr w:rsidR="00E149DB" w:rsidRPr="00C038CA" w14:paraId="0DBA19D9" w14:textId="77777777" w:rsidTr="00812C31">
        <w:tc>
          <w:tcPr>
            <w:tcW w:w="2498" w:type="pct"/>
            <w:tcBorders>
              <w:top w:val="single" w:sz="4" w:space="0" w:color="FFC000"/>
              <w:left w:val="single" w:sz="4" w:space="0" w:color="FFC000"/>
              <w:bottom w:val="single" w:sz="4" w:space="0" w:color="FFC000"/>
              <w:right w:val="single" w:sz="4" w:space="0" w:color="FFC000"/>
            </w:tcBorders>
          </w:tcPr>
          <w:p w14:paraId="318CE53F" w14:textId="77777777" w:rsidR="00E149DB" w:rsidRPr="00C038CA" w:rsidRDefault="00E149DB" w:rsidP="00812C31">
            <w:pPr>
              <w:pStyle w:val="Zawartotabeli"/>
              <w:rPr>
                <w:rFonts w:asciiTheme="minorHAnsi" w:hAnsiTheme="minorHAnsi" w:cstheme="minorHAnsi"/>
                <w:sz w:val="22"/>
                <w:szCs w:val="22"/>
              </w:rPr>
            </w:pPr>
            <w:r w:rsidRPr="00C038CA">
              <w:rPr>
                <w:rFonts w:asciiTheme="minorHAnsi" w:hAnsiTheme="minorHAnsi" w:cstheme="minorHAnsi"/>
                <w:sz w:val="22"/>
                <w:szCs w:val="22"/>
              </w:rPr>
              <w:t>kobiety</w:t>
            </w:r>
          </w:p>
        </w:tc>
        <w:tc>
          <w:tcPr>
            <w:tcW w:w="833" w:type="pct"/>
            <w:tcBorders>
              <w:top w:val="single" w:sz="4" w:space="0" w:color="FFC000"/>
              <w:bottom w:val="single" w:sz="4" w:space="0" w:color="FFC000"/>
            </w:tcBorders>
            <w:vAlign w:val="center"/>
          </w:tcPr>
          <w:p w14:paraId="0543713D"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20</w:t>
            </w:r>
          </w:p>
        </w:tc>
        <w:tc>
          <w:tcPr>
            <w:tcW w:w="833" w:type="pct"/>
            <w:tcBorders>
              <w:top w:val="single" w:sz="4" w:space="0" w:color="FFC000"/>
              <w:left w:val="single" w:sz="4" w:space="0" w:color="FFC000"/>
              <w:bottom w:val="single" w:sz="4" w:space="0" w:color="FFC000"/>
              <w:right w:val="single" w:sz="4" w:space="0" w:color="FFC000"/>
            </w:tcBorders>
            <w:vAlign w:val="center"/>
          </w:tcPr>
          <w:p w14:paraId="075BF25A"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30</w:t>
            </w:r>
          </w:p>
        </w:tc>
        <w:tc>
          <w:tcPr>
            <w:tcW w:w="837" w:type="pct"/>
            <w:tcBorders>
              <w:top w:val="single" w:sz="4" w:space="0" w:color="FFC000"/>
              <w:bottom w:val="single" w:sz="4" w:space="0" w:color="FFC000"/>
            </w:tcBorders>
            <w:vAlign w:val="center"/>
          </w:tcPr>
          <w:p w14:paraId="6D6D1B38"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11</w:t>
            </w:r>
          </w:p>
        </w:tc>
      </w:tr>
      <w:tr w:rsidR="00E149DB" w:rsidRPr="00C038CA" w14:paraId="64BCD8B4" w14:textId="77777777" w:rsidTr="00812C31">
        <w:tc>
          <w:tcPr>
            <w:tcW w:w="2498" w:type="pct"/>
            <w:tcBorders>
              <w:left w:val="single" w:sz="4" w:space="0" w:color="FFC000"/>
              <w:right w:val="single" w:sz="4" w:space="0" w:color="FFC000"/>
            </w:tcBorders>
          </w:tcPr>
          <w:p w14:paraId="377E5FE4" w14:textId="77777777" w:rsidR="00E149DB" w:rsidRPr="00C038CA" w:rsidRDefault="00E149DB" w:rsidP="00812C31">
            <w:pPr>
              <w:pStyle w:val="Zawartotabeli"/>
              <w:rPr>
                <w:rFonts w:asciiTheme="minorHAnsi" w:hAnsiTheme="minorHAnsi" w:cstheme="minorHAnsi"/>
                <w:sz w:val="22"/>
                <w:szCs w:val="22"/>
              </w:rPr>
            </w:pPr>
            <w:r w:rsidRPr="00C038CA">
              <w:rPr>
                <w:rFonts w:asciiTheme="minorHAnsi" w:hAnsiTheme="minorHAnsi" w:cstheme="minorHAnsi"/>
                <w:sz w:val="22"/>
                <w:szCs w:val="22"/>
              </w:rPr>
              <w:t>mężczyźni</w:t>
            </w:r>
          </w:p>
        </w:tc>
        <w:tc>
          <w:tcPr>
            <w:tcW w:w="833" w:type="pct"/>
            <w:vAlign w:val="center"/>
          </w:tcPr>
          <w:p w14:paraId="0631814D"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115</w:t>
            </w:r>
          </w:p>
        </w:tc>
        <w:tc>
          <w:tcPr>
            <w:tcW w:w="833" w:type="pct"/>
            <w:tcBorders>
              <w:left w:val="single" w:sz="4" w:space="0" w:color="FFC000"/>
              <w:right w:val="single" w:sz="4" w:space="0" w:color="FFC000"/>
            </w:tcBorders>
            <w:vAlign w:val="center"/>
          </w:tcPr>
          <w:p w14:paraId="343A27C9"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115</w:t>
            </w:r>
          </w:p>
        </w:tc>
        <w:tc>
          <w:tcPr>
            <w:tcW w:w="837" w:type="pct"/>
            <w:vAlign w:val="center"/>
          </w:tcPr>
          <w:p w14:paraId="3615286E"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101</w:t>
            </w:r>
          </w:p>
        </w:tc>
      </w:tr>
      <w:tr w:rsidR="00E149DB" w:rsidRPr="00C038CA" w14:paraId="66441226" w14:textId="77777777" w:rsidTr="00812C31">
        <w:tc>
          <w:tcPr>
            <w:tcW w:w="2498" w:type="pct"/>
            <w:tcBorders>
              <w:top w:val="single" w:sz="4" w:space="0" w:color="FFC000"/>
              <w:left w:val="single" w:sz="4" w:space="0" w:color="FFC000"/>
              <w:bottom w:val="single" w:sz="4" w:space="0" w:color="FFC000"/>
              <w:right w:val="single" w:sz="4" w:space="0" w:color="FFC000"/>
            </w:tcBorders>
            <w:shd w:val="clear" w:color="auto" w:fill="D9E2F3"/>
          </w:tcPr>
          <w:p w14:paraId="3BD25BF0" w14:textId="77777777" w:rsidR="00E149DB" w:rsidRPr="00C038CA" w:rsidRDefault="00E149DB" w:rsidP="00812C31">
            <w:pPr>
              <w:pStyle w:val="Zawartotabeli"/>
              <w:rPr>
                <w:rFonts w:asciiTheme="minorHAnsi" w:hAnsiTheme="minorHAnsi" w:cstheme="minorHAnsi"/>
                <w:b/>
                <w:bCs/>
                <w:sz w:val="22"/>
                <w:szCs w:val="22"/>
              </w:rPr>
            </w:pPr>
            <w:r w:rsidRPr="00C038CA">
              <w:rPr>
                <w:rFonts w:asciiTheme="minorHAnsi" w:hAnsiTheme="minorHAnsi" w:cstheme="minorHAnsi"/>
                <w:b/>
                <w:bCs/>
                <w:sz w:val="22"/>
                <w:szCs w:val="22"/>
              </w:rPr>
              <w:t>Liczba skontrolowanych punktów sprzedaży alkoholu</w:t>
            </w:r>
          </w:p>
        </w:tc>
        <w:tc>
          <w:tcPr>
            <w:tcW w:w="833" w:type="pct"/>
            <w:tcBorders>
              <w:top w:val="single" w:sz="4" w:space="0" w:color="FFC000"/>
              <w:bottom w:val="single" w:sz="4" w:space="0" w:color="FFC000"/>
            </w:tcBorders>
            <w:shd w:val="clear" w:color="auto" w:fill="D9E2F3"/>
            <w:vAlign w:val="center"/>
          </w:tcPr>
          <w:p w14:paraId="101DEB45" w14:textId="77777777" w:rsidR="00E149DB" w:rsidRPr="00C038CA" w:rsidRDefault="00E149DB" w:rsidP="00812C31">
            <w:pPr>
              <w:pStyle w:val="Zawartotabeli"/>
              <w:jc w:val="center"/>
              <w:rPr>
                <w:rFonts w:asciiTheme="minorHAnsi" w:hAnsiTheme="minorHAnsi" w:cstheme="minorHAnsi"/>
                <w:b/>
                <w:bCs/>
                <w:sz w:val="22"/>
                <w:szCs w:val="22"/>
              </w:rPr>
            </w:pPr>
            <w:r w:rsidRPr="00C038CA">
              <w:rPr>
                <w:rFonts w:asciiTheme="minorHAnsi" w:hAnsiTheme="minorHAnsi" w:cstheme="minorHAnsi"/>
                <w:b/>
                <w:bCs/>
                <w:sz w:val="22"/>
                <w:szCs w:val="22"/>
              </w:rPr>
              <w:t>0</w:t>
            </w:r>
          </w:p>
        </w:tc>
        <w:tc>
          <w:tcPr>
            <w:tcW w:w="833" w:type="pct"/>
            <w:tcBorders>
              <w:top w:val="single" w:sz="4" w:space="0" w:color="FFC000"/>
              <w:left w:val="single" w:sz="4" w:space="0" w:color="FFC000"/>
              <w:bottom w:val="single" w:sz="4" w:space="0" w:color="FFC000"/>
              <w:right w:val="single" w:sz="4" w:space="0" w:color="FFC000"/>
            </w:tcBorders>
            <w:shd w:val="clear" w:color="auto" w:fill="D9E2F3"/>
            <w:vAlign w:val="center"/>
          </w:tcPr>
          <w:p w14:paraId="66D76AD0" w14:textId="77777777" w:rsidR="00E149DB" w:rsidRPr="00C038CA" w:rsidRDefault="00E149DB" w:rsidP="00812C31">
            <w:pPr>
              <w:pStyle w:val="Zawartotabeli"/>
              <w:jc w:val="center"/>
              <w:rPr>
                <w:rFonts w:asciiTheme="minorHAnsi" w:hAnsiTheme="minorHAnsi" w:cstheme="minorHAnsi"/>
                <w:b/>
                <w:bCs/>
                <w:sz w:val="22"/>
                <w:szCs w:val="22"/>
              </w:rPr>
            </w:pPr>
            <w:r w:rsidRPr="00C038CA">
              <w:rPr>
                <w:rFonts w:asciiTheme="minorHAnsi" w:hAnsiTheme="minorHAnsi" w:cstheme="minorHAnsi"/>
                <w:b/>
                <w:bCs/>
                <w:sz w:val="22"/>
                <w:szCs w:val="22"/>
              </w:rPr>
              <w:t>0</w:t>
            </w:r>
          </w:p>
        </w:tc>
        <w:tc>
          <w:tcPr>
            <w:tcW w:w="837" w:type="pct"/>
            <w:tcBorders>
              <w:top w:val="single" w:sz="4" w:space="0" w:color="FFC000"/>
              <w:bottom w:val="single" w:sz="4" w:space="0" w:color="FFC000"/>
            </w:tcBorders>
            <w:shd w:val="clear" w:color="auto" w:fill="D9E2F3"/>
            <w:vAlign w:val="center"/>
          </w:tcPr>
          <w:p w14:paraId="7129A8F7" w14:textId="77777777" w:rsidR="00E149DB" w:rsidRPr="00C038CA" w:rsidRDefault="00E149DB" w:rsidP="00812C31">
            <w:pPr>
              <w:pStyle w:val="Zawartotabeli"/>
              <w:jc w:val="center"/>
              <w:rPr>
                <w:rFonts w:asciiTheme="minorHAnsi" w:hAnsiTheme="minorHAnsi" w:cstheme="minorHAnsi"/>
                <w:b/>
                <w:bCs/>
                <w:sz w:val="22"/>
                <w:szCs w:val="22"/>
              </w:rPr>
            </w:pPr>
            <w:r w:rsidRPr="00C038CA">
              <w:rPr>
                <w:rFonts w:asciiTheme="minorHAnsi" w:hAnsiTheme="minorHAnsi" w:cstheme="minorHAnsi"/>
                <w:b/>
                <w:bCs/>
                <w:sz w:val="22"/>
                <w:szCs w:val="22"/>
              </w:rPr>
              <w:t>0</w:t>
            </w:r>
          </w:p>
        </w:tc>
      </w:tr>
      <w:tr w:rsidR="00E149DB" w:rsidRPr="00C038CA" w14:paraId="54F9E53D" w14:textId="77777777" w:rsidTr="00812C31">
        <w:tc>
          <w:tcPr>
            <w:tcW w:w="2498" w:type="pct"/>
            <w:tcBorders>
              <w:left w:val="single" w:sz="4" w:space="0" w:color="FFC000"/>
              <w:right w:val="single" w:sz="4" w:space="0" w:color="FFC000"/>
            </w:tcBorders>
          </w:tcPr>
          <w:p w14:paraId="5C7936E9" w14:textId="77777777" w:rsidR="00E149DB" w:rsidRPr="00C038CA" w:rsidRDefault="00E149DB" w:rsidP="00812C31">
            <w:pPr>
              <w:pStyle w:val="Zawartotabeli"/>
              <w:rPr>
                <w:rFonts w:asciiTheme="minorHAnsi" w:hAnsiTheme="minorHAnsi" w:cstheme="minorHAnsi"/>
                <w:sz w:val="22"/>
                <w:szCs w:val="22"/>
              </w:rPr>
            </w:pPr>
            <w:r w:rsidRPr="00C038CA">
              <w:rPr>
                <w:rFonts w:asciiTheme="minorHAnsi" w:hAnsiTheme="minorHAnsi" w:cstheme="minorHAnsi"/>
                <w:sz w:val="22"/>
                <w:szCs w:val="22"/>
              </w:rPr>
              <w:t>detal</w:t>
            </w:r>
          </w:p>
        </w:tc>
        <w:tc>
          <w:tcPr>
            <w:tcW w:w="833" w:type="pct"/>
            <w:vAlign w:val="center"/>
          </w:tcPr>
          <w:p w14:paraId="313C7332"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0</w:t>
            </w:r>
          </w:p>
        </w:tc>
        <w:tc>
          <w:tcPr>
            <w:tcW w:w="833" w:type="pct"/>
            <w:tcBorders>
              <w:left w:val="single" w:sz="4" w:space="0" w:color="FFC000"/>
              <w:right w:val="single" w:sz="4" w:space="0" w:color="FFC000"/>
            </w:tcBorders>
            <w:vAlign w:val="center"/>
          </w:tcPr>
          <w:p w14:paraId="771C03E0"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0</w:t>
            </w:r>
          </w:p>
        </w:tc>
        <w:tc>
          <w:tcPr>
            <w:tcW w:w="837" w:type="pct"/>
            <w:vAlign w:val="center"/>
          </w:tcPr>
          <w:p w14:paraId="08CDA9DB"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0</w:t>
            </w:r>
          </w:p>
        </w:tc>
      </w:tr>
      <w:tr w:rsidR="00E149DB" w:rsidRPr="00C038CA" w14:paraId="52258153" w14:textId="77777777" w:rsidTr="00812C31">
        <w:tc>
          <w:tcPr>
            <w:tcW w:w="2498" w:type="pct"/>
            <w:tcBorders>
              <w:top w:val="single" w:sz="4" w:space="0" w:color="FFC000"/>
              <w:left w:val="single" w:sz="4" w:space="0" w:color="FFC000"/>
              <w:bottom w:val="single" w:sz="4" w:space="0" w:color="FFC000"/>
              <w:right w:val="single" w:sz="4" w:space="0" w:color="FFC000"/>
            </w:tcBorders>
          </w:tcPr>
          <w:p w14:paraId="11DC3539" w14:textId="77777777" w:rsidR="00E149DB" w:rsidRPr="00C038CA" w:rsidRDefault="00E149DB" w:rsidP="00812C31">
            <w:pPr>
              <w:pStyle w:val="Zawartotabeli"/>
              <w:rPr>
                <w:rFonts w:asciiTheme="minorHAnsi" w:hAnsiTheme="minorHAnsi" w:cstheme="minorHAnsi"/>
                <w:sz w:val="22"/>
                <w:szCs w:val="22"/>
              </w:rPr>
            </w:pPr>
            <w:r w:rsidRPr="00C038CA">
              <w:rPr>
                <w:rFonts w:asciiTheme="minorHAnsi" w:hAnsiTheme="minorHAnsi" w:cstheme="minorHAnsi"/>
                <w:sz w:val="22"/>
                <w:szCs w:val="22"/>
              </w:rPr>
              <w:t>gastronomia</w:t>
            </w:r>
          </w:p>
        </w:tc>
        <w:tc>
          <w:tcPr>
            <w:tcW w:w="833" w:type="pct"/>
            <w:tcBorders>
              <w:top w:val="single" w:sz="4" w:space="0" w:color="FFC000"/>
              <w:bottom w:val="single" w:sz="4" w:space="0" w:color="FFC000"/>
            </w:tcBorders>
            <w:vAlign w:val="center"/>
          </w:tcPr>
          <w:p w14:paraId="47F279F0"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0</w:t>
            </w:r>
          </w:p>
        </w:tc>
        <w:tc>
          <w:tcPr>
            <w:tcW w:w="833" w:type="pct"/>
            <w:tcBorders>
              <w:top w:val="single" w:sz="4" w:space="0" w:color="FFC000"/>
              <w:left w:val="single" w:sz="4" w:space="0" w:color="FFC000"/>
              <w:bottom w:val="single" w:sz="4" w:space="0" w:color="FFC000"/>
              <w:right w:val="single" w:sz="4" w:space="0" w:color="FFC000"/>
            </w:tcBorders>
            <w:vAlign w:val="center"/>
          </w:tcPr>
          <w:p w14:paraId="3C3CC8CD"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0</w:t>
            </w:r>
          </w:p>
        </w:tc>
        <w:tc>
          <w:tcPr>
            <w:tcW w:w="837" w:type="pct"/>
            <w:tcBorders>
              <w:top w:val="single" w:sz="4" w:space="0" w:color="FFC000"/>
              <w:bottom w:val="single" w:sz="4" w:space="0" w:color="FFC000"/>
            </w:tcBorders>
            <w:vAlign w:val="center"/>
          </w:tcPr>
          <w:p w14:paraId="02F0276F"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0</w:t>
            </w:r>
          </w:p>
        </w:tc>
      </w:tr>
    </w:tbl>
    <w:p w14:paraId="03DF293F" w14:textId="77777777" w:rsidR="00E149DB" w:rsidRDefault="00E149DB" w:rsidP="00E149DB">
      <w:pPr>
        <w:spacing w:before="120"/>
        <w:rPr>
          <w:rFonts w:asciiTheme="minorHAnsi" w:hAnsiTheme="minorHAnsi" w:cstheme="minorHAnsi"/>
          <w:i/>
          <w:iCs/>
        </w:rPr>
      </w:pPr>
      <w:bookmarkStart w:id="14" w:name="_Hlk208424256"/>
      <w:r w:rsidRPr="00C038CA">
        <w:rPr>
          <w:rFonts w:asciiTheme="minorHAnsi" w:hAnsiTheme="minorHAnsi" w:cstheme="minorHAnsi"/>
          <w:i/>
          <w:iCs/>
        </w:rPr>
        <w:t>Źródło: ”Diagnoza…” -opracowanie na podstawie danych udostępnionych przez Straż Miejską w Czechowicach-Dziedzicach</w:t>
      </w:r>
      <w:bookmarkEnd w:id="14"/>
    </w:p>
    <w:p w14:paraId="23A32CED" w14:textId="77777777" w:rsidR="006A1240" w:rsidRPr="00C038CA" w:rsidRDefault="006A1240" w:rsidP="00E149DB">
      <w:pPr>
        <w:spacing w:before="120"/>
        <w:rPr>
          <w:rFonts w:asciiTheme="minorHAnsi" w:hAnsiTheme="minorHAnsi" w:cstheme="minorHAnsi"/>
          <w:i/>
          <w:iCs/>
        </w:rPr>
      </w:pPr>
    </w:p>
    <w:p w14:paraId="233E0312" w14:textId="495DB7FF" w:rsidR="00E149DB" w:rsidRPr="00C038CA" w:rsidRDefault="00E149DB" w:rsidP="00E149DB">
      <w:pPr>
        <w:spacing w:line="360" w:lineRule="auto"/>
        <w:ind w:firstLine="708"/>
        <w:rPr>
          <w:rFonts w:asciiTheme="minorHAnsi" w:hAnsiTheme="minorHAnsi" w:cstheme="minorHAnsi"/>
        </w:rPr>
      </w:pPr>
      <w:r w:rsidRPr="00C038CA">
        <w:rPr>
          <w:rFonts w:asciiTheme="minorHAnsi" w:hAnsiTheme="minorHAnsi" w:cstheme="minorHAnsi"/>
        </w:rPr>
        <w:t xml:space="preserve">W odniesieniu do ujawnionych przez policję przypadków posiadania narkotyków widać wyraźny spadek z 25 osób w 2022 roku do 13 w 2023 roku, jednak w 2024 roku liczba ta ponownie wzrosła do 15. W każdym roku zdecydowaną większość stanowią mężczyźni </w:t>
      </w:r>
      <w:r w:rsidRPr="00C038CA">
        <w:rPr>
          <w:rFonts w:asciiTheme="minorHAnsi" w:hAnsiTheme="minorHAnsi" w:cstheme="minorHAnsi"/>
        </w:rPr>
        <w:br/>
      </w:r>
      <w:r w:rsidRPr="00C038CA">
        <w:rPr>
          <w:rFonts w:asciiTheme="minorHAnsi" w:hAnsiTheme="minorHAnsi" w:cstheme="minorHAnsi"/>
        </w:rPr>
        <w:lastRenderedPageBreak/>
        <w:t xml:space="preserve">(od 12 do 19 przypadków rocznie), natomiast kobiet dotyczy to marginalnie (od 1 do 6 spraw). </w:t>
      </w:r>
      <w:r w:rsidRPr="00C038CA">
        <w:rPr>
          <w:rFonts w:asciiTheme="minorHAnsi" w:hAnsiTheme="minorHAnsi" w:cstheme="minorHAnsi"/>
        </w:rPr>
        <w:br/>
        <w:t>W zakresie udostępniania czy wprowadzania do obrotu środków odurzających praktycznie nie odnotowuje się przypadków – jedyny taki przypadek miał miejsce w 2023 roku i dotyczył mężczyzny. Znaczącym obszarem pozostają zdarzenia drogowe – w 2022 roku uczestniczyło w nich 10 osób pod wpływem alkoholu, w 2023 roku liczba spadła do 6, ale w 2024 ponownie wzrosła do 10. Zjawisko to dotyczy wyłącznie kierowców – piesi nie pojawili się w statystykach. Widać również, że problem ten dotyczy głównie mężczyzn, którzy w 2024 roku stanowili całość przypadków. Biorąc pod uwagę zdarzenia drogowe pod wpływem środków odurzających, liczby są bardzo niskie – po jednym kierowcy rocznie (wyłącznie mężczyźni), bez udziału pieszych. Dane dotyczące zatrzymanych kierowców pokazują, że największym problemem pozostaje jazda pod wpływem alkoholu. W 2022 roku zatrzymano 94 takie osoby, w 2023 roku liczba spadła do 87, a w 2024 roku wzrosła do 100, co świadczy o utrzymującym się na bardzo wysokim poziomie zjawisku. Zdecydowana większość to mężczyźni (85-93 rocznie), natomiast udział kobiet jest minimalny. W przypadku zatrzymań za jazdę pod wpływem narkotyków liczby są dużo niższe, od 8 w 2022 roku do 2 w 2024 roku, przy czym również tutaj dominują mężczyźni. Na uwagę zasługuje też kwestia opieki nad dziećmi przez nietrzeźwych rodziców lub opiekunów. W 2022 roku odnotowano 12 takich przypadków, w 2023 roku liczba ta spadła do 5, a</w:t>
      </w:r>
      <w:r w:rsidR="002A3E5D">
        <w:rPr>
          <w:rFonts w:asciiTheme="minorHAnsi" w:hAnsiTheme="minorHAnsi" w:cstheme="minorHAnsi"/>
        </w:rPr>
        <w:t> </w:t>
      </w:r>
      <w:r w:rsidRPr="00C038CA">
        <w:rPr>
          <w:rFonts w:asciiTheme="minorHAnsi" w:hAnsiTheme="minorHAnsi" w:cstheme="minorHAnsi"/>
        </w:rPr>
        <w:t>w</w:t>
      </w:r>
      <w:r w:rsidR="002A3E5D">
        <w:rPr>
          <w:rFonts w:asciiTheme="minorHAnsi" w:hAnsiTheme="minorHAnsi" w:cstheme="minorHAnsi"/>
        </w:rPr>
        <w:t> </w:t>
      </w:r>
      <w:r w:rsidRPr="00C038CA">
        <w:rPr>
          <w:rFonts w:asciiTheme="minorHAnsi" w:hAnsiTheme="minorHAnsi" w:cstheme="minorHAnsi"/>
        </w:rPr>
        <w:t>2024 roku wzrosła do 9. Pod względem płci widoczna jest dominacja kobiet – w 2022 roku było ich 9, w 2023 roku – 4, a w 2024 roku – 7. Liczba wystąpień do Sądu Rodzinnego dotyczących nieletnich zatrzymanych pod wpływem alkoholu lub innych substancji psychoaktywnych ulegała wahaniom. W</w:t>
      </w:r>
      <w:r w:rsidR="002A3E5D">
        <w:rPr>
          <w:rFonts w:asciiTheme="minorHAnsi" w:hAnsiTheme="minorHAnsi" w:cstheme="minorHAnsi"/>
        </w:rPr>
        <w:t> </w:t>
      </w:r>
      <w:r w:rsidRPr="00C038CA">
        <w:rPr>
          <w:rFonts w:asciiTheme="minorHAnsi" w:hAnsiTheme="minorHAnsi" w:cstheme="minorHAnsi"/>
        </w:rPr>
        <w:t>2022 roku odnotowano 10 spraw, w 2023 roku – 17, a w 2024 roku – 14.</w:t>
      </w:r>
    </w:p>
    <w:p w14:paraId="1D089153" w14:textId="77777777" w:rsidR="00E149DB" w:rsidRPr="00C038CA" w:rsidRDefault="00E149DB" w:rsidP="00E149DB">
      <w:pPr>
        <w:spacing w:line="360" w:lineRule="auto"/>
        <w:ind w:firstLine="0"/>
        <w:rPr>
          <w:rFonts w:asciiTheme="minorHAnsi" w:hAnsiTheme="minorHAnsi" w:cstheme="minorHAnsi"/>
        </w:rPr>
      </w:pPr>
    </w:p>
    <w:p w14:paraId="6CBBD113" w14:textId="1CC60248" w:rsidR="00E149DB" w:rsidRPr="00C038CA" w:rsidRDefault="00E149DB" w:rsidP="00822712">
      <w:pPr>
        <w:pStyle w:val="Legenda"/>
        <w:keepNext/>
        <w:jc w:val="both"/>
        <w:rPr>
          <w:rFonts w:asciiTheme="minorHAnsi" w:hAnsiTheme="minorHAnsi" w:cstheme="minorHAnsi"/>
          <w:sz w:val="22"/>
          <w:szCs w:val="22"/>
        </w:rPr>
      </w:pPr>
      <w:bookmarkStart w:id="15" w:name="_Toc208423887"/>
      <w:r w:rsidRPr="00C038CA">
        <w:rPr>
          <w:rFonts w:asciiTheme="minorHAnsi" w:hAnsiTheme="minorHAnsi" w:cstheme="minorHAnsi"/>
          <w:sz w:val="22"/>
          <w:szCs w:val="22"/>
        </w:rPr>
        <w:t xml:space="preserve">Tabela </w:t>
      </w:r>
      <w:r w:rsidR="00C05CCD">
        <w:rPr>
          <w:rFonts w:asciiTheme="minorHAnsi" w:hAnsiTheme="minorHAnsi" w:cstheme="minorHAnsi"/>
          <w:sz w:val="22"/>
          <w:szCs w:val="22"/>
        </w:rPr>
        <w:t>8</w:t>
      </w:r>
      <w:r w:rsidRPr="00C038CA">
        <w:rPr>
          <w:rFonts w:asciiTheme="minorHAnsi" w:hAnsiTheme="minorHAnsi" w:cstheme="minorHAnsi"/>
          <w:sz w:val="22"/>
          <w:szCs w:val="22"/>
        </w:rPr>
        <w:t>. Dane Komendy Miejskiej Policji w Bielsku-Białej w latach 2022-2024</w:t>
      </w:r>
      <w:bookmarkEnd w:id="15"/>
    </w:p>
    <w:tbl>
      <w:tblPr>
        <w:tblW w:w="5000" w:type="pct"/>
        <w:tblBorders>
          <w:top w:val="single" w:sz="4" w:space="0" w:color="FFC000"/>
          <w:left w:val="single" w:sz="4" w:space="0" w:color="FFC000"/>
          <w:bottom w:val="single" w:sz="4" w:space="0" w:color="FFC000"/>
          <w:right w:val="single" w:sz="4" w:space="0" w:color="FFC000"/>
        </w:tblBorders>
        <w:tblLook w:val="0000" w:firstRow="0" w:lastRow="0" w:firstColumn="0" w:lastColumn="0" w:noHBand="0" w:noVBand="0"/>
      </w:tblPr>
      <w:tblGrid>
        <w:gridCol w:w="5247"/>
        <w:gridCol w:w="1203"/>
        <w:gridCol w:w="872"/>
        <w:gridCol w:w="872"/>
        <w:gridCol w:w="868"/>
      </w:tblGrid>
      <w:tr w:rsidR="00E149DB" w:rsidRPr="00C038CA" w14:paraId="438C5163" w14:textId="77777777" w:rsidTr="00812C31">
        <w:tc>
          <w:tcPr>
            <w:tcW w:w="3559" w:type="pct"/>
            <w:gridSpan w:val="2"/>
            <w:tcBorders>
              <w:top w:val="single" w:sz="4" w:space="0" w:color="FFC000"/>
              <w:left w:val="single" w:sz="4" w:space="0" w:color="FFC000"/>
              <w:bottom w:val="single" w:sz="4" w:space="0" w:color="FFC000"/>
              <w:right w:val="single" w:sz="4" w:space="0" w:color="FFC000"/>
            </w:tcBorders>
            <w:shd w:val="clear" w:color="auto" w:fill="4472C4"/>
          </w:tcPr>
          <w:p w14:paraId="7C50C161" w14:textId="77777777" w:rsidR="00E149DB" w:rsidRPr="00C038CA" w:rsidRDefault="00E149DB" w:rsidP="00812C31">
            <w:pPr>
              <w:pStyle w:val="Zawartotabeli"/>
              <w:rPr>
                <w:rFonts w:asciiTheme="minorHAnsi" w:hAnsiTheme="minorHAnsi" w:cstheme="minorHAnsi"/>
                <w:sz w:val="22"/>
                <w:szCs w:val="22"/>
              </w:rPr>
            </w:pPr>
            <w:bookmarkStart w:id="16" w:name="_Hlk208421585"/>
            <w:r w:rsidRPr="00C038CA">
              <w:rPr>
                <w:rFonts w:asciiTheme="minorHAnsi" w:hAnsiTheme="minorHAnsi" w:cstheme="minorHAnsi"/>
                <w:b/>
                <w:bCs/>
                <w:color w:val="FFFFFF"/>
                <w:sz w:val="22"/>
                <w:szCs w:val="22"/>
              </w:rPr>
              <w:br/>
            </w:r>
          </w:p>
        </w:tc>
        <w:tc>
          <w:tcPr>
            <w:tcW w:w="481" w:type="pct"/>
            <w:tcBorders>
              <w:top w:val="single" w:sz="4" w:space="0" w:color="FFC000"/>
              <w:bottom w:val="single" w:sz="4" w:space="0" w:color="FFC000"/>
            </w:tcBorders>
            <w:shd w:val="clear" w:color="auto" w:fill="4472C4"/>
            <w:vAlign w:val="center"/>
          </w:tcPr>
          <w:p w14:paraId="4117B3A1" w14:textId="77777777" w:rsidR="00E149DB" w:rsidRPr="00C038CA" w:rsidRDefault="00E149DB" w:rsidP="00812C31">
            <w:pPr>
              <w:pStyle w:val="Zawartotabeli"/>
              <w:jc w:val="center"/>
              <w:rPr>
                <w:rFonts w:asciiTheme="minorHAnsi" w:hAnsiTheme="minorHAnsi" w:cstheme="minorHAnsi"/>
                <w:b/>
                <w:bCs/>
                <w:color w:val="FFFFFF"/>
                <w:sz w:val="22"/>
                <w:szCs w:val="22"/>
              </w:rPr>
            </w:pPr>
            <w:r w:rsidRPr="00C038CA">
              <w:rPr>
                <w:rFonts w:asciiTheme="minorHAnsi" w:hAnsiTheme="minorHAnsi" w:cstheme="minorHAnsi"/>
                <w:b/>
                <w:bCs/>
                <w:color w:val="FFFFFF"/>
                <w:sz w:val="22"/>
                <w:szCs w:val="22"/>
              </w:rPr>
              <w:t>2022</w:t>
            </w:r>
          </w:p>
        </w:tc>
        <w:tc>
          <w:tcPr>
            <w:tcW w:w="481" w:type="pct"/>
            <w:tcBorders>
              <w:top w:val="single" w:sz="4" w:space="0" w:color="FFC000"/>
              <w:left w:val="single" w:sz="4" w:space="0" w:color="FFC000"/>
              <w:bottom w:val="single" w:sz="4" w:space="0" w:color="FFC000"/>
              <w:right w:val="single" w:sz="4" w:space="0" w:color="FFC000"/>
            </w:tcBorders>
            <w:shd w:val="clear" w:color="auto" w:fill="4472C4"/>
            <w:vAlign w:val="center"/>
          </w:tcPr>
          <w:p w14:paraId="4552F809" w14:textId="77777777" w:rsidR="00E149DB" w:rsidRPr="00C038CA" w:rsidRDefault="00E149DB" w:rsidP="00812C31">
            <w:pPr>
              <w:pStyle w:val="Zawartotabeli"/>
              <w:jc w:val="center"/>
              <w:rPr>
                <w:rFonts w:asciiTheme="minorHAnsi" w:hAnsiTheme="minorHAnsi" w:cstheme="minorHAnsi"/>
                <w:b/>
                <w:bCs/>
                <w:color w:val="FFFFFF"/>
                <w:sz w:val="22"/>
                <w:szCs w:val="22"/>
              </w:rPr>
            </w:pPr>
            <w:r w:rsidRPr="00C038CA">
              <w:rPr>
                <w:rFonts w:asciiTheme="minorHAnsi" w:hAnsiTheme="minorHAnsi" w:cstheme="minorHAnsi"/>
                <w:b/>
                <w:bCs/>
                <w:color w:val="FFFFFF"/>
                <w:sz w:val="22"/>
                <w:szCs w:val="22"/>
              </w:rPr>
              <w:t>2023</w:t>
            </w:r>
          </w:p>
        </w:tc>
        <w:tc>
          <w:tcPr>
            <w:tcW w:w="479" w:type="pct"/>
            <w:tcBorders>
              <w:top w:val="single" w:sz="4" w:space="0" w:color="FFC000"/>
              <w:bottom w:val="single" w:sz="4" w:space="0" w:color="FFC000"/>
            </w:tcBorders>
            <w:shd w:val="clear" w:color="auto" w:fill="4472C4"/>
            <w:vAlign w:val="center"/>
          </w:tcPr>
          <w:p w14:paraId="1B02553A" w14:textId="77777777" w:rsidR="00E149DB" w:rsidRPr="00C038CA" w:rsidRDefault="00E149DB" w:rsidP="00812C31">
            <w:pPr>
              <w:pStyle w:val="Zawartotabeli"/>
              <w:jc w:val="center"/>
              <w:rPr>
                <w:rFonts w:asciiTheme="minorHAnsi" w:hAnsiTheme="minorHAnsi" w:cstheme="minorHAnsi"/>
                <w:b/>
                <w:bCs/>
                <w:color w:val="FFFFFF"/>
                <w:sz w:val="22"/>
                <w:szCs w:val="22"/>
              </w:rPr>
            </w:pPr>
            <w:r w:rsidRPr="00C038CA">
              <w:rPr>
                <w:rFonts w:asciiTheme="minorHAnsi" w:hAnsiTheme="minorHAnsi" w:cstheme="minorHAnsi"/>
                <w:b/>
                <w:bCs/>
                <w:color w:val="FFFFFF"/>
                <w:sz w:val="22"/>
                <w:szCs w:val="22"/>
              </w:rPr>
              <w:t>2024</w:t>
            </w:r>
          </w:p>
        </w:tc>
      </w:tr>
      <w:tr w:rsidR="00E149DB" w:rsidRPr="00C038CA" w14:paraId="1D38DE86" w14:textId="77777777" w:rsidTr="00812C31">
        <w:tc>
          <w:tcPr>
            <w:tcW w:w="5000" w:type="pct"/>
            <w:gridSpan w:val="5"/>
            <w:tcBorders>
              <w:left w:val="single" w:sz="4" w:space="0" w:color="FFC000"/>
              <w:right w:val="single" w:sz="4" w:space="0" w:color="FFC000"/>
            </w:tcBorders>
            <w:shd w:val="clear" w:color="auto" w:fill="D9E2F3"/>
          </w:tcPr>
          <w:p w14:paraId="791B0918" w14:textId="77777777" w:rsidR="00E149DB" w:rsidRPr="00C038CA" w:rsidRDefault="00E149DB" w:rsidP="00812C31">
            <w:pPr>
              <w:pStyle w:val="Zawartotabeli"/>
              <w:jc w:val="center"/>
              <w:rPr>
                <w:rFonts w:asciiTheme="minorHAnsi" w:hAnsiTheme="minorHAnsi" w:cstheme="minorHAnsi"/>
                <w:b/>
                <w:bCs/>
                <w:sz w:val="22"/>
                <w:szCs w:val="22"/>
              </w:rPr>
            </w:pPr>
            <w:r w:rsidRPr="00C038CA">
              <w:rPr>
                <w:rFonts w:asciiTheme="minorHAnsi" w:hAnsiTheme="minorHAnsi" w:cstheme="minorHAnsi"/>
                <w:b/>
                <w:bCs/>
                <w:sz w:val="22"/>
                <w:szCs w:val="22"/>
              </w:rPr>
              <w:t xml:space="preserve">Liczba osób, wobec których prowadzono postępowanie w związku z posiadaniem </w:t>
            </w:r>
            <w:r w:rsidRPr="00C038CA">
              <w:rPr>
                <w:rFonts w:asciiTheme="minorHAnsi" w:hAnsiTheme="minorHAnsi" w:cstheme="minorHAnsi"/>
                <w:b/>
                <w:bCs/>
                <w:sz w:val="22"/>
                <w:szCs w:val="22"/>
              </w:rPr>
              <w:br/>
              <w:t xml:space="preserve">i wprowadzeniem do obrotu środków odurzających, substancji psychotropowych </w:t>
            </w:r>
            <w:r w:rsidRPr="00C038CA">
              <w:rPr>
                <w:rFonts w:asciiTheme="minorHAnsi" w:hAnsiTheme="minorHAnsi" w:cstheme="minorHAnsi"/>
                <w:b/>
                <w:bCs/>
                <w:sz w:val="22"/>
                <w:szCs w:val="22"/>
              </w:rPr>
              <w:br/>
              <w:t xml:space="preserve">lub nowych substancji psychoaktywnych w odniesieniu do zdarzeń ujawnionych </w:t>
            </w:r>
            <w:r w:rsidRPr="00C038CA">
              <w:rPr>
                <w:rFonts w:asciiTheme="minorHAnsi" w:hAnsiTheme="minorHAnsi" w:cstheme="minorHAnsi"/>
                <w:b/>
                <w:bCs/>
                <w:sz w:val="22"/>
                <w:szCs w:val="22"/>
              </w:rPr>
              <w:br/>
              <w:t>na terenie gminy Czechowice-Dziedzice</w:t>
            </w:r>
          </w:p>
        </w:tc>
      </w:tr>
      <w:tr w:rsidR="00E149DB" w:rsidRPr="00C038CA" w14:paraId="3758B86F" w14:textId="77777777" w:rsidTr="00812C31">
        <w:tc>
          <w:tcPr>
            <w:tcW w:w="2895" w:type="pct"/>
            <w:vMerge w:val="restart"/>
            <w:tcBorders>
              <w:top w:val="single" w:sz="4" w:space="0" w:color="FFC000"/>
              <w:left w:val="single" w:sz="4" w:space="0" w:color="FFC000"/>
              <w:bottom w:val="single" w:sz="4" w:space="0" w:color="FFC000"/>
              <w:right w:val="single" w:sz="4" w:space="0" w:color="FFC000"/>
            </w:tcBorders>
            <w:shd w:val="clear" w:color="auto" w:fill="FFFFFF"/>
            <w:vAlign w:val="center"/>
          </w:tcPr>
          <w:p w14:paraId="29BD7773" w14:textId="77777777" w:rsidR="00E149DB" w:rsidRPr="00C038CA" w:rsidRDefault="00E149DB" w:rsidP="00812C31">
            <w:pPr>
              <w:pStyle w:val="Zawartotabeli"/>
              <w:rPr>
                <w:rFonts w:asciiTheme="minorHAnsi" w:hAnsiTheme="minorHAnsi" w:cstheme="minorHAnsi"/>
                <w:sz w:val="22"/>
                <w:szCs w:val="22"/>
              </w:rPr>
            </w:pPr>
            <w:r w:rsidRPr="00C038CA">
              <w:rPr>
                <w:rFonts w:asciiTheme="minorHAnsi" w:hAnsiTheme="minorHAnsi" w:cstheme="minorHAnsi"/>
                <w:sz w:val="22"/>
                <w:szCs w:val="22"/>
              </w:rPr>
              <w:t>posiadanie</w:t>
            </w:r>
          </w:p>
        </w:tc>
        <w:tc>
          <w:tcPr>
            <w:tcW w:w="664" w:type="pct"/>
            <w:tcBorders>
              <w:top w:val="single" w:sz="4" w:space="0" w:color="FFC000"/>
              <w:bottom w:val="single" w:sz="4" w:space="0" w:color="FFC000"/>
            </w:tcBorders>
            <w:shd w:val="clear" w:color="auto" w:fill="D9E2F3"/>
          </w:tcPr>
          <w:p w14:paraId="649C362A" w14:textId="77777777" w:rsidR="00E149DB" w:rsidRPr="00C038CA" w:rsidRDefault="00E149DB" w:rsidP="00812C31">
            <w:pPr>
              <w:pStyle w:val="Zawartotabeli"/>
              <w:rPr>
                <w:rFonts w:asciiTheme="minorHAnsi" w:hAnsiTheme="minorHAnsi" w:cstheme="minorHAnsi"/>
                <w:sz w:val="22"/>
                <w:szCs w:val="22"/>
              </w:rPr>
            </w:pPr>
            <w:r w:rsidRPr="00C038CA">
              <w:rPr>
                <w:rFonts w:asciiTheme="minorHAnsi" w:hAnsiTheme="minorHAnsi" w:cstheme="minorHAnsi"/>
                <w:sz w:val="22"/>
                <w:szCs w:val="22"/>
              </w:rPr>
              <w:t>ogółem</w:t>
            </w:r>
          </w:p>
        </w:tc>
        <w:tc>
          <w:tcPr>
            <w:tcW w:w="481" w:type="pct"/>
            <w:tcBorders>
              <w:top w:val="single" w:sz="4" w:space="0" w:color="FFC000"/>
              <w:left w:val="single" w:sz="4" w:space="0" w:color="FFC000"/>
              <w:bottom w:val="single" w:sz="4" w:space="0" w:color="FFC000"/>
              <w:right w:val="single" w:sz="4" w:space="0" w:color="FFC000"/>
            </w:tcBorders>
            <w:shd w:val="clear" w:color="auto" w:fill="D9E2F3"/>
            <w:vAlign w:val="center"/>
          </w:tcPr>
          <w:p w14:paraId="57D6DCB9"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25</w:t>
            </w:r>
          </w:p>
        </w:tc>
        <w:tc>
          <w:tcPr>
            <w:tcW w:w="481" w:type="pct"/>
            <w:tcBorders>
              <w:top w:val="single" w:sz="4" w:space="0" w:color="FFC000"/>
              <w:bottom w:val="single" w:sz="4" w:space="0" w:color="FFC000"/>
            </w:tcBorders>
            <w:shd w:val="clear" w:color="auto" w:fill="D9E2F3"/>
            <w:vAlign w:val="center"/>
          </w:tcPr>
          <w:p w14:paraId="68DE7B86"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13</w:t>
            </w:r>
          </w:p>
        </w:tc>
        <w:tc>
          <w:tcPr>
            <w:tcW w:w="479" w:type="pct"/>
            <w:tcBorders>
              <w:top w:val="single" w:sz="4" w:space="0" w:color="FFC000"/>
              <w:left w:val="single" w:sz="4" w:space="0" w:color="FFC000"/>
              <w:bottom w:val="single" w:sz="4" w:space="0" w:color="FFC000"/>
              <w:right w:val="single" w:sz="4" w:space="0" w:color="FFC000"/>
            </w:tcBorders>
            <w:shd w:val="clear" w:color="auto" w:fill="D9E2F3"/>
            <w:vAlign w:val="center"/>
          </w:tcPr>
          <w:p w14:paraId="3A35A71C"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15</w:t>
            </w:r>
          </w:p>
        </w:tc>
      </w:tr>
      <w:tr w:rsidR="00E149DB" w:rsidRPr="00C038CA" w14:paraId="434E5A37" w14:textId="77777777" w:rsidTr="00812C31">
        <w:tc>
          <w:tcPr>
            <w:tcW w:w="2895" w:type="pct"/>
            <w:vMerge/>
            <w:tcBorders>
              <w:left w:val="single" w:sz="4" w:space="0" w:color="FFC000"/>
              <w:right w:val="single" w:sz="4" w:space="0" w:color="FFC000"/>
            </w:tcBorders>
            <w:shd w:val="clear" w:color="auto" w:fill="FFFFFF"/>
            <w:vAlign w:val="center"/>
          </w:tcPr>
          <w:p w14:paraId="61A85D4E" w14:textId="77777777" w:rsidR="00E149DB" w:rsidRPr="00C038CA" w:rsidRDefault="00E149DB" w:rsidP="00812C31">
            <w:pPr>
              <w:pStyle w:val="Zawartotabeli"/>
              <w:rPr>
                <w:rFonts w:asciiTheme="minorHAnsi" w:hAnsiTheme="minorHAnsi" w:cstheme="minorHAnsi"/>
                <w:sz w:val="22"/>
                <w:szCs w:val="22"/>
              </w:rPr>
            </w:pPr>
          </w:p>
        </w:tc>
        <w:tc>
          <w:tcPr>
            <w:tcW w:w="664" w:type="pct"/>
          </w:tcPr>
          <w:p w14:paraId="13105128" w14:textId="77777777" w:rsidR="00E149DB" w:rsidRPr="00C038CA" w:rsidRDefault="00E149DB" w:rsidP="00812C31">
            <w:pPr>
              <w:pStyle w:val="Zawartotabeli"/>
              <w:rPr>
                <w:rFonts w:asciiTheme="minorHAnsi" w:hAnsiTheme="minorHAnsi" w:cstheme="minorHAnsi"/>
                <w:sz w:val="22"/>
                <w:szCs w:val="22"/>
              </w:rPr>
            </w:pPr>
            <w:r w:rsidRPr="00C038CA">
              <w:rPr>
                <w:rFonts w:asciiTheme="minorHAnsi" w:hAnsiTheme="minorHAnsi" w:cstheme="minorHAnsi"/>
                <w:sz w:val="22"/>
                <w:szCs w:val="22"/>
              </w:rPr>
              <w:t>kobiety</w:t>
            </w:r>
          </w:p>
        </w:tc>
        <w:tc>
          <w:tcPr>
            <w:tcW w:w="481" w:type="pct"/>
            <w:tcBorders>
              <w:left w:val="single" w:sz="4" w:space="0" w:color="FFC000"/>
              <w:right w:val="single" w:sz="4" w:space="0" w:color="FFC000"/>
            </w:tcBorders>
            <w:vAlign w:val="center"/>
          </w:tcPr>
          <w:p w14:paraId="74061A82"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6</w:t>
            </w:r>
          </w:p>
        </w:tc>
        <w:tc>
          <w:tcPr>
            <w:tcW w:w="481" w:type="pct"/>
            <w:vAlign w:val="center"/>
          </w:tcPr>
          <w:p w14:paraId="2933E929"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1</w:t>
            </w:r>
          </w:p>
        </w:tc>
        <w:tc>
          <w:tcPr>
            <w:tcW w:w="479" w:type="pct"/>
            <w:tcBorders>
              <w:left w:val="single" w:sz="4" w:space="0" w:color="FFC000"/>
              <w:right w:val="single" w:sz="4" w:space="0" w:color="FFC000"/>
            </w:tcBorders>
            <w:vAlign w:val="center"/>
          </w:tcPr>
          <w:p w14:paraId="47848E27"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2</w:t>
            </w:r>
          </w:p>
        </w:tc>
      </w:tr>
      <w:tr w:rsidR="00E149DB" w:rsidRPr="00C038CA" w14:paraId="2EB615FA" w14:textId="77777777" w:rsidTr="00812C31">
        <w:tc>
          <w:tcPr>
            <w:tcW w:w="2895" w:type="pct"/>
            <w:vMerge/>
            <w:tcBorders>
              <w:top w:val="single" w:sz="4" w:space="0" w:color="FFC000"/>
              <w:left w:val="single" w:sz="4" w:space="0" w:color="FFC000"/>
              <w:bottom w:val="single" w:sz="4" w:space="0" w:color="FFC000"/>
              <w:right w:val="single" w:sz="4" w:space="0" w:color="FFC000"/>
            </w:tcBorders>
            <w:shd w:val="clear" w:color="auto" w:fill="FFFFFF"/>
            <w:vAlign w:val="center"/>
          </w:tcPr>
          <w:p w14:paraId="2FE7C6F9" w14:textId="77777777" w:rsidR="00E149DB" w:rsidRPr="00C038CA" w:rsidRDefault="00E149DB" w:rsidP="00812C31">
            <w:pPr>
              <w:pStyle w:val="Zawartotabeli"/>
              <w:rPr>
                <w:rFonts w:asciiTheme="minorHAnsi" w:hAnsiTheme="minorHAnsi" w:cstheme="minorHAnsi"/>
                <w:sz w:val="22"/>
                <w:szCs w:val="22"/>
              </w:rPr>
            </w:pPr>
          </w:p>
        </w:tc>
        <w:tc>
          <w:tcPr>
            <w:tcW w:w="664" w:type="pct"/>
            <w:tcBorders>
              <w:top w:val="single" w:sz="4" w:space="0" w:color="FFC000"/>
              <w:bottom w:val="single" w:sz="4" w:space="0" w:color="FFC000"/>
            </w:tcBorders>
          </w:tcPr>
          <w:p w14:paraId="69C913E0" w14:textId="77777777" w:rsidR="00E149DB" w:rsidRPr="00C038CA" w:rsidRDefault="00E149DB" w:rsidP="00812C31">
            <w:pPr>
              <w:pStyle w:val="Zawartotabeli"/>
              <w:rPr>
                <w:rFonts w:asciiTheme="minorHAnsi" w:hAnsiTheme="minorHAnsi" w:cstheme="minorHAnsi"/>
                <w:sz w:val="22"/>
                <w:szCs w:val="22"/>
              </w:rPr>
            </w:pPr>
            <w:r w:rsidRPr="00C038CA">
              <w:rPr>
                <w:rFonts w:asciiTheme="minorHAnsi" w:hAnsiTheme="minorHAnsi" w:cstheme="minorHAnsi"/>
                <w:sz w:val="22"/>
                <w:szCs w:val="22"/>
              </w:rPr>
              <w:t>mężczyźni</w:t>
            </w:r>
          </w:p>
        </w:tc>
        <w:tc>
          <w:tcPr>
            <w:tcW w:w="481" w:type="pct"/>
            <w:tcBorders>
              <w:top w:val="single" w:sz="4" w:space="0" w:color="FFC000"/>
              <w:left w:val="single" w:sz="4" w:space="0" w:color="FFC000"/>
              <w:bottom w:val="single" w:sz="4" w:space="0" w:color="FFC000"/>
              <w:right w:val="single" w:sz="4" w:space="0" w:color="FFC000"/>
            </w:tcBorders>
            <w:vAlign w:val="center"/>
          </w:tcPr>
          <w:p w14:paraId="620C54E9"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19</w:t>
            </w:r>
          </w:p>
        </w:tc>
        <w:tc>
          <w:tcPr>
            <w:tcW w:w="481" w:type="pct"/>
            <w:tcBorders>
              <w:top w:val="single" w:sz="4" w:space="0" w:color="FFC000"/>
              <w:bottom w:val="single" w:sz="4" w:space="0" w:color="FFC000"/>
            </w:tcBorders>
            <w:vAlign w:val="center"/>
          </w:tcPr>
          <w:p w14:paraId="0E225500"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12</w:t>
            </w:r>
          </w:p>
        </w:tc>
        <w:tc>
          <w:tcPr>
            <w:tcW w:w="479" w:type="pct"/>
            <w:tcBorders>
              <w:top w:val="single" w:sz="4" w:space="0" w:color="FFC000"/>
              <w:left w:val="single" w:sz="4" w:space="0" w:color="FFC000"/>
              <w:bottom w:val="single" w:sz="4" w:space="0" w:color="FFC000"/>
              <w:right w:val="single" w:sz="4" w:space="0" w:color="FFC000"/>
            </w:tcBorders>
            <w:vAlign w:val="center"/>
          </w:tcPr>
          <w:p w14:paraId="5623991F"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13</w:t>
            </w:r>
          </w:p>
        </w:tc>
      </w:tr>
      <w:tr w:rsidR="00E149DB" w:rsidRPr="00C038CA" w14:paraId="5A78E2A5" w14:textId="77777777" w:rsidTr="00812C31">
        <w:tc>
          <w:tcPr>
            <w:tcW w:w="2895" w:type="pct"/>
            <w:vMerge w:val="restart"/>
            <w:tcBorders>
              <w:left w:val="single" w:sz="4" w:space="0" w:color="FFC000"/>
              <w:right w:val="single" w:sz="4" w:space="0" w:color="FFC000"/>
            </w:tcBorders>
            <w:shd w:val="clear" w:color="auto" w:fill="FFFFFF"/>
            <w:vAlign w:val="center"/>
          </w:tcPr>
          <w:p w14:paraId="1A75D7E3" w14:textId="77777777" w:rsidR="00E149DB" w:rsidRPr="00C038CA" w:rsidRDefault="00E149DB" w:rsidP="00812C31">
            <w:pPr>
              <w:pStyle w:val="Zawartotabeli"/>
              <w:rPr>
                <w:rFonts w:asciiTheme="minorHAnsi" w:hAnsiTheme="minorHAnsi" w:cstheme="minorHAnsi"/>
                <w:sz w:val="22"/>
                <w:szCs w:val="22"/>
              </w:rPr>
            </w:pPr>
            <w:r w:rsidRPr="00C038CA">
              <w:rPr>
                <w:rFonts w:asciiTheme="minorHAnsi" w:hAnsiTheme="minorHAnsi" w:cstheme="minorHAnsi"/>
                <w:sz w:val="22"/>
                <w:szCs w:val="22"/>
              </w:rPr>
              <w:t>udostępnianie</w:t>
            </w:r>
          </w:p>
        </w:tc>
        <w:tc>
          <w:tcPr>
            <w:tcW w:w="664" w:type="pct"/>
            <w:shd w:val="clear" w:color="auto" w:fill="D9E2F3"/>
          </w:tcPr>
          <w:p w14:paraId="35E7DE8E" w14:textId="77777777" w:rsidR="00E149DB" w:rsidRPr="00C038CA" w:rsidRDefault="00E149DB" w:rsidP="00812C31">
            <w:pPr>
              <w:pStyle w:val="Zawartotabeli"/>
              <w:rPr>
                <w:rFonts w:asciiTheme="minorHAnsi" w:hAnsiTheme="minorHAnsi" w:cstheme="minorHAnsi"/>
                <w:sz w:val="22"/>
                <w:szCs w:val="22"/>
              </w:rPr>
            </w:pPr>
            <w:r w:rsidRPr="00C038CA">
              <w:rPr>
                <w:rFonts w:asciiTheme="minorHAnsi" w:hAnsiTheme="minorHAnsi" w:cstheme="minorHAnsi"/>
                <w:sz w:val="22"/>
                <w:szCs w:val="22"/>
              </w:rPr>
              <w:t>ogółem</w:t>
            </w:r>
          </w:p>
        </w:tc>
        <w:tc>
          <w:tcPr>
            <w:tcW w:w="481" w:type="pct"/>
            <w:tcBorders>
              <w:left w:val="single" w:sz="4" w:space="0" w:color="FFC000"/>
              <w:right w:val="single" w:sz="4" w:space="0" w:color="FFC000"/>
            </w:tcBorders>
            <w:shd w:val="clear" w:color="auto" w:fill="D9E2F3"/>
            <w:vAlign w:val="center"/>
          </w:tcPr>
          <w:p w14:paraId="1B51C52E"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0</w:t>
            </w:r>
          </w:p>
        </w:tc>
        <w:tc>
          <w:tcPr>
            <w:tcW w:w="481" w:type="pct"/>
            <w:shd w:val="clear" w:color="auto" w:fill="D9E2F3"/>
            <w:vAlign w:val="center"/>
          </w:tcPr>
          <w:p w14:paraId="2B063627"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1</w:t>
            </w:r>
          </w:p>
        </w:tc>
        <w:tc>
          <w:tcPr>
            <w:tcW w:w="479" w:type="pct"/>
            <w:tcBorders>
              <w:left w:val="single" w:sz="4" w:space="0" w:color="FFC000"/>
              <w:right w:val="single" w:sz="4" w:space="0" w:color="FFC000"/>
            </w:tcBorders>
            <w:shd w:val="clear" w:color="auto" w:fill="D9E2F3"/>
            <w:vAlign w:val="center"/>
          </w:tcPr>
          <w:p w14:paraId="285831BD"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0</w:t>
            </w:r>
          </w:p>
        </w:tc>
      </w:tr>
      <w:tr w:rsidR="00E149DB" w:rsidRPr="00C038CA" w14:paraId="3668E087" w14:textId="77777777" w:rsidTr="00812C31">
        <w:tc>
          <w:tcPr>
            <w:tcW w:w="2895" w:type="pct"/>
            <w:vMerge/>
            <w:tcBorders>
              <w:top w:val="single" w:sz="4" w:space="0" w:color="FFC000"/>
              <w:left w:val="single" w:sz="4" w:space="0" w:color="FFC000"/>
              <w:bottom w:val="single" w:sz="4" w:space="0" w:color="FFC000"/>
              <w:right w:val="single" w:sz="4" w:space="0" w:color="FFC000"/>
            </w:tcBorders>
            <w:shd w:val="clear" w:color="auto" w:fill="FFFFFF"/>
            <w:vAlign w:val="center"/>
          </w:tcPr>
          <w:p w14:paraId="6A9BBC9D" w14:textId="77777777" w:rsidR="00E149DB" w:rsidRPr="00C038CA" w:rsidRDefault="00E149DB" w:rsidP="00812C31">
            <w:pPr>
              <w:pStyle w:val="Zawartotabeli"/>
              <w:rPr>
                <w:rFonts w:asciiTheme="minorHAnsi" w:hAnsiTheme="minorHAnsi" w:cstheme="minorHAnsi"/>
                <w:sz w:val="22"/>
                <w:szCs w:val="22"/>
              </w:rPr>
            </w:pPr>
          </w:p>
        </w:tc>
        <w:tc>
          <w:tcPr>
            <w:tcW w:w="664" w:type="pct"/>
            <w:tcBorders>
              <w:top w:val="single" w:sz="4" w:space="0" w:color="FFC000"/>
              <w:bottom w:val="single" w:sz="4" w:space="0" w:color="FFC000"/>
            </w:tcBorders>
          </w:tcPr>
          <w:p w14:paraId="739FC9B8" w14:textId="77777777" w:rsidR="00E149DB" w:rsidRPr="00C038CA" w:rsidRDefault="00E149DB" w:rsidP="00812C31">
            <w:pPr>
              <w:pStyle w:val="Zawartotabeli"/>
              <w:rPr>
                <w:rFonts w:asciiTheme="minorHAnsi" w:hAnsiTheme="minorHAnsi" w:cstheme="minorHAnsi"/>
                <w:sz w:val="22"/>
                <w:szCs w:val="22"/>
              </w:rPr>
            </w:pPr>
            <w:r w:rsidRPr="00C038CA">
              <w:rPr>
                <w:rFonts w:asciiTheme="minorHAnsi" w:hAnsiTheme="minorHAnsi" w:cstheme="minorHAnsi"/>
                <w:sz w:val="22"/>
                <w:szCs w:val="22"/>
              </w:rPr>
              <w:t>kobiety</w:t>
            </w:r>
          </w:p>
        </w:tc>
        <w:tc>
          <w:tcPr>
            <w:tcW w:w="481" w:type="pct"/>
            <w:tcBorders>
              <w:top w:val="single" w:sz="4" w:space="0" w:color="FFC000"/>
              <w:left w:val="single" w:sz="4" w:space="0" w:color="FFC000"/>
              <w:bottom w:val="single" w:sz="4" w:space="0" w:color="FFC000"/>
              <w:right w:val="single" w:sz="4" w:space="0" w:color="FFC000"/>
            </w:tcBorders>
            <w:vAlign w:val="center"/>
          </w:tcPr>
          <w:p w14:paraId="540A8D41"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0</w:t>
            </w:r>
          </w:p>
        </w:tc>
        <w:tc>
          <w:tcPr>
            <w:tcW w:w="481" w:type="pct"/>
            <w:tcBorders>
              <w:top w:val="single" w:sz="4" w:space="0" w:color="FFC000"/>
              <w:bottom w:val="single" w:sz="4" w:space="0" w:color="FFC000"/>
            </w:tcBorders>
            <w:vAlign w:val="center"/>
          </w:tcPr>
          <w:p w14:paraId="33D9E8BB"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0</w:t>
            </w:r>
          </w:p>
        </w:tc>
        <w:tc>
          <w:tcPr>
            <w:tcW w:w="479" w:type="pct"/>
            <w:tcBorders>
              <w:top w:val="single" w:sz="4" w:space="0" w:color="FFC000"/>
              <w:left w:val="single" w:sz="4" w:space="0" w:color="FFC000"/>
              <w:bottom w:val="single" w:sz="4" w:space="0" w:color="FFC000"/>
              <w:right w:val="single" w:sz="4" w:space="0" w:color="FFC000"/>
            </w:tcBorders>
            <w:vAlign w:val="center"/>
          </w:tcPr>
          <w:p w14:paraId="49C219E9"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0</w:t>
            </w:r>
          </w:p>
        </w:tc>
      </w:tr>
      <w:tr w:rsidR="00E149DB" w:rsidRPr="00C038CA" w14:paraId="2F1BE414" w14:textId="77777777" w:rsidTr="00812C31">
        <w:tc>
          <w:tcPr>
            <w:tcW w:w="2895" w:type="pct"/>
            <w:vMerge/>
            <w:tcBorders>
              <w:left w:val="single" w:sz="4" w:space="0" w:color="FFC000"/>
              <w:right w:val="single" w:sz="4" w:space="0" w:color="FFC000"/>
            </w:tcBorders>
            <w:shd w:val="clear" w:color="auto" w:fill="FFFFFF"/>
            <w:vAlign w:val="center"/>
          </w:tcPr>
          <w:p w14:paraId="707A6F8F" w14:textId="77777777" w:rsidR="00E149DB" w:rsidRPr="00C038CA" w:rsidRDefault="00E149DB" w:rsidP="00812C31">
            <w:pPr>
              <w:pStyle w:val="Zawartotabeli"/>
              <w:rPr>
                <w:rFonts w:asciiTheme="minorHAnsi" w:hAnsiTheme="minorHAnsi" w:cstheme="minorHAnsi"/>
                <w:sz w:val="22"/>
                <w:szCs w:val="22"/>
              </w:rPr>
            </w:pPr>
          </w:p>
        </w:tc>
        <w:tc>
          <w:tcPr>
            <w:tcW w:w="664" w:type="pct"/>
          </w:tcPr>
          <w:p w14:paraId="2416BCF5" w14:textId="77777777" w:rsidR="00E149DB" w:rsidRPr="00C038CA" w:rsidRDefault="00E149DB" w:rsidP="00812C31">
            <w:pPr>
              <w:pStyle w:val="Zawartotabeli"/>
              <w:rPr>
                <w:rFonts w:asciiTheme="minorHAnsi" w:hAnsiTheme="minorHAnsi" w:cstheme="minorHAnsi"/>
                <w:sz w:val="22"/>
                <w:szCs w:val="22"/>
              </w:rPr>
            </w:pPr>
            <w:r w:rsidRPr="00C038CA">
              <w:rPr>
                <w:rFonts w:asciiTheme="minorHAnsi" w:hAnsiTheme="minorHAnsi" w:cstheme="minorHAnsi"/>
                <w:sz w:val="22"/>
                <w:szCs w:val="22"/>
              </w:rPr>
              <w:t>mężczyźni</w:t>
            </w:r>
          </w:p>
        </w:tc>
        <w:tc>
          <w:tcPr>
            <w:tcW w:w="481" w:type="pct"/>
            <w:tcBorders>
              <w:left w:val="single" w:sz="4" w:space="0" w:color="FFC000"/>
              <w:right w:val="single" w:sz="4" w:space="0" w:color="FFC000"/>
            </w:tcBorders>
            <w:vAlign w:val="center"/>
          </w:tcPr>
          <w:p w14:paraId="175BCE29"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0</w:t>
            </w:r>
          </w:p>
        </w:tc>
        <w:tc>
          <w:tcPr>
            <w:tcW w:w="481" w:type="pct"/>
            <w:vAlign w:val="center"/>
          </w:tcPr>
          <w:p w14:paraId="3800B57D"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1</w:t>
            </w:r>
          </w:p>
        </w:tc>
        <w:tc>
          <w:tcPr>
            <w:tcW w:w="479" w:type="pct"/>
            <w:tcBorders>
              <w:left w:val="single" w:sz="4" w:space="0" w:color="FFC000"/>
              <w:right w:val="single" w:sz="4" w:space="0" w:color="FFC000"/>
            </w:tcBorders>
            <w:vAlign w:val="center"/>
          </w:tcPr>
          <w:p w14:paraId="0E3F57E7"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0</w:t>
            </w:r>
          </w:p>
        </w:tc>
      </w:tr>
      <w:tr w:rsidR="00E149DB" w:rsidRPr="00C038CA" w14:paraId="525F46DB" w14:textId="77777777" w:rsidTr="00812C31">
        <w:tc>
          <w:tcPr>
            <w:tcW w:w="2895" w:type="pct"/>
            <w:vMerge w:val="restart"/>
            <w:tcBorders>
              <w:top w:val="single" w:sz="4" w:space="0" w:color="FFC000"/>
              <w:left w:val="single" w:sz="4" w:space="0" w:color="FFC000"/>
              <w:bottom w:val="single" w:sz="4" w:space="0" w:color="FFC000"/>
              <w:right w:val="single" w:sz="4" w:space="0" w:color="FFC000"/>
            </w:tcBorders>
            <w:shd w:val="clear" w:color="auto" w:fill="FFFFFF"/>
            <w:vAlign w:val="center"/>
          </w:tcPr>
          <w:p w14:paraId="5C099EB8" w14:textId="77777777" w:rsidR="00E149DB" w:rsidRPr="00C038CA" w:rsidRDefault="00E149DB" w:rsidP="00812C31">
            <w:pPr>
              <w:pStyle w:val="Zawartotabeli"/>
              <w:rPr>
                <w:rFonts w:asciiTheme="minorHAnsi" w:hAnsiTheme="minorHAnsi" w:cstheme="minorHAnsi"/>
                <w:sz w:val="22"/>
                <w:szCs w:val="22"/>
              </w:rPr>
            </w:pPr>
            <w:r w:rsidRPr="00C038CA">
              <w:rPr>
                <w:rFonts w:asciiTheme="minorHAnsi" w:hAnsiTheme="minorHAnsi" w:cstheme="minorHAnsi"/>
                <w:sz w:val="22"/>
                <w:szCs w:val="22"/>
              </w:rPr>
              <w:t>wprowadzenie do obrotu</w:t>
            </w:r>
          </w:p>
        </w:tc>
        <w:tc>
          <w:tcPr>
            <w:tcW w:w="664" w:type="pct"/>
            <w:tcBorders>
              <w:top w:val="single" w:sz="4" w:space="0" w:color="FFC000"/>
              <w:bottom w:val="single" w:sz="4" w:space="0" w:color="FFC000"/>
            </w:tcBorders>
            <w:shd w:val="clear" w:color="auto" w:fill="D9E2F3"/>
          </w:tcPr>
          <w:p w14:paraId="781ACF4F" w14:textId="77777777" w:rsidR="00E149DB" w:rsidRPr="00C038CA" w:rsidRDefault="00E149DB" w:rsidP="00812C31">
            <w:pPr>
              <w:pStyle w:val="Zawartotabeli"/>
              <w:rPr>
                <w:rFonts w:asciiTheme="minorHAnsi" w:hAnsiTheme="minorHAnsi" w:cstheme="minorHAnsi"/>
                <w:sz w:val="22"/>
                <w:szCs w:val="22"/>
              </w:rPr>
            </w:pPr>
            <w:r w:rsidRPr="00C038CA">
              <w:rPr>
                <w:rFonts w:asciiTheme="minorHAnsi" w:hAnsiTheme="minorHAnsi" w:cstheme="minorHAnsi"/>
                <w:sz w:val="22"/>
                <w:szCs w:val="22"/>
              </w:rPr>
              <w:t>ogółem</w:t>
            </w:r>
          </w:p>
        </w:tc>
        <w:tc>
          <w:tcPr>
            <w:tcW w:w="481" w:type="pct"/>
            <w:tcBorders>
              <w:top w:val="single" w:sz="4" w:space="0" w:color="FFC000"/>
              <w:left w:val="single" w:sz="4" w:space="0" w:color="FFC000"/>
              <w:bottom w:val="single" w:sz="4" w:space="0" w:color="FFC000"/>
              <w:right w:val="single" w:sz="4" w:space="0" w:color="FFC000"/>
            </w:tcBorders>
            <w:shd w:val="clear" w:color="auto" w:fill="D9E2F3"/>
            <w:vAlign w:val="center"/>
          </w:tcPr>
          <w:p w14:paraId="378FFB11"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0</w:t>
            </w:r>
          </w:p>
        </w:tc>
        <w:tc>
          <w:tcPr>
            <w:tcW w:w="481" w:type="pct"/>
            <w:tcBorders>
              <w:top w:val="single" w:sz="4" w:space="0" w:color="FFC000"/>
              <w:bottom w:val="single" w:sz="4" w:space="0" w:color="FFC000"/>
            </w:tcBorders>
            <w:shd w:val="clear" w:color="auto" w:fill="D9E2F3"/>
            <w:vAlign w:val="center"/>
          </w:tcPr>
          <w:p w14:paraId="299F8E46"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0</w:t>
            </w:r>
          </w:p>
        </w:tc>
        <w:tc>
          <w:tcPr>
            <w:tcW w:w="479" w:type="pct"/>
            <w:tcBorders>
              <w:top w:val="single" w:sz="4" w:space="0" w:color="FFC000"/>
              <w:left w:val="single" w:sz="4" w:space="0" w:color="FFC000"/>
              <w:bottom w:val="single" w:sz="4" w:space="0" w:color="FFC000"/>
              <w:right w:val="single" w:sz="4" w:space="0" w:color="FFC000"/>
            </w:tcBorders>
            <w:shd w:val="clear" w:color="auto" w:fill="D9E2F3"/>
            <w:vAlign w:val="center"/>
          </w:tcPr>
          <w:p w14:paraId="6921D7C3"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0</w:t>
            </w:r>
          </w:p>
        </w:tc>
      </w:tr>
      <w:tr w:rsidR="00E149DB" w:rsidRPr="00C038CA" w14:paraId="7AE0F201" w14:textId="77777777" w:rsidTr="00812C31">
        <w:tc>
          <w:tcPr>
            <w:tcW w:w="2895" w:type="pct"/>
            <w:vMerge/>
            <w:tcBorders>
              <w:left w:val="single" w:sz="4" w:space="0" w:color="FFC000"/>
              <w:right w:val="single" w:sz="4" w:space="0" w:color="FFC000"/>
            </w:tcBorders>
            <w:shd w:val="clear" w:color="auto" w:fill="FFFFFF"/>
          </w:tcPr>
          <w:p w14:paraId="2C2E126E" w14:textId="77777777" w:rsidR="00E149DB" w:rsidRPr="00C038CA" w:rsidRDefault="00E149DB" w:rsidP="00812C31">
            <w:pPr>
              <w:pStyle w:val="Zawartotabeli"/>
              <w:rPr>
                <w:rFonts w:asciiTheme="minorHAnsi" w:hAnsiTheme="minorHAnsi" w:cstheme="minorHAnsi"/>
                <w:sz w:val="22"/>
                <w:szCs w:val="22"/>
              </w:rPr>
            </w:pPr>
          </w:p>
        </w:tc>
        <w:tc>
          <w:tcPr>
            <w:tcW w:w="664" w:type="pct"/>
          </w:tcPr>
          <w:p w14:paraId="7E85DBC0" w14:textId="77777777" w:rsidR="00E149DB" w:rsidRPr="00C038CA" w:rsidRDefault="00E149DB" w:rsidP="00812C31">
            <w:pPr>
              <w:pStyle w:val="Zawartotabeli"/>
              <w:rPr>
                <w:rFonts w:asciiTheme="minorHAnsi" w:hAnsiTheme="minorHAnsi" w:cstheme="minorHAnsi"/>
                <w:sz w:val="22"/>
                <w:szCs w:val="22"/>
              </w:rPr>
            </w:pPr>
            <w:r w:rsidRPr="00C038CA">
              <w:rPr>
                <w:rFonts w:asciiTheme="minorHAnsi" w:hAnsiTheme="minorHAnsi" w:cstheme="minorHAnsi"/>
                <w:sz w:val="22"/>
                <w:szCs w:val="22"/>
              </w:rPr>
              <w:t>kobiety</w:t>
            </w:r>
          </w:p>
        </w:tc>
        <w:tc>
          <w:tcPr>
            <w:tcW w:w="481" w:type="pct"/>
            <w:tcBorders>
              <w:left w:val="single" w:sz="4" w:space="0" w:color="FFC000"/>
              <w:right w:val="single" w:sz="4" w:space="0" w:color="FFC000"/>
            </w:tcBorders>
            <w:vAlign w:val="center"/>
          </w:tcPr>
          <w:p w14:paraId="704C5420"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0</w:t>
            </w:r>
          </w:p>
        </w:tc>
        <w:tc>
          <w:tcPr>
            <w:tcW w:w="481" w:type="pct"/>
            <w:vAlign w:val="center"/>
          </w:tcPr>
          <w:p w14:paraId="3B4447BC"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0</w:t>
            </w:r>
          </w:p>
        </w:tc>
        <w:tc>
          <w:tcPr>
            <w:tcW w:w="479" w:type="pct"/>
            <w:tcBorders>
              <w:left w:val="single" w:sz="4" w:space="0" w:color="FFC000"/>
              <w:right w:val="single" w:sz="4" w:space="0" w:color="FFC000"/>
            </w:tcBorders>
            <w:vAlign w:val="center"/>
          </w:tcPr>
          <w:p w14:paraId="4580D7BB"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0</w:t>
            </w:r>
          </w:p>
        </w:tc>
      </w:tr>
      <w:tr w:rsidR="00E149DB" w:rsidRPr="00C038CA" w14:paraId="4E924AC0" w14:textId="77777777" w:rsidTr="00812C31">
        <w:tc>
          <w:tcPr>
            <w:tcW w:w="2895" w:type="pct"/>
            <w:vMerge/>
            <w:tcBorders>
              <w:top w:val="single" w:sz="4" w:space="0" w:color="FFC000"/>
              <w:left w:val="single" w:sz="4" w:space="0" w:color="FFC000"/>
              <w:bottom w:val="single" w:sz="4" w:space="0" w:color="FFC000"/>
              <w:right w:val="single" w:sz="4" w:space="0" w:color="FFC000"/>
            </w:tcBorders>
            <w:shd w:val="clear" w:color="auto" w:fill="FFFFFF"/>
          </w:tcPr>
          <w:p w14:paraId="22B0FEBC" w14:textId="77777777" w:rsidR="00E149DB" w:rsidRPr="00C038CA" w:rsidRDefault="00E149DB" w:rsidP="00812C31">
            <w:pPr>
              <w:pStyle w:val="Zawartotabeli"/>
              <w:rPr>
                <w:rFonts w:asciiTheme="minorHAnsi" w:hAnsiTheme="minorHAnsi" w:cstheme="minorHAnsi"/>
                <w:sz w:val="22"/>
                <w:szCs w:val="22"/>
              </w:rPr>
            </w:pPr>
          </w:p>
        </w:tc>
        <w:tc>
          <w:tcPr>
            <w:tcW w:w="664" w:type="pct"/>
            <w:tcBorders>
              <w:top w:val="single" w:sz="4" w:space="0" w:color="FFC000"/>
              <w:bottom w:val="single" w:sz="4" w:space="0" w:color="FFC000"/>
            </w:tcBorders>
          </w:tcPr>
          <w:p w14:paraId="7B293B33" w14:textId="77777777" w:rsidR="00E149DB" w:rsidRPr="00C038CA" w:rsidRDefault="00E149DB" w:rsidP="00812C31">
            <w:pPr>
              <w:pStyle w:val="Zawartotabeli"/>
              <w:rPr>
                <w:rFonts w:asciiTheme="minorHAnsi" w:hAnsiTheme="minorHAnsi" w:cstheme="minorHAnsi"/>
                <w:sz w:val="22"/>
                <w:szCs w:val="22"/>
              </w:rPr>
            </w:pPr>
            <w:r w:rsidRPr="00C038CA">
              <w:rPr>
                <w:rFonts w:asciiTheme="minorHAnsi" w:hAnsiTheme="minorHAnsi" w:cstheme="minorHAnsi"/>
                <w:sz w:val="22"/>
                <w:szCs w:val="22"/>
              </w:rPr>
              <w:t>mężczyźni</w:t>
            </w:r>
          </w:p>
        </w:tc>
        <w:tc>
          <w:tcPr>
            <w:tcW w:w="481" w:type="pct"/>
            <w:tcBorders>
              <w:top w:val="single" w:sz="4" w:space="0" w:color="FFC000"/>
              <w:left w:val="single" w:sz="4" w:space="0" w:color="FFC000"/>
              <w:bottom w:val="single" w:sz="4" w:space="0" w:color="FFC000"/>
              <w:right w:val="single" w:sz="4" w:space="0" w:color="FFC000"/>
            </w:tcBorders>
            <w:vAlign w:val="center"/>
          </w:tcPr>
          <w:p w14:paraId="77D1099C"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0</w:t>
            </w:r>
          </w:p>
        </w:tc>
        <w:tc>
          <w:tcPr>
            <w:tcW w:w="481" w:type="pct"/>
            <w:tcBorders>
              <w:top w:val="single" w:sz="4" w:space="0" w:color="FFC000"/>
              <w:bottom w:val="single" w:sz="4" w:space="0" w:color="FFC000"/>
            </w:tcBorders>
            <w:vAlign w:val="center"/>
          </w:tcPr>
          <w:p w14:paraId="296AB011"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0</w:t>
            </w:r>
          </w:p>
        </w:tc>
        <w:tc>
          <w:tcPr>
            <w:tcW w:w="479" w:type="pct"/>
            <w:tcBorders>
              <w:top w:val="single" w:sz="4" w:space="0" w:color="FFC000"/>
              <w:left w:val="single" w:sz="4" w:space="0" w:color="FFC000"/>
              <w:bottom w:val="single" w:sz="4" w:space="0" w:color="FFC000"/>
              <w:right w:val="single" w:sz="4" w:space="0" w:color="FFC000"/>
            </w:tcBorders>
            <w:vAlign w:val="center"/>
          </w:tcPr>
          <w:p w14:paraId="7CF14288"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0</w:t>
            </w:r>
          </w:p>
        </w:tc>
      </w:tr>
      <w:tr w:rsidR="00E149DB" w:rsidRPr="00C038CA" w14:paraId="0DE754B4" w14:textId="77777777" w:rsidTr="00812C31">
        <w:tc>
          <w:tcPr>
            <w:tcW w:w="5000" w:type="pct"/>
            <w:gridSpan w:val="5"/>
            <w:tcBorders>
              <w:left w:val="single" w:sz="4" w:space="0" w:color="FFC000"/>
              <w:right w:val="single" w:sz="4" w:space="0" w:color="FFC000"/>
            </w:tcBorders>
            <w:shd w:val="clear" w:color="auto" w:fill="D9E2F3"/>
          </w:tcPr>
          <w:p w14:paraId="5D4A7E97" w14:textId="77777777" w:rsidR="00E149DB" w:rsidRPr="00C038CA" w:rsidRDefault="00E149DB" w:rsidP="00812C31">
            <w:pPr>
              <w:pStyle w:val="Zawartotabeli"/>
              <w:jc w:val="center"/>
              <w:rPr>
                <w:rFonts w:asciiTheme="minorHAnsi" w:hAnsiTheme="minorHAnsi" w:cstheme="minorHAnsi"/>
                <w:b/>
                <w:bCs/>
                <w:sz w:val="22"/>
                <w:szCs w:val="22"/>
              </w:rPr>
            </w:pPr>
            <w:r w:rsidRPr="00C038CA">
              <w:rPr>
                <w:rFonts w:asciiTheme="minorHAnsi" w:hAnsiTheme="minorHAnsi" w:cstheme="minorHAnsi"/>
                <w:b/>
                <w:bCs/>
                <w:sz w:val="22"/>
                <w:szCs w:val="22"/>
              </w:rPr>
              <w:t>Liczba osób uczestniczących w zdarzeniach drogowych pod wpływem alkoholu</w:t>
            </w:r>
          </w:p>
        </w:tc>
      </w:tr>
      <w:tr w:rsidR="00E149DB" w:rsidRPr="00C038CA" w14:paraId="3F1762DE" w14:textId="77777777" w:rsidTr="00812C31">
        <w:tc>
          <w:tcPr>
            <w:tcW w:w="2895" w:type="pct"/>
            <w:vMerge w:val="restart"/>
            <w:tcBorders>
              <w:top w:val="single" w:sz="4" w:space="0" w:color="FFC000"/>
              <w:left w:val="single" w:sz="4" w:space="0" w:color="FFC000"/>
              <w:bottom w:val="single" w:sz="4" w:space="0" w:color="FFC000"/>
              <w:right w:val="single" w:sz="4" w:space="0" w:color="FFC000"/>
            </w:tcBorders>
            <w:shd w:val="clear" w:color="auto" w:fill="FFFFFF"/>
            <w:vAlign w:val="center"/>
          </w:tcPr>
          <w:p w14:paraId="7EA93BCD" w14:textId="77777777" w:rsidR="00E149DB" w:rsidRPr="00C038CA" w:rsidRDefault="00E149DB" w:rsidP="00812C31">
            <w:pPr>
              <w:pStyle w:val="Zawartotabeli"/>
              <w:rPr>
                <w:rFonts w:asciiTheme="minorHAnsi" w:hAnsiTheme="minorHAnsi" w:cstheme="minorHAnsi"/>
                <w:sz w:val="22"/>
                <w:szCs w:val="22"/>
              </w:rPr>
            </w:pPr>
            <w:r w:rsidRPr="00C038CA">
              <w:rPr>
                <w:rFonts w:asciiTheme="minorHAnsi" w:hAnsiTheme="minorHAnsi" w:cstheme="minorHAnsi"/>
                <w:sz w:val="22"/>
                <w:szCs w:val="22"/>
              </w:rPr>
              <w:t>kierowcy</w:t>
            </w:r>
          </w:p>
        </w:tc>
        <w:tc>
          <w:tcPr>
            <w:tcW w:w="664" w:type="pct"/>
            <w:tcBorders>
              <w:top w:val="single" w:sz="4" w:space="0" w:color="FFC000"/>
              <w:bottom w:val="single" w:sz="4" w:space="0" w:color="FFC000"/>
            </w:tcBorders>
            <w:shd w:val="clear" w:color="auto" w:fill="D9E2F3"/>
          </w:tcPr>
          <w:p w14:paraId="3D683370" w14:textId="77777777" w:rsidR="00E149DB" w:rsidRPr="00C038CA" w:rsidRDefault="00E149DB" w:rsidP="00812C31">
            <w:pPr>
              <w:pStyle w:val="Zawartotabeli"/>
              <w:rPr>
                <w:rFonts w:asciiTheme="minorHAnsi" w:hAnsiTheme="minorHAnsi" w:cstheme="minorHAnsi"/>
                <w:sz w:val="22"/>
                <w:szCs w:val="22"/>
              </w:rPr>
            </w:pPr>
            <w:r w:rsidRPr="00C038CA">
              <w:rPr>
                <w:rFonts w:asciiTheme="minorHAnsi" w:hAnsiTheme="minorHAnsi" w:cstheme="minorHAnsi"/>
                <w:sz w:val="22"/>
                <w:szCs w:val="22"/>
              </w:rPr>
              <w:t>ogółem</w:t>
            </w:r>
          </w:p>
        </w:tc>
        <w:tc>
          <w:tcPr>
            <w:tcW w:w="481" w:type="pct"/>
            <w:tcBorders>
              <w:top w:val="single" w:sz="4" w:space="0" w:color="FFC000"/>
              <w:left w:val="single" w:sz="4" w:space="0" w:color="FFC000"/>
              <w:bottom w:val="single" w:sz="4" w:space="0" w:color="FFC000"/>
              <w:right w:val="single" w:sz="4" w:space="0" w:color="FFC000"/>
            </w:tcBorders>
            <w:shd w:val="clear" w:color="auto" w:fill="D9E2F3"/>
            <w:vAlign w:val="center"/>
          </w:tcPr>
          <w:p w14:paraId="618A3537"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10</w:t>
            </w:r>
          </w:p>
        </w:tc>
        <w:tc>
          <w:tcPr>
            <w:tcW w:w="481" w:type="pct"/>
            <w:tcBorders>
              <w:top w:val="single" w:sz="4" w:space="0" w:color="FFC000"/>
              <w:bottom w:val="single" w:sz="4" w:space="0" w:color="FFC000"/>
            </w:tcBorders>
            <w:shd w:val="clear" w:color="auto" w:fill="D9E2F3"/>
            <w:vAlign w:val="center"/>
          </w:tcPr>
          <w:p w14:paraId="0E285D8B"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6</w:t>
            </w:r>
          </w:p>
        </w:tc>
        <w:tc>
          <w:tcPr>
            <w:tcW w:w="479" w:type="pct"/>
            <w:tcBorders>
              <w:top w:val="single" w:sz="4" w:space="0" w:color="FFC000"/>
              <w:left w:val="single" w:sz="4" w:space="0" w:color="FFC000"/>
              <w:bottom w:val="single" w:sz="4" w:space="0" w:color="FFC000"/>
              <w:right w:val="single" w:sz="4" w:space="0" w:color="FFC000"/>
            </w:tcBorders>
            <w:shd w:val="clear" w:color="auto" w:fill="D9E2F3"/>
            <w:vAlign w:val="center"/>
          </w:tcPr>
          <w:p w14:paraId="3D9959D0"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10</w:t>
            </w:r>
          </w:p>
        </w:tc>
      </w:tr>
      <w:tr w:rsidR="00E149DB" w:rsidRPr="00C038CA" w14:paraId="34D2FE2A" w14:textId="77777777" w:rsidTr="00812C31">
        <w:tc>
          <w:tcPr>
            <w:tcW w:w="2895" w:type="pct"/>
            <w:vMerge/>
            <w:tcBorders>
              <w:left w:val="single" w:sz="4" w:space="0" w:color="FFC000"/>
              <w:right w:val="single" w:sz="4" w:space="0" w:color="FFC000"/>
            </w:tcBorders>
            <w:shd w:val="clear" w:color="auto" w:fill="FFFFFF"/>
            <w:vAlign w:val="center"/>
          </w:tcPr>
          <w:p w14:paraId="7F38C479" w14:textId="77777777" w:rsidR="00E149DB" w:rsidRPr="00C038CA" w:rsidRDefault="00E149DB" w:rsidP="00812C31">
            <w:pPr>
              <w:pStyle w:val="Zawartotabeli"/>
              <w:rPr>
                <w:rFonts w:asciiTheme="minorHAnsi" w:hAnsiTheme="minorHAnsi" w:cstheme="minorHAnsi"/>
                <w:sz w:val="22"/>
                <w:szCs w:val="22"/>
              </w:rPr>
            </w:pPr>
          </w:p>
        </w:tc>
        <w:tc>
          <w:tcPr>
            <w:tcW w:w="664" w:type="pct"/>
          </w:tcPr>
          <w:p w14:paraId="3FD65064" w14:textId="77777777" w:rsidR="00E149DB" w:rsidRPr="00C038CA" w:rsidRDefault="00E149DB" w:rsidP="00812C31">
            <w:pPr>
              <w:pStyle w:val="Zawartotabeli"/>
              <w:rPr>
                <w:rFonts w:asciiTheme="minorHAnsi" w:hAnsiTheme="minorHAnsi" w:cstheme="minorHAnsi"/>
                <w:sz w:val="22"/>
                <w:szCs w:val="22"/>
              </w:rPr>
            </w:pPr>
            <w:r w:rsidRPr="00C038CA">
              <w:rPr>
                <w:rFonts w:asciiTheme="minorHAnsi" w:hAnsiTheme="minorHAnsi" w:cstheme="minorHAnsi"/>
                <w:sz w:val="22"/>
                <w:szCs w:val="22"/>
              </w:rPr>
              <w:t>kobiety</w:t>
            </w:r>
          </w:p>
        </w:tc>
        <w:tc>
          <w:tcPr>
            <w:tcW w:w="481" w:type="pct"/>
            <w:tcBorders>
              <w:left w:val="single" w:sz="4" w:space="0" w:color="FFC000"/>
              <w:right w:val="single" w:sz="4" w:space="0" w:color="FFC000"/>
            </w:tcBorders>
            <w:vAlign w:val="center"/>
          </w:tcPr>
          <w:p w14:paraId="1BD6DEAD"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2</w:t>
            </w:r>
          </w:p>
        </w:tc>
        <w:tc>
          <w:tcPr>
            <w:tcW w:w="481" w:type="pct"/>
            <w:vAlign w:val="center"/>
          </w:tcPr>
          <w:p w14:paraId="1D295E3A"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0</w:t>
            </w:r>
          </w:p>
        </w:tc>
        <w:tc>
          <w:tcPr>
            <w:tcW w:w="479" w:type="pct"/>
            <w:tcBorders>
              <w:left w:val="single" w:sz="4" w:space="0" w:color="FFC000"/>
              <w:right w:val="single" w:sz="4" w:space="0" w:color="FFC000"/>
            </w:tcBorders>
            <w:vAlign w:val="center"/>
          </w:tcPr>
          <w:p w14:paraId="5710A691"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0</w:t>
            </w:r>
          </w:p>
        </w:tc>
      </w:tr>
      <w:tr w:rsidR="00E149DB" w:rsidRPr="00C038CA" w14:paraId="73F36021" w14:textId="77777777" w:rsidTr="00812C31">
        <w:tc>
          <w:tcPr>
            <w:tcW w:w="2895" w:type="pct"/>
            <w:vMerge/>
            <w:tcBorders>
              <w:top w:val="single" w:sz="4" w:space="0" w:color="FFC000"/>
              <w:left w:val="single" w:sz="4" w:space="0" w:color="FFC000"/>
              <w:bottom w:val="single" w:sz="4" w:space="0" w:color="FFC000"/>
              <w:right w:val="single" w:sz="4" w:space="0" w:color="FFC000"/>
            </w:tcBorders>
            <w:shd w:val="clear" w:color="auto" w:fill="FFFFFF"/>
            <w:vAlign w:val="center"/>
          </w:tcPr>
          <w:p w14:paraId="1D6D63E8" w14:textId="77777777" w:rsidR="00E149DB" w:rsidRPr="00C038CA" w:rsidRDefault="00E149DB" w:rsidP="00812C31">
            <w:pPr>
              <w:pStyle w:val="Zawartotabeli"/>
              <w:rPr>
                <w:rFonts w:asciiTheme="minorHAnsi" w:hAnsiTheme="minorHAnsi" w:cstheme="minorHAnsi"/>
                <w:sz w:val="22"/>
                <w:szCs w:val="22"/>
              </w:rPr>
            </w:pPr>
          </w:p>
        </w:tc>
        <w:tc>
          <w:tcPr>
            <w:tcW w:w="664" w:type="pct"/>
            <w:tcBorders>
              <w:top w:val="single" w:sz="4" w:space="0" w:color="FFC000"/>
              <w:bottom w:val="single" w:sz="4" w:space="0" w:color="FFC000"/>
            </w:tcBorders>
          </w:tcPr>
          <w:p w14:paraId="089E7C2C" w14:textId="77777777" w:rsidR="00E149DB" w:rsidRPr="00C038CA" w:rsidRDefault="00E149DB" w:rsidP="00812C31">
            <w:pPr>
              <w:pStyle w:val="Zawartotabeli"/>
              <w:rPr>
                <w:rFonts w:asciiTheme="minorHAnsi" w:hAnsiTheme="minorHAnsi" w:cstheme="minorHAnsi"/>
                <w:sz w:val="22"/>
                <w:szCs w:val="22"/>
              </w:rPr>
            </w:pPr>
            <w:r w:rsidRPr="00C038CA">
              <w:rPr>
                <w:rFonts w:asciiTheme="minorHAnsi" w:hAnsiTheme="minorHAnsi" w:cstheme="minorHAnsi"/>
                <w:sz w:val="22"/>
                <w:szCs w:val="22"/>
              </w:rPr>
              <w:t>mężczyźni</w:t>
            </w:r>
          </w:p>
        </w:tc>
        <w:tc>
          <w:tcPr>
            <w:tcW w:w="481" w:type="pct"/>
            <w:tcBorders>
              <w:top w:val="single" w:sz="4" w:space="0" w:color="FFC000"/>
              <w:left w:val="single" w:sz="4" w:space="0" w:color="FFC000"/>
              <w:bottom w:val="single" w:sz="4" w:space="0" w:color="FFC000"/>
              <w:right w:val="single" w:sz="4" w:space="0" w:color="FFC000"/>
            </w:tcBorders>
            <w:vAlign w:val="center"/>
          </w:tcPr>
          <w:p w14:paraId="430E6300"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8</w:t>
            </w:r>
          </w:p>
        </w:tc>
        <w:tc>
          <w:tcPr>
            <w:tcW w:w="481" w:type="pct"/>
            <w:tcBorders>
              <w:top w:val="single" w:sz="4" w:space="0" w:color="FFC000"/>
              <w:bottom w:val="single" w:sz="4" w:space="0" w:color="FFC000"/>
            </w:tcBorders>
            <w:vAlign w:val="center"/>
          </w:tcPr>
          <w:p w14:paraId="19F8C7A0"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6</w:t>
            </w:r>
          </w:p>
        </w:tc>
        <w:tc>
          <w:tcPr>
            <w:tcW w:w="479" w:type="pct"/>
            <w:tcBorders>
              <w:top w:val="single" w:sz="4" w:space="0" w:color="FFC000"/>
              <w:left w:val="single" w:sz="4" w:space="0" w:color="FFC000"/>
              <w:bottom w:val="single" w:sz="4" w:space="0" w:color="FFC000"/>
              <w:right w:val="single" w:sz="4" w:space="0" w:color="FFC000"/>
            </w:tcBorders>
            <w:vAlign w:val="center"/>
          </w:tcPr>
          <w:p w14:paraId="780F09AE"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10</w:t>
            </w:r>
          </w:p>
        </w:tc>
      </w:tr>
      <w:tr w:rsidR="00E149DB" w:rsidRPr="00C038CA" w14:paraId="16D24B79" w14:textId="77777777" w:rsidTr="00812C31">
        <w:tc>
          <w:tcPr>
            <w:tcW w:w="2895" w:type="pct"/>
            <w:vMerge w:val="restart"/>
            <w:tcBorders>
              <w:left w:val="single" w:sz="4" w:space="0" w:color="FFC000"/>
              <w:right w:val="single" w:sz="4" w:space="0" w:color="FFC000"/>
            </w:tcBorders>
            <w:shd w:val="clear" w:color="auto" w:fill="FFFFFF"/>
            <w:vAlign w:val="center"/>
          </w:tcPr>
          <w:p w14:paraId="5ABBBF02" w14:textId="77777777" w:rsidR="00E149DB" w:rsidRPr="00C038CA" w:rsidRDefault="00E149DB" w:rsidP="00812C31">
            <w:pPr>
              <w:pStyle w:val="Zawartotabeli"/>
              <w:rPr>
                <w:rFonts w:asciiTheme="minorHAnsi" w:hAnsiTheme="minorHAnsi" w:cstheme="minorHAnsi"/>
                <w:sz w:val="22"/>
                <w:szCs w:val="22"/>
              </w:rPr>
            </w:pPr>
            <w:r w:rsidRPr="00C038CA">
              <w:rPr>
                <w:rFonts w:asciiTheme="minorHAnsi" w:hAnsiTheme="minorHAnsi" w:cstheme="minorHAnsi"/>
                <w:sz w:val="22"/>
                <w:szCs w:val="22"/>
              </w:rPr>
              <w:t>piesi</w:t>
            </w:r>
          </w:p>
        </w:tc>
        <w:tc>
          <w:tcPr>
            <w:tcW w:w="664" w:type="pct"/>
            <w:shd w:val="clear" w:color="auto" w:fill="D9E2F3"/>
          </w:tcPr>
          <w:p w14:paraId="6F9B94A7" w14:textId="77777777" w:rsidR="00E149DB" w:rsidRPr="00C038CA" w:rsidRDefault="00E149DB" w:rsidP="00812C31">
            <w:pPr>
              <w:pStyle w:val="Zawartotabeli"/>
              <w:rPr>
                <w:rFonts w:asciiTheme="minorHAnsi" w:hAnsiTheme="minorHAnsi" w:cstheme="minorHAnsi"/>
                <w:sz w:val="22"/>
                <w:szCs w:val="22"/>
              </w:rPr>
            </w:pPr>
            <w:r w:rsidRPr="00C038CA">
              <w:rPr>
                <w:rFonts w:asciiTheme="minorHAnsi" w:hAnsiTheme="minorHAnsi" w:cstheme="minorHAnsi"/>
                <w:sz w:val="22"/>
                <w:szCs w:val="22"/>
              </w:rPr>
              <w:t>ogółem</w:t>
            </w:r>
          </w:p>
        </w:tc>
        <w:tc>
          <w:tcPr>
            <w:tcW w:w="481" w:type="pct"/>
            <w:tcBorders>
              <w:left w:val="single" w:sz="4" w:space="0" w:color="FFC000"/>
              <w:right w:val="single" w:sz="4" w:space="0" w:color="FFC000"/>
            </w:tcBorders>
            <w:shd w:val="clear" w:color="auto" w:fill="D9E2F3"/>
            <w:vAlign w:val="center"/>
          </w:tcPr>
          <w:p w14:paraId="3EA2BE35"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0</w:t>
            </w:r>
          </w:p>
        </w:tc>
        <w:tc>
          <w:tcPr>
            <w:tcW w:w="481" w:type="pct"/>
            <w:shd w:val="clear" w:color="auto" w:fill="D9E2F3"/>
            <w:vAlign w:val="center"/>
          </w:tcPr>
          <w:p w14:paraId="0467D4B2"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0</w:t>
            </w:r>
          </w:p>
        </w:tc>
        <w:tc>
          <w:tcPr>
            <w:tcW w:w="479" w:type="pct"/>
            <w:tcBorders>
              <w:left w:val="single" w:sz="4" w:space="0" w:color="FFC000"/>
              <w:right w:val="single" w:sz="4" w:space="0" w:color="FFC000"/>
            </w:tcBorders>
            <w:shd w:val="clear" w:color="auto" w:fill="D9E2F3"/>
            <w:vAlign w:val="center"/>
          </w:tcPr>
          <w:p w14:paraId="1E57512F"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0</w:t>
            </w:r>
          </w:p>
        </w:tc>
      </w:tr>
      <w:tr w:rsidR="00E149DB" w:rsidRPr="00C038CA" w14:paraId="76877AAE" w14:textId="77777777" w:rsidTr="00812C31">
        <w:tc>
          <w:tcPr>
            <w:tcW w:w="2895" w:type="pct"/>
            <w:vMerge/>
            <w:tcBorders>
              <w:top w:val="single" w:sz="4" w:space="0" w:color="FFC000"/>
              <w:left w:val="single" w:sz="4" w:space="0" w:color="FFC000"/>
              <w:bottom w:val="single" w:sz="4" w:space="0" w:color="FFC000"/>
              <w:right w:val="single" w:sz="4" w:space="0" w:color="FFC000"/>
            </w:tcBorders>
            <w:shd w:val="clear" w:color="auto" w:fill="FFFFFF"/>
          </w:tcPr>
          <w:p w14:paraId="1CA61ACE" w14:textId="77777777" w:rsidR="00E149DB" w:rsidRPr="00C038CA" w:rsidRDefault="00E149DB" w:rsidP="00812C31">
            <w:pPr>
              <w:pStyle w:val="Zawartotabeli"/>
              <w:rPr>
                <w:rFonts w:asciiTheme="minorHAnsi" w:hAnsiTheme="minorHAnsi" w:cstheme="minorHAnsi"/>
                <w:sz w:val="22"/>
                <w:szCs w:val="22"/>
              </w:rPr>
            </w:pPr>
          </w:p>
        </w:tc>
        <w:tc>
          <w:tcPr>
            <w:tcW w:w="664" w:type="pct"/>
            <w:tcBorders>
              <w:top w:val="single" w:sz="4" w:space="0" w:color="FFC000"/>
              <w:bottom w:val="single" w:sz="4" w:space="0" w:color="FFC000"/>
            </w:tcBorders>
          </w:tcPr>
          <w:p w14:paraId="2B5F0D01" w14:textId="77777777" w:rsidR="00E149DB" w:rsidRPr="00C038CA" w:rsidRDefault="00E149DB" w:rsidP="00812C31">
            <w:pPr>
              <w:pStyle w:val="Zawartotabeli"/>
              <w:rPr>
                <w:rFonts w:asciiTheme="minorHAnsi" w:hAnsiTheme="minorHAnsi" w:cstheme="minorHAnsi"/>
                <w:sz w:val="22"/>
                <w:szCs w:val="22"/>
              </w:rPr>
            </w:pPr>
            <w:r w:rsidRPr="00C038CA">
              <w:rPr>
                <w:rFonts w:asciiTheme="minorHAnsi" w:hAnsiTheme="minorHAnsi" w:cstheme="minorHAnsi"/>
                <w:sz w:val="22"/>
                <w:szCs w:val="22"/>
              </w:rPr>
              <w:t>kobiety</w:t>
            </w:r>
          </w:p>
        </w:tc>
        <w:tc>
          <w:tcPr>
            <w:tcW w:w="481" w:type="pct"/>
            <w:tcBorders>
              <w:top w:val="single" w:sz="4" w:space="0" w:color="FFC000"/>
              <w:left w:val="single" w:sz="4" w:space="0" w:color="FFC000"/>
              <w:bottom w:val="single" w:sz="4" w:space="0" w:color="FFC000"/>
              <w:right w:val="single" w:sz="4" w:space="0" w:color="FFC000"/>
            </w:tcBorders>
            <w:vAlign w:val="center"/>
          </w:tcPr>
          <w:p w14:paraId="7882B3BB"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0</w:t>
            </w:r>
          </w:p>
        </w:tc>
        <w:tc>
          <w:tcPr>
            <w:tcW w:w="481" w:type="pct"/>
            <w:tcBorders>
              <w:top w:val="single" w:sz="4" w:space="0" w:color="FFC000"/>
              <w:bottom w:val="single" w:sz="4" w:space="0" w:color="FFC000"/>
            </w:tcBorders>
            <w:vAlign w:val="center"/>
          </w:tcPr>
          <w:p w14:paraId="4935FB01"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0</w:t>
            </w:r>
          </w:p>
        </w:tc>
        <w:tc>
          <w:tcPr>
            <w:tcW w:w="479" w:type="pct"/>
            <w:tcBorders>
              <w:top w:val="single" w:sz="4" w:space="0" w:color="FFC000"/>
              <w:left w:val="single" w:sz="4" w:space="0" w:color="FFC000"/>
              <w:bottom w:val="single" w:sz="4" w:space="0" w:color="FFC000"/>
              <w:right w:val="single" w:sz="4" w:space="0" w:color="FFC000"/>
            </w:tcBorders>
            <w:vAlign w:val="center"/>
          </w:tcPr>
          <w:p w14:paraId="36EB28C2"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0</w:t>
            </w:r>
          </w:p>
        </w:tc>
      </w:tr>
      <w:tr w:rsidR="00E149DB" w:rsidRPr="00C038CA" w14:paraId="2C28D8A8" w14:textId="77777777" w:rsidTr="00812C31">
        <w:tc>
          <w:tcPr>
            <w:tcW w:w="2895" w:type="pct"/>
            <w:vMerge/>
            <w:tcBorders>
              <w:left w:val="single" w:sz="4" w:space="0" w:color="FFC000"/>
              <w:right w:val="single" w:sz="4" w:space="0" w:color="FFC000"/>
            </w:tcBorders>
            <w:shd w:val="clear" w:color="auto" w:fill="FFFFFF"/>
          </w:tcPr>
          <w:p w14:paraId="467A6E1B" w14:textId="77777777" w:rsidR="00E149DB" w:rsidRPr="00C038CA" w:rsidRDefault="00E149DB" w:rsidP="00812C31">
            <w:pPr>
              <w:pStyle w:val="Zawartotabeli"/>
              <w:rPr>
                <w:rFonts w:asciiTheme="minorHAnsi" w:hAnsiTheme="minorHAnsi" w:cstheme="minorHAnsi"/>
                <w:sz w:val="22"/>
                <w:szCs w:val="22"/>
              </w:rPr>
            </w:pPr>
          </w:p>
        </w:tc>
        <w:tc>
          <w:tcPr>
            <w:tcW w:w="664" w:type="pct"/>
          </w:tcPr>
          <w:p w14:paraId="61DED640" w14:textId="77777777" w:rsidR="00E149DB" w:rsidRPr="00C038CA" w:rsidRDefault="00E149DB" w:rsidP="00812C31">
            <w:pPr>
              <w:pStyle w:val="Zawartotabeli"/>
              <w:rPr>
                <w:rFonts w:asciiTheme="minorHAnsi" w:hAnsiTheme="minorHAnsi" w:cstheme="minorHAnsi"/>
                <w:sz w:val="22"/>
                <w:szCs w:val="22"/>
              </w:rPr>
            </w:pPr>
            <w:r w:rsidRPr="00C038CA">
              <w:rPr>
                <w:rFonts w:asciiTheme="minorHAnsi" w:hAnsiTheme="minorHAnsi" w:cstheme="minorHAnsi"/>
                <w:sz w:val="22"/>
                <w:szCs w:val="22"/>
              </w:rPr>
              <w:t>mężczyźni</w:t>
            </w:r>
          </w:p>
        </w:tc>
        <w:tc>
          <w:tcPr>
            <w:tcW w:w="481" w:type="pct"/>
            <w:tcBorders>
              <w:left w:val="single" w:sz="4" w:space="0" w:color="FFC000"/>
              <w:right w:val="single" w:sz="4" w:space="0" w:color="FFC000"/>
            </w:tcBorders>
            <w:vAlign w:val="center"/>
          </w:tcPr>
          <w:p w14:paraId="3CCE4A4A"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0</w:t>
            </w:r>
          </w:p>
        </w:tc>
        <w:tc>
          <w:tcPr>
            <w:tcW w:w="481" w:type="pct"/>
            <w:vAlign w:val="center"/>
          </w:tcPr>
          <w:p w14:paraId="5104C815"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0</w:t>
            </w:r>
          </w:p>
        </w:tc>
        <w:tc>
          <w:tcPr>
            <w:tcW w:w="479" w:type="pct"/>
            <w:tcBorders>
              <w:left w:val="single" w:sz="4" w:space="0" w:color="FFC000"/>
              <w:right w:val="single" w:sz="4" w:space="0" w:color="FFC000"/>
            </w:tcBorders>
            <w:vAlign w:val="center"/>
          </w:tcPr>
          <w:p w14:paraId="3F7CA73E"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0</w:t>
            </w:r>
          </w:p>
        </w:tc>
      </w:tr>
      <w:tr w:rsidR="00E149DB" w:rsidRPr="00C038CA" w14:paraId="14755057" w14:textId="77777777" w:rsidTr="00812C31">
        <w:tc>
          <w:tcPr>
            <w:tcW w:w="5000" w:type="pct"/>
            <w:gridSpan w:val="5"/>
            <w:tcBorders>
              <w:top w:val="single" w:sz="4" w:space="0" w:color="FFC000"/>
              <w:left w:val="single" w:sz="4" w:space="0" w:color="FFC000"/>
              <w:bottom w:val="single" w:sz="4" w:space="0" w:color="FFC000"/>
              <w:right w:val="single" w:sz="4" w:space="0" w:color="FFC000"/>
            </w:tcBorders>
            <w:shd w:val="clear" w:color="auto" w:fill="D9E2F3"/>
          </w:tcPr>
          <w:p w14:paraId="360C646C" w14:textId="77777777" w:rsidR="00E149DB" w:rsidRPr="00C038CA" w:rsidRDefault="00E149DB" w:rsidP="00812C31">
            <w:pPr>
              <w:pStyle w:val="Zawartotabeli"/>
              <w:jc w:val="center"/>
              <w:rPr>
                <w:rFonts w:asciiTheme="minorHAnsi" w:hAnsiTheme="minorHAnsi" w:cstheme="minorHAnsi"/>
                <w:b/>
                <w:bCs/>
                <w:sz w:val="22"/>
                <w:szCs w:val="22"/>
              </w:rPr>
            </w:pPr>
            <w:r w:rsidRPr="00C038CA">
              <w:rPr>
                <w:rFonts w:asciiTheme="minorHAnsi" w:hAnsiTheme="minorHAnsi" w:cstheme="minorHAnsi"/>
                <w:b/>
                <w:bCs/>
                <w:sz w:val="22"/>
                <w:szCs w:val="22"/>
              </w:rPr>
              <w:t>Liczba osób uczestniczących w zdarzeniach drogowych pod wpływem środków odurzających</w:t>
            </w:r>
          </w:p>
        </w:tc>
      </w:tr>
      <w:tr w:rsidR="00E149DB" w:rsidRPr="00C038CA" w14:paraId="4D4C450C" w14:textId="77777777" w:rsidTr="00812C31">
        <w:tc>
          <w:tcPr>
            <w:tcW w:w="2895" w:type="pct"/>
            <w:vMerge w:val="restart"/>
            <w:tcBorders>
              <w:left w:val="single" w:sz="4" w:space="0" w:color="FFC000"/>
              <w:right w:val="single" w:sz="4" w:space="0" w:color="FFC000"/>
            </w:tcBorders>
            <w:shd w:val="clear" w:color="auto" w:fill="FFFFFF"/>
            <w:vAlign w:val="center"/>
          </w:tcPr>
          <w:p w14:paraId="7397C98F" w14:textId="77777777" w:rsidR="00E149DB" w:rsidRPr="00C038CA" w:rsidRDefault="00E149DB" w:rsidP="00812C31">
            <w:pPr>
              <w:pStyle w:val="Zawartotabeli"/>
              <w:rPr>
                <w:rFonts w:asciiTheme="minorHAnsi" w:hAnsiTheme="minorHAnsi" w:cstheme="minorHAnsi"/>
                <w:sz w:val="22"/>
                <w:szCs w:val="22"/>
              </w:rPr>
            </w:pPr>
            <w:r w:rsidRPr="00C038CA">
              <w:rPr>
                <w:rFonts w:asciiTheme="minorHAnsi" w:hAnsiTheme="minorHAnsi" w:cstheme="minorHAnsi"/>
                <w:sz w:val="22"/>
                <w:szCs w:val="22"/>
              </w:rPr>
              <w:t>kierowcy</w:t>
            </w:r>
          </w:p>
        </w:tc>
        <w:tc>
          <w:tcPr>
            <w:tcW w:w="664" w:type="pct"/>
            <w:shd w:val="clear" w:color="auto" w:fill="D9E2F3"/>
          </w:tcPr>
          <w:p w14:paraId="211C5662" w14:textId="77777777" w:rsidR="00E149DB" w:rsidRPr="00C038CA" w:rsidRDefault="00E149DB" w:rsidP="00812C31">
            <w:pPr>
              <w:pStyle w:val="Zawartotabeli"/>
              <w:rPr>
                <w:rFonts w:asciiTheme="minorHAnsi" w:hAnsiTheme="minorHAnsi" w:cstheme="minorHAnsi"/>
                <w:sz w:val="22"/>
                <w:szCs w:val="22"/>
              </w:rPr>
            </w:pPr>
            <w:r w:rsidRPr="00C038CA">
              <w:rPr>
                <w:rFonts w:asciiTheme="minorHAnsi" w:hAnsiTheme="minorHAnsi" w:cstheme="minorHAnsi"/>
                <w:sz w:val="22"/>
                <w:szCs w:val="22"/>
              </w:rPr>
              <w:t>ogółem</w:t>
            </w:r>
          </w:p>
        </w:tc>
        <w:tc>
          <w:tcPr>
            <w:tcW w:w="481" w:type="pct"/>
            <w:tcBorders>
              <w:left w:val="single" w:sz="4" w:space="0" w:color="FFC000"/>
              <w:right w:val="single" w:sz="4" w:space="0" w:color="FFC000"/>
            </w:tcBorders>
            <w:shd w:val="clear" w:color="auto" w:fill="D9E2F3"/>
            <w:vAlign w:val="center"/>
          </w:tcPr>
          <w:p w14:paraId="572AA293"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1</w:t>
            </w:r>
          </w:p>
        </w:tc>
        <w:tc>
          <w:tcPr>
            <w:tcW w:w="481" w:type="pct"/>
            <w:shd w:val="clear" w:color="auto" w:fill="D9E2F3"/>
            <w:vAlign w:val="center"/>
          </w:tcPr>
          <w:p w14:paraId="19ABCB5B"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1</w:t>
            </w:r>
          </w:p>
        </w:tc>
        <w:tc>
          <w:tcPr>
            <w:tcW w:w="479" w:type="pct"/>
            <w:tcBorders>
              <w:left w:val="single" w:sz="4" w:space="0" w:color="FFC000"/>
              <w:right w:val="single" w:sz="4" w:space="0" w:color="FFC000"/>
            </w:tcBorders>
            <w:shd w:val="clear" w:color="auto" w:fill="D9E2F3"/>
            <w:vAlign w:val="center"/>
          </w:tcPr>
          <w:p w14:paraId="6EA50F63"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1</w:t>
            </w:r>
          </w:p>
        </w:tc>
      </w:tr>
      <w:tr w:rsidR="00E149DB" w:rsidRPr="00C038CA" w14:paraId="480BD162" w14:textId="77777777" w:rsidTr="00812C31">
        <w:tc>
          <w:tcPr>
            <w:tcW w:w="2895" w:type="pct"/>
            <w:vMerge/>
            <w:tcBorders>
              <w:top w:val="single" w:sz="4" w:space="0" w:color="FFC000"/>
              <w:left w:val="single" w:sz="4" w:space="0" w:color="FFC000"/>
              <w:bottom w:val="single" w:sz="4" w:space="0" w:color="FFC000"/>
              <w:right w:val="single" w:sz="4" w:space="0" w:color="FFC000"/>
            </w:tcBorders>
            <w:shd w:val="clear" w:color="auto" w:fill="FFFFFF"/>
            <w:vAlign w:val="center"/>
          </w:tcPr>
          <w:p w14:paraId="0201AF69" w14:textId="77777777" w:rsidR="00E149DB" w:rsidRPr="00C038CA" w:rsidRDefault="00E149DB" w:rsidP="00812C31">
            <w:pPr>
              <w:pStyle w:val="Zawartotabeli"/>
              <w:rPr>
                <w:rFonts w:asciiTheme="minorHAnsi" w:hAnsiTheme="minorHAnsi" w:cstheme="minorHAnsi"/>
                <w:sz w:val="22"/>
                <w:szCs w:val="22"/>
              </w:rPr>
            </w:pPr>
          </w:p>
        </w:tc>
        <w:tc>
          <w:tcPr>
            <w:tcW w:w="664" w:type="pct"/>
            <w:tcBorders>
              <w:top w:val="single" w:sz="4" w:space="0" w:color="FFC000"/>
              <w:bottom w:val="single" w:sz="4" w:space="0" w:color="FFC000"/>
            </w:tcBorders>
          </w:tcPr>
          <w:p w14:paraId="15B2FEA7" w14:textId="77777777" w:rsidR="00E149DB" w:rsidRPr="00C038CA" w:rsidRDefault="00E149DB" w:rsidP="00812C31">
            <w:pPr>
              <w:pStyle w:val="Zawartotabeli"/>
              <w:rPr>
                <w:rFonts w:asciiTheme="minorHAnsi" w:hAnsiTheme="minorHAnsi" w:cstheme="minorHAnsi"/>
                <w:sz w:val="22"/>
                <w:szCs w:val="22"/>
              </w:rPr>
            </w:pPr>
            <w:r w:rsidRPr="00C038CA">
              <w:rPr>
                <w:rFonts w:asciiTheme="minorHAnsi" w:hAnsiTheme="minorHAnsi" w:cstheme="minorHAnsi"/>
                <w:sz w:val="22"/>
                <w:szCs w:val="22"/>
              </w:rPr>
              <w:t>kobiety</w:t>
            </w:r>
          </w:p>
        </w:tc>
        <w:tc>
          <w:tcPr>
            <w:tcW w:w="481" w:type="pct"/>
            <w:tcBorders>
              <w:top w:val="single" w:sz="4" w:space="0" w:color="FFC000"/>
              <w:left w:val="single" w:sz="4" w:space="0" w:color="FFC000"/>
              <w:bottom w:val="single" w:sz="4" w:space="0" w:color="FFC000"/>
              <w:right w:val="single" w:sz="4" w:space="0" w:color="FFC000"/>
            </w:tcBorders>
            <w:vAlign w:val="center"/>
          </w:tcPr>
          <w:p w14:paraId="0EE0064B"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0</w:t>
            </w:r>
          </w:p>
        </w:tc>
        <w:tc>
          <w:tcPr>
            <w:tcW w:w="481" w:type="pct"/>
            <w:tcBorders>
              <w:top w:val="single" w:sz="4" w:space="0" w:color="FFC000"/>
              <w:bottom w:val="single" w:sz="4" w:space="0" w:color="FFC000"/>
            </w:tcBorders>
            <w:vAlign w:val="center"/>
          </w:tcPr>
          <w:p w14:paraId="435E2983"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0</w:t>
            </w:r>
          </w:p>
        </w:tc>
        <w:tc>
          <w:tcPr>
            <w:tcW w:w="479" w:type="pct"/>
            <w:tcBorders>
              <w:top w:val="single" w:sz="4" w:space="0" w:color="FFC000"/>
              <w:left w:val="single" w:sz="4" w:space="0" w:color="FFC000"/>
              <w:bottom w:val="single" w:sz="4" w:space="0" w:color="FFC000"/>
              <w:right w:val="single" w:sz="4" w:space="0" w:color="FFC000"/>
            </w:tcBorders>
            <w:vAlign w:val="center"/>
          </w:tcPr>
          <w:p w14:paraId="0E6B5E42"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0</w:t>
            </w:r>
          </w:p>
        </w:tc>
      </w:tr>
      <w:tr w:rsidR="00E149DB" w:rsidRPr="00C038CA" w14:paraId="7FBD5187" w14:textId="77777777" w:rsidTr="00812C31">
        <w:tc>
          <w:tcPr>
            <w:tcW w:w="2895" w:type="pct"/>
            <w:vMerge/>
            <w:tcBorders>
              <w:left w:val="single" w:sz="4" w:space="0" w:color="FFC000"/>
              <w:right w:val="single" w:sz="4" w:space="0" w:color="FFC000"/>
            </w:tcBorders>
            <w:shd w:val="clear" w:color="auto" w:fill="FFFFFF"/>
            <w:vAlign w:val="center"/>
          </w:tcPr>
          <w:p w14:paraId="086C7A6A" w14:textId="77777777" w:rsidR="00E149DB" w:rsidRPr="00C038CA" w:rsidRDefault="00E149DB" w:rsidP="00812C31">
            <w:pPr>
              <w:pStyle w:val="Zawartotabeli"/>
              <w:rPr>
                <w:rFonts w:asciiTheme="minorHAnsi" w:hAnsiTheme="minorHAnsi" w:cstheme="minorHAnsi"/>
                <w:sz w:val="22"/>
                <w:szCs w:val="22"/>
              </w:rPr>
            </w:pPr>
          </w:p>
        </w:tc>
        <w:tc>
          <w:tcPr>
            <w:tcW w:w="664" w:type="pct"/>
          </w:tcPr>
          <w:p w14:paraId="44A0F7DE" w14:textId="77777777" w:rsidR="00E149DB" w:rsidRPr="00C038CA" w:rsidRDefault="00E149DB" w:rsidP="00812C31">
            <w:pPr>
              <w:pStyle w:val="Zawartotabeli"/>
              <w:rPr>
                <w:rFonts w:asciiTheme="minorHAnsi" w:hAnsiTheme="minorHAnsi" w:cstheme="minorHAnsi"/>
                <w:sz w:val="22"/>
                <w:szCs w:val="22"/>
              </w:rPr>
            </w:pPr>
            <w:r w:rsidRPr="00C038CA">
              <w:rPr>
                <w:rFonts w:asciiTheme="minorHAnsi" w:hAnsiTheme="minorHAnsi" w:cstheme="minorHAnsi"/>
                <w:sz w:val="22"/>
                <w:szCs w:val="22"/>
              </w:rPr>
              <w:t>mężczyźni</w:t>
            </w:r>
          </w:p>
        </w:tc>
        <w:tc>
          <w:tcPr>
            <w:tcW w:w="481" w:type="pct"/>
            <w:tcBorders>
              <w:left w:val="single" w:sz="4" w:space="0" w:color="FFC000"/>
              <w:right w:val="single" w:sz="4" w:space="0" w:color="FFC000"/>
            </w:tcBorders>
            <w:vAlign w:val="center"/>
          </w:tcPr>
          <w:p w14:paraId="6E51E4CD"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1</w:t>
            </w:r>
          </w:p>
        </w:tc>
        <w:tc>
          <w:tcPr>
            <w:tcW w:w="481" w:type="pct"/>
            <w:vAlign w:val="center"/>
          </w:tcPr>
          <w:p w14:paraId="56C36E8D"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1</w:t>
            </w:r>
          </w:p>
        </w:tc>
        <w:tc>
          <w:tcPr>
            <w:tcW w:w="479" w:type="pct"/>
            <w:tcBorders>
              <w:left w:val="single" w:sz="4" w:space="0" w:color="FFC000"/>
              <w:right w:val="single" w:sz="4" w:space="0" w:color="FFC000"/>
            </w:tcBorders>
            <w:vAlign w:val="center"/>
          </w:tcPr>
          <w:p w14:paraId="22750E96"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1</w:t>
            </w:r>
          </w:p>
        </w:tc>
      </w:tr>
      <w:tr w:rsidR="00E149DB" w:rsidRPr="00C038CA" w14:paraId="68ACDECA" w14:textId="77777777" w:rsidTr="00812C31">
        <w:tc>
          <w:tcPr>
            <w:tcW w:w="2895" w:type="pct"/>
            <w:vMerge w:val="restart"/>
            <w:tcBorders>
              <w:top w:val="single" w:sz="4" w:space="0" w:color="FFC000"/>
              <w:left w:val="single" w:sz="4" w:space="0" w:color="FFC000"/>
              <w:bottom w:val="single" w:sz="4" w:space="0" w:color="FFC000"/>
              <w:right w:val="single" w:sz="4" w:space="0" w:color="FFC000"/>
            </w:tcBorders>
            <w:shd w:val="clear" w:color="auto" w:fill="FFFFFF"/>
            <w:vAlign w:val="center"/>
          </w:tcPr>
          <w:p w14:paraId="1CED9B5C" w14:textId="77777777" w:rsidR="00E149DB" w:rsidRPr="00C038CA" w:rsidRDefault="00E149DB" w:rsidP="00812C31">
            <w:pPr>
              <w:pStyle w:val="Zawartotabeli"/>
              <w:rPr>
                <w:rFonts w:asciiTheme="minorHAnsi" w:hAnsiTheme="minorHAnsi" w:cstheme="minorHAnsi"/>
                <w:sz w:val="22"/>
                <w:szCs w:val="22"/>
              </w:rPr>
            </w:pPr>
            <w:r w:rsidRPr="00C038CA">
              <w:rPr>
                <w:rFonts w:asciiTheme="minorHAnsi" w:hAnsiTheme="minorHAnsi" w:cstheme="minorHAnsi"/>
                <w:sz w:val="22"/>
                <w:szCs w:val="22"/>
              </w:rPr>
              <w:t>piesi</w:t>
            </w:r>
          </w:p>
        </w:tc>
        <w:tc>
          <w:tcPr>
            <w:tcW w:w="664" w:type="pct"/>
            <w:tcBorders>
              <w:top w:val="single" w:sz="4" w:space="0" w:color="FFC000"/>
              <w:bottom w:val="single" w:sz="4" w:space="0" w:color="FFC000"/>
            </w:tcBorders>
            <w:shd w:val="clear" w:color="auto" w:fill="D9E2F3"/>
          </w:tcPr>
          <w:p w14:paraId="626DE0E0" w14:textId="77777777" w:rsidR="00E149DB" w:rsidRPr="00C038CA" w:rsidRDefault="00E149DB" w:rsidP="00812C31">
            <w:pPr>
              <w:pStyle w:val="Zawartotabeli"/>
              <w:rPr>
                <w:rFonts w:asciiTheme="minorHAnsi" w:hAnsiTheme="minorHAnsi" w:cstheme="minorHAnsi"/>
                <w:sz w:val="22"/>
                <w:szCs w:val="22"/>
              </w:rPr>
            </w:pPr>
            <w:r w:rsidRPr="00C038CA">
              <w:rPr>
                <w:rFonts w:asciiTheme="minorHAnsi" w:hAnsiTheme="minorHAnsi" w:cstheme="minorHAnsi"/>
                <w:sz w:val="22"/>
                <w:szCs w:val="22"/>
              </w:rPr>
              <w:t>ogółem</w:t>
            </w:r>
          </w:p>
        </w:tc>
        <w:tc>
          <w:tcPr>
            <w:tcW w:w="481" w:type="pct"/>
            <w:tcBorders>
              <w:top w:val="single" w:sz="4" w:space="0" w:color="FFC000"/>
              <w:left w:val="single" w:sz="4" w:space="0" w:color="FFC000"/>
              <w:bottom w:val="single" w:sz="4" w:space="0" w:color="FFC000"/>
              <w:right w:val="single" w:sz="4" w:space="0" w:color="FFC000"/>
            </w:tcBorders>
            <w:shd w:val="clear" w:color="auto" w:fill="D9E2F3"/>
            <w:vAlign w:val="center"/>
          </w:tcPr>
          <w:p w14:paraId="2C58E404"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0</w:t>
            </w:r>
          </w:p>
        </w:tc>
        <w:tc>
          <w:tcPr>
            <w:tcW w:w="481" w:type="pct"/>
            <w:tcBorders>
              <w:top w:val="single" w:sz="4" w:space="0" w:color="FFC000"/>
              <w:bottom w:val="single" w:sz="4" w:space="0" w:color="FFC000"/>
            </w:tcBorders>
            <w:shd w:val="clear" w:color="auto" w:fill="D9E2F3"/>
            <w:vAlign w:val="center"/>
          </w:tcPr>
          <w:p w14:paraId="693043D8"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0</w:t>
            </w:r>
          </w:p>
        </w:tc>
        <w:tc>
          <w:tcPr>
            <w:tcW w:w="479" w:type="pct"/>
            <w:tcBorders>
              <w:top w:val="single" w:sz="4" w:space="0" w:color="FFC000"/>
              <w:left w:val="single" w:sz="4" w:space="0" w:color="FFC000"/>
              <w:bottom w:val="single" w:sz="4" w:space="0" w:color="FFC000"/>
              <w:right w:val="single" w:sz="4" w:space="0" w:color="FFC000"/>
            </w:tcBorders>
            <w:shd w:val="clear" w:color="auto" w:fill="D9E2F3"/>
            <w:vAlign w:val="center"/>
          </w:tcPr>
          <w:p w14:paraId="7BA79FDD"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0</w:t>
            </w:r>
          </w:p>
        </w:tc>
      </w:tr>
      <w:tr w:rsidR="00E149DB" w:rsidRPr="00C038CA" w14:paraId="1756DACD" w14:textId="77777777" w:rsidTr="00812C31">
        <w:tc>
          <w:tcPr>
            <w:tcW w:w="2895" w:type="pct"/>
            <w:vMerge/>
            <w:tcBorders>
              <w:left w:val="single" w:sz="4" w:space="0" w:color="FFC000"/>
              <w:right w:val="single" w:sz="4" w:space="0" w:color="FFC000"/>
            </w:tcBorders>
            <w:shd w:val="clear" w:color="auto" w:fill="FFFFFF"/>
          </w:tcPr>
          <w:p w14:paraId="4AEBCED0" w14:textId="77777777" w:rsidR="00E149DB" w:rsidRPr="00C038CA" w:rsidRDefault="00E149DB" w:rsidP="00812C31">
            <w:pPr>
              <w:pStyle w:val="Zawartotabeli"/>
              <w:rPr>
                <w:rFonts w:asciiTheme="minorHAnsi" w:hAnsiTheme="minorHAnsi" w:cstheme="minorHAnsi"/>
                <w:sz w:val="22"/>
                <w:szCs w:val="22"/>
              </w:rPr>
            </w:pPr>
          </w:p>
        </w:tc>
        <w:tc>
          <w:tcPr>
            <w:tcW w:w="664" w:type="pct"/>
          </w:tcPr>
          <w:p w14:paraId="5369DCD3" w14:textId="77777777" w:rsidR="00E149DB" w:rsidRPr="00C038CA" w:rsidRDefault="00E149DB" w:rsidP="00812C31">
            <w:pPr>
              <w:pStyle w:val="Zawartotabeli"/>
              <w:rPr>
                <w:rFonts w:asciiTheme="minorHAnsi" w:hAnsiTheme="minorHAnsi" w:cstheme="minorHAnsi"/>
                <w:sz w:val="22"/>
                <w:szCs w:val="22"/>
              </w:rPr>
            </w:pPr>
            <w:r w:rsidRPr="00C038CA">
              <w:rPr>
                <w:rFonts w:asciiTheme="minorHAnsi" w:hAnsiTheme="minorHAnsi" w:cstheme="minorHAnsi"/>
                <w:sz w:val="22"/>
                <w:szCs w:val="22"/>
              </w:rPr>
              <w:t>kobiety</w:t>
            </w:r>
          </w:p>
        </w:tc>
        <w:tc>
          <w:tcPr>
            <w:tcW w:w="481" w:type="pct"/>
            <w:tcBorders>
              <w:left w:val="single" w:sz="4" w:space="0" w:color="FFC000"/>
              <w:right w:val="single" w:sz="4" w:space="0" w:color="FFC000"/>
            </w:tcBorders>
            <w:vAlign w:val="center"/>
          </w:tcPr>
          <w:p w14:paraId="1F496DA3"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0</w:t>
            </w:r>
          </w:p>
        </w:tc>
        <w:tc>
          <w:tcPr>
            <w:tcW w:w="481" w:type="pct"/>
            <w:vAlign w:val="center"/>
          </w:tcPr>
          <w:p w14:paraId="5EFFB7AA"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0</w:t>
            </w:r>
          </w:p>
        </w:tc>
        <w:tc>
          <w:tcPr>
            <w:tcW w:w="479" w:type="pct"/>
            <w:tcBorders>
              <w:left w:val="single" w:sz="4" w:space="0" w:color="FFC000"/>
              <w:right w:val="single" w:sz="4" w:space="0" w:color="FFC000"/>
            </w:tcBorders>
            <w:vAlign w:val="center"/>
          </w:tcPr>
          <w:p w14:paraId="1335F078"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0</w:t>
            </w:r>
          </w:p>
        </w:tc>
      </w:tr>
      <w:tr w:rsidR="00E149DB" w:rsidRPr="00C038CA" w14:paraId="5D48A833" w14:textId="77777777" w:rsidTr="00812C31">
        <w:tc>
          <w:tcPr>
            <w:tcW w:w="2895" w:type="pct"/>
            <w:vMerge/>
            <w:tcBorders>
              <w:top w:val="single" w:sz="4" w:space="0" w:color="FFC000"/>
              <w:left w:val="single" w:sz="4" w:space="0" w:color="FFC000"/>
              <w:bottom w:val="single" w:sz="4" w:space="0" w:color="FFC000"/>
              <w:right w:val="single" w:sz="4" w:space="0" w:color="FFC000"/>
            </w:tcBorders>
            <w:shd w:val="clear" w:color="auto" w:fill="FFFFFF"/>
          </w:tcPr>
          <w:p w14:paraId="7A14AE94" w14:textId="77777777" w:rsidR="00E149DB" w:rsidRPr="00C038CA" w:rsidRDefault="00E149DB" w:rsidP="00812C31">
            <w:pPr>
              <w:pStyle w:val="Zawartotabeli"/>
              <w:rPr>
                <w:rFonts w:asciiTheme="minorHAnsi" w:hAnsiTheme="minorHAnsi" w:cstheme="minorHAnsi"/>
                <w:sz w:val="22"/>
                <w:szCs w:val="22"/>
              </w:rPr>
            </w:pPr>
          </w:p>
        </w:tc>
        <w:tc>
          <w:tcPr>
            <w:tcW w:w="664" w:type="pct"/>
            <w:tcBorders>
              <w:top w:val="single" w:sz="4" w:space="0" w:color="FFC000"/>
              <w:bottom w:val="single" w:sz="4" w:space="0" w:color="FFC000"/>
            </w:tcBorders>
          </w:tcPr>
          <w:p w14:paraId="067A683E" w14:textId="77777777" w:rsidR="00E149DB" w:rsidRPr="00C038CA" w:rsidRDefault="00E149DB" w:rsidP="00812C31">
            <w:pPr>
              <w:pStyle w:val="Zawartotabeli"/>
              <w:rPr>
                <w:rFonts w:asciiTheme="minorHAnsi" w:hAnsiTheme="minorHAnsi" w:cstheme="minorHAnsi"/>
                <w:sz w:val="22"/>
                <w:szCs w:val="22"/>
              </w:rPr>
            </w:pPr>
            <w:r w:rsidRPr="00C038CA">
              <w:rPr>
                <w:rFonts w:asciiTheme="minorHAnsi" w:hAnsiTheme="minorHAnsi" w:cstheme="minorHAnsi"/>
                <w:sz w:val="22"/>
                <w:szCs w:val="22"/>
              </w:rPr>
              <w:t>mężczyźni</w:t>
            </w:r>
          </w:p>
        </w:tc>
        <w:tc>
          <w:tcPr>
            <w:tcW w:w="481" w:type="pct"/>
            <w:tcBorders>
              <w:top w:val="single" w:sz="4" w:space="0" w:color="FFC000"/>
              <w:left w:val="single" w:sz="4" w:space="0" w:color="FFC000"/>
              <w:bottom w:val="single" w:sz="4" w:space="0" w:color="FFC000"/>
              <w:right w:val="single" w:sz="4" w:space="0" w:color="FFC000"/>
            </w:tcBorders>
            <w:vAlign w:val="center"/>
          </w:tcPr>
          <w:p w14:paraId="20FDCB65"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0</w:t>
            </w:r>
          </w:p>
        </w:tc>
        <w:tc>
          <w:tcPr>
            <w:tcW w:w="481" w:type="pct"/>
            <w:tcBorders>
              <w:top w:val="single" w:sz="4" w:space="0" w:color="FFC000"/>
              <w:bottom w:val="single" w:sz="4" w:space="0" w:color="FFC000"/>
            </w:tcBorders>
            <w:vAlign w:val="center"/>
          </w:tcPr>
          <w:p w14:paraId="4370B65C"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0</w:t>
            </w:r>
          </w:p>
        </w:tc>
        <w:tc>
          <w:tcPr>
            <w:tcW w:w="479" w:type="pct"/>
            <w:tcBorders>
              <w:top w:val="single" w:sz="4" w:space="0" w:color="FFC000"/>
              <w:left w:val="single" w:sz="4" w:space="0" w:color="FFC000"/>
              <w:bottom w:val="single" w:sz="4" w:space="0" w:color="FFC000"/>
              <w:right w:val="single" w:sz="4" w:space="0" w:color="FFC000"/>
            </w:tcBorders>
            <w:vAlign w:val="center"/>
          </w:tcPr>
          <w:p w14:paraId="5610CB00"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0</w:t>
            </w:r>
          </w:p>
        </w:tc>
      </w:tr>
      <w:tr w:rsidR="00E149DB" w:rsidRPr="00C038CA" w14:paraId="36771445" w14:textId="77777777" w:rsidTr="00812C31">
        <w:tc>
          <w:tcPr>
            <w:tcW w:w="5000" w:type="pct"/>
            <w:gridSpan w:val="5"/>
            <w:tcBorders>
              <w:left w:val="single" w:sz="4" w:space="0" w:color="FFC000"/>
              <w:right w:val="single" w:sz="4" w:space="0" w:color="FFC000"/>
            </w:tcBorders>
            <w:shd w:val="clear" w:color="auto" w:fill="D9E2F3"/>
          </w:tcPr>
          <w:p w14:paraId="47698744" w14:textId="77777777" w:rsidR="00E149DB" w:rsidRPr="00C038CA" w:rsidRDefault="00E149DB" w:rsidP="00812C31">
            <w:pPr>
              <w:pStyle w:val="Zawartotabeli"/>
              <w:jc w:val="center"/>
              <w:rPr>
                <w:rFonts w:asciiTheme="minorHAnsi" w:hAnsiTheme="minorHAnsi" w:cstheme="minorHAnsi"/>
                <w:b/>
                <w:bCs/>
                <w:sz w:val="22"/>
                <w:szCs w:val="22"/>
              </w:rPr>
            </w:pPr>
            <w:r w:rsidRPr="00C038CA">
              <w:rPr>
                <w:rFonts w:asciiTheme="minorHAnsi" w:hAnsiTheme="minorHAnsi" w:cstheme="minorHAnsi"/>
                <w:b/>
                <w:bCs/>
                <w:sz w:val="22"/>
                <w:szCs w:val="22"/>
              </w:rPr>
              <w:t>Liczba zatrzymanych kierujących pojazdami mechanicznymi prowadzonymi:</w:t>
            </w:r>
          </w:p>
        </w:tc>
      </w:tr>
      <w:tr w:rsidR="00E149DB" w:rsidRPr="00C038CA" w14:paraId="761499F4" w14:textId="77777777" w:rsidTr="00812C31">
        <w:tc>
          <w:tcPr>
            <w:tcW w:w="2895" w:type="pct"/>
            <w:vMerge w:val="restart"/>
            <w:tcBorders>
              <w:top w:val="single" w:sz="4" w:space="0" w:color="FFC000"/>
              <w:left w:val="single" w:sz="4" w:space="0" w:color="FFC000"/>
              <w:bottom w:val="single" w:sz="4" w:space="0" w:color="FFC000"/>
              <w:right w:val="single" w:sz="4" w:space="0" w:color="FFC000"/>
            </w:tcBorders>
            <w:shd w:val="clear" w:color="auto" w:fill="FFFFFF"/>
            <w:vAlign w:val="center"/>
          </w:tcPr>
          <w:p w14:paraId="1151695F" w14:textId="77777777" w:rsidR="00E149DB" w:rsidRPr="00C038CA" w:rsidRDefault="00E149DB" w:rsidP="00812C31">
            <w:pPr>
              <w:pStyle w:val="Zawartotabeli"/>
              <w:rPr>
                <w:rFonts w:asciiTheme="minorHAnsi" w:hAnsiTheme="minorHAnsi" w:cstheme="minorHAnsi"/>
                <w:sz w:val="22"/>
                <w:szCs w:val="22"/>
              </w:rPr>
            </w:pPr>
            <w:r w:rsidRPr="00C038CA">
              <w:rPr>
                <w:rFonts w:asciiTheme="minorHAnsi" w:hAnsiTheme="minorHAnsi" w:cstheme="minorHAnsi"/>
                <w:sz w:val="22"/>
                <w:szCs w:val="22"/>
              </w:rPr>
              <w:t>pod wpływem środków odurzających</w:t>
            </w:r>
          </w:p>
        </w:tc>
        <w:tc>
          <w:tcPr>
            <w:tcW w:w="664" w:type="pct"/>
            <w:tcBorders>
              <w:top w:val="single" w:sz="4" w:space="0" w:color="FFC000"/>
              <w:bottom w:val="single" w:sz="4" w:space="0" w:color="FFC000"/>
            </w:tcBorders>
            <w:shd w:val="clear" w:color="auto" w:fill="D9E2F3"/>
          </w:tcPr>
          <w:p w14:paraId="7B440DDE" w14:textId="77777777" w:rsidR="00E149DB" w:rsidRPr="00C038CA" w:rsidRDefault="00E149DB" w:rsidP="00812C31">
            <w:pPr>
              <w:pStyle w:val="Zawartotabeli"/>
              <w:rPr>
                <w:rFonts w:asciiTheme="minorHAnsi" w:hAnsiTheme="minorHAnsi" w:cstheme="minorHAnsi"/>
                <w:sz w:val="22"/>
                <w:szCs w:val="22"/>
              </w:rPr>
            </w:pPr>
            <w:r w:rsidRPr="00C038CA">
              <w:rPr>
                <w:rFonts w:asciiTheme="minorHAnsi" w:hAnsiTheme="minorHAnsi" w:cstheme="minorHAnsi"/>
                <w:sz w:val="22"/>
                <w:szCs w:val="22"/>
              </w:rPr>
              <w:t>ogółem</w:t>
            </w:r>
          </w:p>
        </w:tc>
        <w:tc>
          <w:tcPr>
            <w:tcW w:w="481" w:type="pct"/>
            <w:tcBorders>
              <w:top w:val="single" w:sz="4" w:space="0" w:color="FFC000"/>
              <w:left w:val="single" w:sz="4" w:space="0" w:color="FFC000"/>
              <w:bottom w:val="single" w:sz="4" w:space="0" w:color="FFC000"/>
              <w:right w:val="single" w:sz="4" w:space="0" w:color="FFC000"/>
            </w:tcBorders>
            <w:shd w:val="clear" w:color="auto" w:fill="D9E2F3"/>
            <w:vAlign w:val="center"/>
          </w:tcPr>
          <w:p w14:paraId="7CD4EBDD"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8</w:t>
            </w:r>
          </w:p>
        </w:tc>
        <w:tc>
          <w:tcPr>
            <w:tcW w:w="481" w:type="pct"/>
            <w:tcBorders>
              <w:top w:val="single" w:sz="4" w:space="0" w:color="FFC000"/>
              <w:bottom w:val="single" w:sz="4" w:space="0" w:color="FFC000"/>
            </w:tcBorders>
            <w:shd w:val="clear" w:color="auto" w:fill="D9E2F3"/>
            <w:vAlign w:val="center"/>
          </w:tcPr>
          <w:p w14:paraId="0F6984FC"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4</w:t>
            </w:r>
          </w:p>
        </w:tc>
        <w:tc>
          <w:tcPr>
            <w:tcW w:w="479" w:type="pct"/>
            <w:tcBorders>
              <w:top w:val="single" w:sz="4" w:space="0" w:color="FFC000"/>
              <w:left w:val="single" w:sz="4" w:space="0" w:color="FFC000"/>
              <w:bottom w:val="single" w:sz="4" w:space="0" w:color="FFC000"/>
              <w:right w:val="single" w:sz="4" w:space="0" w:color="FFC000"/>
            </w:tcBorders>
            <w:shd w:val="clear" w:color="auto" w:fill="D9E2F3"/>
            <w:vAlign w:val="center"/>
          </w:tcPr>
          <w:p w14:paraId="5E1F6939"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2</w:t>
            </w:r>
          </w:p>
        </w:tc>
      </w:tr>
      <w:tr w:rsidR="00E149DB" w:rsidRPr="00C038CA" w14:paraId="3AB6500F" w14:textId="77777777" w:rsidTr="00812C31">
        <w:tc>
          <w:tcPr>
            <w:tcW w:w="2895" w:type="pct"/>
            <w:vMerge/>
            <w:tcBorders>
              <w:left w:val="single" w:sz="4" w:space="0" w:color="FFC000"/>
              <w:right w:val="single" w:sz="4" w:space="0" w:color="FFC000"/>
            </w:tcBorders>
            <w:shd w:val="clear" w:color="auto" w:fill="FFFFFF"/>
            <w:vAlign w:val="center"/>
          </w:tcPr>
          <w:p w14:paraId="0F631536" w14:textId="77777777" w:rsidR="00E149DB" w:rsidRPr="00C038CA" w:rsidRDefault="00E149DB" w:rsidP="00812C31">
            <w:pPr>
              <w:pStyle w:val="Zawartotabeli"/>
              <w:rPr>
                <w:rFonts w:asciiTheme="minorHAnsi" w:hAnsiTheme="minorHAnsi" w:cstheme="minorHAnsi"/>
                <w:sz w:val="22"/>
                <w:szCs w:val="22"/>
              </w:rPr>
            </w:pPr>
          </w:p>
        </w:tc>
        <w:tc>
          <w:tcPr>
            <w:tcW w:w="664" w:type="pct"/>
          </w:tcPr>
          <w:p w14:paraId="67317DEC" w14:textId="77777777" w:rsidR="00E149DB" w:rsidRPr="00C038CA" w:rsidRDefault="00E149DB" w:rsidP="00812C31">
            <w:pPr>
              <w:pStyle w:val="Zawartotabeli"/>
              <w:rPr>
                <w:rFonts w:asciiTheme="minorHAnsi" w:hAnsiTheme="minorHAnsi" w:cstheme="minorHAnsi"/>
                <w:sz w:val="22"/>
                <w:szCs w:val="22"/>
              </w:rPr>
            </w:pPr>
            <w:r w:rsidRPr="00C038CA">
              <w:rPr>
                <w:rFonts w:asciiTheme="minorHAnsi" w:hAnsiTheme="minorHAnsi" w:cstheme="minorHAnsi"/>
                <w:sz w:val="22"/>
                <w:szCs w:val="22"/>
              </w:rPr>
              <w:t>kobiety</w:t>
            </w:r>
          </w:p>
        </w:tc>
        <w:tc>
          <w:tcPr>
            <w:tcW w:w="481" w:type="pct"/>
            <w:tcBorders>
              <w:left w:val="single" w:sz="4" w:space="0" w:color="FFC000"/>
              <w:right w:val="single" w:sz="4" w:space="0" w:color="FFC000"/>
            </w:tcBorders>
            <w:vAlign w:val="center"/>
          </w:tcPr>
          <w:p w14:paraId="70B8C79C"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1</w:t>
            </w:r>
          </w:p>
        </w:tc>
        <w:tc>
          <w:tcPr>
            <w:tcW w:w="481" w:type="pct"/>
            <w:vAlign w:val="center"/>
          </w:tcPr>
          <w:p w14:paraId="7BCE95B1"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2</w:t>
            </w:r>
          </w:p>
        </w:tc>
        <w:tc>
          <w:tcPr>
            <w:tcW w:w="479" w:type="pct"/>
            <w:tcBorders>
              <w:left w:val="single" w:sz="4" w:space="0" w:color="FFC000"/>
              <w:right w:val="single" w:sz="4" w:space="0" w:color="FFC000"/>
            </w:tcBorders>
            <w:vAlign w:val="center"/>
          </w:tcPr>
          <w:p w14:paraId="3F51A867"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0</w:t>
            </w:r>
          </w:p>
        </w:tc>
      </w:tr>
      <w:tr w:rsidR="00E149DB" w:rsidRPr="00C038CA" w14:paraId="2AF0E580" w14:textId="77777777" w:rsidTr="00812C31">
        <w:tc>
          <w:tcPr>
            <w:tcW w:w="2895" w:type="pct"/>
            <w:vMerge/>
            <w:tcBorders>
              <w:top w:val="single" w:sz="4" w:space="0" w:color="FFC000"/>
              <w:left w:val="single" w:sz="4" w:space="0" w:color="FFC000"/>
              <w:bottom w:val="single" w:sz="4" w:space="0" w:color="FFC000"/>
              <w:right w:val="single" w:sz="4" w:space="0" w:color="FFC000"/>
            </w:tcBorders>
            <w:shd w:val="clear" w:color="auto" w:fill="FFFFFF"/>
            <w:vAlign w:val="center"/>
          </w:tcPr>
          <w:p w14:paraId="7F2A24B7" w14:textId="77777777" w:rsidR="00E149DB" w:rsidRPr="00C038CA" w:rsidRDefault="00E149DB" w:rsidP="00812C31">
            <w:pPr>
              <w:pStyle w:val="Zawartotabeli"/>
              <w:rPr>
                <w:rFonts w:asciiTheme="minorHAnsi" w:hAnsiTheme="minorHAnsi" w:cstheme="minorHAnsi"/>
                <w:sz w:val="22"/>
                <w:szCs w:val="22"/>
              </w:rPr>
            </w:pPr>
          </w:p>
        </w:tc>
        <w:tc>
          <w:tcPr>
            <w:tcW w:w="664" w:type="pct"/>
            <w:tcBorders>
              <w:top w:val="single" w:sz="4" w:space="0" w:color="FFC000"/>
              <w:bottom w:val="single" w:sz="4" w:space="0" w:color="FFC000"/>
            </w:tcBorders>
          </w:tcPr>
          <w:p w14:paraId="0ECF7572" w14:textId="77777777" w:rsidR="00E149DB" w:rsidRPr="00C038CA" w:rsidRDefault="00E149DB" w:rsidP="00812C31">
            <w:pPr>
              <w:pStyle w:val="Zawartotabeli"/>
              <w:rPr>
                <w:rFonts w:asciiTheme="minorHAnsi" w:hAnsiTheme="minorHAnsi" w:cstheme="minorHAnsi"/>
                <w:sz w:val="22"/>
                <w:szCs w:val="22"/>
              </w:rPr>
            </w:pPr>
            <w:r w:rsidRPr="00C038CA">
              <w:rPr>
                <w:rFonts w:asciiTheme="minorHAnsi" w:hAnsiTheme="minorHAnsi" w:cstheme="minorHAnsi"/>
                <w:sz w:val="22"/>
                <w:szCs w:val="22"/>
              </w:rPr>
              <w:t>mężczyźni</w:t>
            </w:r>
          </w:p>
        </w:tc>
        <w:tc>
          <w:tcPr>
            <w:tcW w:w="481" w:type="pct"/>
            <w:tcBorders>
              <w:top w:val="single" w:sz="4" w:space="0" w:color="FFC000"/>
              <w:left w:val="single" w:sz="4" w:space="0" w:color="FFC000"/>
              <w:bottom w:val="single" w:sz="4" w:space="0" w:color="FFC000"/>
              <w:right w:val="single" w:sz="4" w:space="0" w:color="FFC000"/>
            </w:tcBorders>
            <w:vAlign w:val="center"/>
          </w:tcPr>
          <w:p w14:paraId="47D95EB8"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7</w:t>
            </w:r>
          </w:p>
        </w:tc>
        <w:tc>
          <w:tcPr>
            <w:tcW w:w="481" w:type="pct"/>
            <w:tcBorders>
              <w:top w:val="single" w:sz="4" w:space="0" w:color="FFC000"/>
              <w:bottom w:val="single" w:sz="4" w:space="0" w:color="FFC000"/>
            </w:tcBorders>
            <w:vAlign w:val="center"/>
          </w:tcPr>
          <w:p w14:paraId="79139D8B"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2</w:t>
            </w:r>
          </w:p>
        </w:tc>
        <w:tc>
          <w:tcPr>
            <w:tcW w:w="479" w:type="pct"/>
            <w:tcBorders>
              <w:top w:val="single" w:sz="4" w:space="0" w:color="FFC000"/>
              <w:left w:val="single" w:sz="4" w:space="0" w:color="FFC000"/>
              <w:bottom w:val="single" w:sz="4" w:space="0" w:color="FFC000"/>
              <w:right w:val="single" w:sz="4" w:space="0" w:color="FFC000"/>
            </w:tcBorders>
            <w:vAlign w:val="center"/>
          </w:tcPr>
          <w:p w14:paraId="008FE27F"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2</w:t>
            </w:r>
          </w:p>
        </w:tc>
      </w:tr>
      <w:tr w:rsidR="00E149DB" w:rsidRPr="00C038CA" w14:paraId="4D0B30D8" w14:textId="77777777" w:rsidTr="00812C31">
        <w:tc>
          <w:tcPr>
            <w:tcW w:w="2895" w:type="pct"/>
            <w:vMerge w:val="restart"/>
            <w:tcBorders>
              <w:left w:val="single" w:sz="4" w:space="0" w:color="FFC000"/>
              <w:right w:val="single" w:sz="4" w:space="0" w:color="FFC000"/>
            </w:tcBorders>
            <w:shd w:val="clear" w:color="auto" w:fill="FFFFFF"/>
            <w:vAlign w:val="center"/>
          </w:tcPr>
          <w:p w14:paraId="76A11E4A" w14:textId="77777777" w:rsidR="00E149DB" w:rsidRPr="00C038CA" w:rsidRDefault="00E149DB" w:rsidP="00812C31">
            <w:pPr>
              <w:pStyle w:val="Zawartotabeli"/>
              <w:rPr>
                <w:rFonts w:asciiTheme="minorHAnsi" w:hAnsiTheme="minorHAnsi" w:cstheme="minorHAnsi"/>
                <w:sz w:val="22"/>
                <w:szCs w:val="22"/>
              </w:rPr>
            </w:pPr>
            <w:r w:rsidRPr="00C038CA">
              <w:rPr>
                <w:rFonts w:asciiTheme="minorHAnsi" w:hAnsiTheme="minorHAnsi" w:cstheme="minorHAnsi"/>
                <w:sz w:val="22"/>
                <w:szCs w:val="22"/>
              </w:rPr>
              <w:t>po użyciu alkoholu</w:t>
            </w:r>
          </w:p>
        </w:tc>
        <w:tc>
          <w:tcPr>
            <w:tcW w:w="664" w:type="pct"/>
            <w:shd w:val="clear" w:color="auto" w:fill="D9E2F3"/>
          </w:tcPr>
          <w:p w14:paraId="1E13EA78" w14:textId="77777777" w:rsidR="00E149DB" w:rsidRPr="00C038CA" w:rsidRDefault="00E149DB" w:rsidP="00812C31">
            <w:pPr>
              <w:pStyle w:val="Zawartotabeli"/>
              <w:rPr>
                <w:rFonts w:asciiTheme="minorHAnsi" w:hAnsiTheme="minorHAnsi" w:cstheme="minorHAnsi"/>
                <w:sz w:val="22"/>
                <w:szCs w:val="22"/>
              </w:rPr>
            </w:pPr>
            <w:r w:rsidRPr="00C038CA">
              <w:rPr>
                <w:rFonts w:asciiTheme="minorHAnsi" w:hAnsiTheme="minorHAnsi" w:cstheme="minorHAnsi"/>
                <w:sz w:val="22"/>
                <w:szCs w:val="22"/>
              </w:rPr>
              <w:t>ogółem</w:t>
            </w:r>
          </w:p>
        </w:tc>
        <w:tc>
          <w:tcPr>
            <w:tcW w:w="481" w:type="pct"/>
            <w:tcBorders>
              <w:left w:val="single" w:sz="4" w:space="0" w:color="FFC000"/>
              <w:right w:val="single" w:sz="4" w:space="0" w:color="FFC000"/>
            </w:tcBorders>
            <w:shd w:val="clear" w:color="auto" w:fill="D9E2F3"/>
            <w:vAlign w:val="center"/>
          </w:tcPr>
          <w:p w14:paraId="7D16B6E9"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94</w:t>
            </w:r>
          </w:p>
        </w:tc>
        <w:tc>
          <w:tcPr>
            <w:tcW w:w="481" w:type="pct"/>
            <w:shd w:val="clear" w:color="auto" w:fill="D9E2F3"/>
            <w:vAlign w:val="center"/>
          </w:tcPr>
          <w:p w14:paraId="6B74071F"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87</w:t>
            </w:r>
          </w:p>
        </w:tc>
        <w:tc>
          <w:tcPr>
            <w:tcW w:w="479" w:type="pct"/>
            <w:tcBorders>
              <w:left w:val="single" w:sz="4" w:space="0" w:color="FFC000"/>
              <w:right w:val="single" w:sz="4" w:space="0" w:color="FFC000"/>
            </w:tcBorders>
            <w:shd w:val="clear" w:color="auto" w:fill="D9E2F3"/>
            <w:vAlign w:val="center"/>
          </w:tcPr>
          <w:p w14:paraId="5D42217A"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100</w:t>
            </w:r>
          </w:p>
        </w:tc>
      </w:tr>
      <w:tr w:rsidR="00E149DB" w:rsidRPr="00C038CA" w14:paraId="0EA887DB" w14:textId="77777777" w:rsidTr="00812C31">
        <w:tc>
          <w:tcPr>
            <w:tcW w:w="2895" w:type="pct"/>
            <w:vMerge/>
            <w:tcBorders>
              <w:top w:val="single" w:sz="4" w:space="0" w:color="FFC000"/>
              <w:left w:val="single" w:sz="4" w:space="0" w:color="FFC000"/>
              <w:bottom w:val="single" w:sz="4" w:space="0" w:color="FFC000"/>
              <w:right w:val="single" w:sz="4" w:space="0" w:color="FFC000"/>
            </w:tcBorders>
            <w:shd w:val="clear" w:color="auto" w:fill="FFFFFF"/>
          </w:tcPr>
          <w:p w14:paraId="415D9B0C" w14:textId="77777777" w:rsidR="00E149DB" w:rsidRPr="00C038CA" w:rsidRDefault="00E149DB" w:rsidP="00812C31">
            <w:pPr>
              <w:pStyle w:val="Zawartotabeli"/>
              <w:rPr>
                <w:rFonts w:asciiTheme="minorHAnsi" w:hAnsiTheme="minorHAnsi" w:cstheme="minorHAnsi"/>
                <w:sz w:val="22"/>
                <w:szCs w:val="22"/>
              </w:rPr>
            </w:pPr>
          </w:p>
        </w:tc>
        <w:tc>
          <w:tcPr>
            <w:tcW w:w="664" w:type="pct"/>
            <w:tcBorders>
              <w:top w:val="single" w:sz="4" w:space="0" w:color="FFC000"/>
              <w:bottom w:val="single" w:sz="4" w:space="0" w:color="FFC000"/>
            </w:tcBorders>
          </w:tcPr>
          <w:p w14:paraId="3F11E743" w14:textId="77777777" w:rsidR="00E149DB" w:rsidRPr="00C038CA" w:rsidRDefault="00E149DB" w:rsidP="00812C31">
            <w:pPr>
              <w:pStyle w:val="Zawartotabeli"/>
              <w:rPr>
                <w:rFonts w:asciiTheme="minorHAnsi" w:hAnsiTheme="minorHAnsi" w:cstheme="minorHAnsi"/>
                <w:sz w:val="22"/>
                <w:szCs w:val="22"/>
              </w:rPr>
            </w:pPr>
            <w:r w:rsidRPr="00C038CA">
              <w:rPr>
                <w:rFonts w:asciiTheme="minorHAnsi" w:hAnsiTheme="minorHAnsi" w:cstheme="minorHAnsi"/>
                <w:sz w:val="22"/>
                <w:szCs w:val="22"/>
              </w:rPr>
              <w:t>kobiety</w:t>
            </w:r>
          </w:p>
        </w:tc>
        <w:tc>
          <w:tcPr>
            <w:tcW w:w="481" w:type="pct"/>
            <w:tcBorders>
              <w:top w:val="single" w:sz="4" w:space="0" w:color="FFC000"/>
              <w:left w:val="single" w:sz="4" w:space="0" w:color="FFC000"/>
              <w:bottom w:val="single" w:sz="4" w:space="0" w:color="FFC000"/>
              <w:right w:val="single" w:sz="4" w:space="0" w:color="FFC000"/>
            </w:tcBorders>
            <w:vAlign w:val="center"/>
          </w:tcPr>
          <w:p w14:paraId="2CE1CF41"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9</w:t>
            </w:r>
          </w:p>
        </w:tc>
        <w:tc>
          <w:tcPr>
            <w:tcW w:w="481" w:type="pct"/>
            <w:tcBorders>
              <w:top w:val="single" w:sz="4" w:space="0" w:color="FFC000"/>
              <w:bottom w:val="single" w:sz="4" w:space="0" w:color="FFC000"/>
            </w:tcBorders>
            <w:vAlign w:val="center"/>
          </w:tcPr>
          <w:p w14:paraId="6DD8C940"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4</w:t>
            </w:r>
          </w:p>
        </w:tc>
        <w:tc>
          <w:tcPr>
            <w:tcW w:w="479" w:type="pct"/>
            <w:tcBorders>
              <w:top w:val="single" w:sz="4" w:space="0" w:color="FFC000"/>
              <w:left w:val="single" w:sz="4" w:space="0" w:color="FFC000"/>
              <w:bottom w:val="single" w:sz="4" w:space="0" w:color="FFC000"/>
              <w:right w:val="single" w:sz="4" w:space="0" w:color="FFC000"/>
            </w:tcBorders>
            <w:vAlign w:val="center"/>
          </w:tcPr>
          <w:p w14:paraId="30AD97E2"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7</w:t>
            </w:r>
          </w:p>
        </w:tc>
      </w:tr>
      <w:tr w:rsidR="00E149DB" w:rsidRPr="00C038CA" w14:paraId="502F6B20" w14:textId="77777777" w:rsidTr="00812C31">
        <w:tc>
          <w:tcPr>
            <w:tcW w:w="2895" w:type="pct"/>
            <w:vMerge/>
            <w:tcBorders>
              <w:left w:val="single" w:sz="4" w:space="0" w:color="FFC000"/>
              <w:right w:val="single" w:sz="4" w:space="0" w:color="FFC000"/>
            </w:tcBorders>
            <w:shd w:val="clear" w:color="auto" w:fill="FFFFFF"/>
          </w:tcPr>
          <w:p w14:paraId="72708C5C" w14:textId="77777777" w:rsidR="00E149DB" w:rsidRPr="00C038CA" w:rsidRDefault="00E149DB" w:rsidP="00812C31">
            <w:pPr>
              <w:pStyle w:val="Zawartotabeli"/>
              <w:rPr>
                <w:rFonts w:asciiTheme="minorHAnsi" w:hAnsiTheme="minorHAnsi" w:cstheme="minorHAnsi"/>
                <w:sz w:val="22"/>
                <w:szCs w:val="22"/>
              </w:rPr>
            </w:pPr>
          </w:p>
        </w:tc>
        <w:tc>
          <w:tcPr>
            <w:tcW w:w="664" w:type="pct"/>
          </w:tcPr>
          <w:p w14:paraId="62C5A147" w14:textId="77777777" w:rsidR="00E149DB" w:rsidRPr="00C038CA" w:rsidRDefault="00E149DB" w:rsidP="00812C31">
            <w:pPr>
              <w:pStyle w:val="Zawartotabeli"/>
              <w:rPr>
                <w:rFonts w:asciiTheme="minorHAnsi" w:hAnsiTheme="minorHAnsi" w:cstheme="minorHAnsi"/>
                <w:sz w:val="22"/>
                <w:szCs w:val="22"/>
              </w:rPr>
            </w:pPr>
            <w:r w:rsidRPr="00C038CA">
              <w:rPr>
                <w:rFonts w:asciiTheme="minorHAnsi" w:hAnsiTheme="minorHAnsi" w:cstheme="minorHAnsi"/>
                <w:sz w:val="22"/>
                <w:szCs w:val="22"/>
              </w:rPr>
              <w:t>mężczyźni</w:t>
            </w:r>
          </w:p>
        </w:tc>
        <w:tc>
          <w:tcPr>
            <w:tcW w:w="481" w:type="pct"/>
            <w:tcBorders>
              <w:left w:val="single" w:sz="4" w:space="0" w:color="FFC000"/>
              <w:right w:val="single" w:sz="4" w:space="0" w:color="FFC000"/>
            </w:tcBorders>
            <w:vAlign w:val="center"/>
          </w:tcPr>
          <w:p w14:paraId="52C9045F"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85</w:t>
            </w:r>
          </w:p>
        </w:tc>
        <w:tc>
          <w:tcPr>
            <w:tcW w:w="481" w:type="pct"/>
            <w:vAlign w:val="center"/>
          </w:tcPr>
          <w:p w14:paraId="04B999B7"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83</w:t>
            </w:r>
          </w:p>
        </w:tc>
        <w:tc>
          <w:tcPr>
            <w:tcW w:w="479" w:type="pct"/>
            <w:tcBorders>
              <w:left w:val="single" w:sz="4" w:space="0" w:color="FFC000"/>
              <w:right w:val="single" w:sz="4" w:space="0" w:color="FFC000"/>
            </w:tcBorders>
            <w:vAlign w:val="center"/>
          </w:tcPr>
          <w:p w14:paraId="5F4AB5DB"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93</w:t>
            </w:r>
          </w:p>
        </w:tc>
      </w:tr>
      <w:tr w:rsidR="00E149DB" w:rsidRPr="00C038CA" w14:paraId="7524BB94" w14:textId="77777777" w:rsidTr="00812C31">
        <w:tc>
          <w:tcPr>
            <w:tcW w:w="2895" w:type="pct"/>
            <w:vMerge w:val="restart"/>
            <w:tcBorders>
              <w:top w:val="single" w:sz="4" w:space="0" w:color="FFC000"/>
              <w:left w:val="single" w:sz="4" w:space="0" w:color="FFC000"/>
              <w:bottom w:val="single" w:sz="4" w:space="0" w:color="FFC000"/>
              <w:right w:val="single" w:sz="4" w:space="0" w:color="FFC000"/>
            </w:tcBorders>
            <w:shd w:val="clear" w:color="auto" w:fill="FFFFFF"/>
          </w:tcPr>
          <w:p w14:paraId="462D78ED" w14:textId="77777777" w:rsidR="00E149DB" w:rsidRPr="00C038CA" w:rsidRDefault="00E149DB" w:rsidP="00812C31">
            <w:pPr>
              <w:pStyle w:val="Zawartotabeli"/>
              <w:rPr>
                <w:rFonts w:asciiTheme="minorHAnsi" w:hAnsiTheme="minorHAnsi" w:cstheme="minorHAnsi"/>
                <w:sz w:val="22"/>
                <w:szCs w:val="22"/>
              </w:rPr>
            </w:pPr>
            <w:r w:rsidRPr="00C038CA">
              <w:rPr>
                <w:rFonts w:asciiTheme="minorHAnsi" w:hAnsiTheme="minorHAnsi" w:cstheme="minorHAnsi"/>
                <w:sz w:val="22"/>
                <w:szCs w:val="22"/>
              </w:rPr>
              <w:t>Liczba rodziców/opiekunów sprawujących opiekę nad nieletnimi w stanie nietrzeźwości, wobec których podjęto interwencję</w:t>
            </w:r>
          </w:p>
        </w:tc>
        <w:tc>
          <w:tcPr>
            <w:tcW w:w="664" w:type="pct"/>
            <w:tcBorders>
              <w:top w:val="single" w:sz="4" w:space="0" w:color="FFC000"/>
              <w:bottom w:val="single" w:sz="4" w:space="0" w:color="FFC000"/>
            </w:tcBorders>
            <w:shd w:val="clear" w:color="auto" w:fill="D9E2F3"/>
          </w:tcPr>
          <w:p w14:paraId="5984EED1" w14:textId="77777777" w:rsidR="00E149DB" w:rsidRPr="00C038CA" w:rsidRDefault="00E149DB" w:rsidP="00812C31">
            <w:pPr>
              <w:pStyle w:val="Zawartotabeli"/>
              <w:rPr>
                <w:rFonts w:asciiTheme="minorHAnsi" w:hAnsiTheme="minorHAnsi" w:cstheme="minorHAnsi"/>
                <w:sz w:val="22"/>
                <w:szCs w:val="22"/>
              </w:rPr>
            </w:pPr>
            <w:r w:rsidRPr="00C038CA">
              <w:rPr>
                <w:rFonts w:asciiTheme="minorHAnsi" w:hAnsiTheme="minorHAnsi" w:cstheme="minorHAnsi"/>
                <w:sz w:val="22"/>
                <w:szCs w:val="22"/>
              </w:rPr>
              <w:t>ogółem</w:t>
            </w:r>
          </w:p>
        </w:tc>
        <w:tc>
          <w:tcPr>
            <w:tcW w:w="481" w:type="pct"/>
            <w:tcBorders>
              <w:top w:val="single" w:sz="4" w:space="0" w:color="FFC000"/>
              <w:left w:val="single" w:sz="4" w:space="0" w:color="FFC000"/>
              <w:bottom w:val="single" w:sz="4" w:space="0" w:color="FFC000"/>
              <w:right w:val="single" w:sz="4" w:space="0" w:color="FFC000"/>
            </w:tcBorders>
            <w:shd w:val="clear" w:color="auto" w:fill="D9E2F3"/>
            <w:vAlign w:val="center"/>
          </w:tcPr>
          <w:p w14:paraId="5BCAB625"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12</w:t>
            </w:r>
          </w:p>
        </w:tc>
        <w:tc>
          <w:tcPr>
            <w:tcW w:w="481" w:type="pct"/>
            <w:tcBorders>
              <w:top w:val="single" w:sz="4" w:space="0" w:color="FFC000"/>
              <w:bottom w:val="single" w:sz="4" w:space="0" w:color="FFC000"/>
            </w:tcBorders>
            <w:shd w:val="clear" w:color="auto" w:fill="D9E2F3"/>
            <w:vAlign w:val="center"/>
          </w:tcPr>
          <w:p w14:paraId="0ABA8AB4"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5</w:t>
            </w:r>
          </w:p>
        </w:tc>
        <w:tc>
          <w:tcPr>
            <w:tcW w:w="479" w:type="pct"/>
            <w:tcBorders>
              <w:top w:val="single" w:sz="4" w:space="0" w:color="FFC000"/>
              <w:left w:val="single" w:sz="4" w:space="0" w:color="FFC000"/>
              <w:bottom w:val="single" w:sz="4" w:space="0" w:color="FFC000"/>
              <w:right w:val="single" w:sz="4" w:space="0" w:color="FFC000"/>
            </w:tcBorders>
            <w:shd w:val="clear" w:color="auto" w:fill="D9E2F3"/>
            <w:vAlign w:val="center"/>
          </w:tcPr>
          <w:p w14:paraId="3167C607"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9</w:t>
            </w:r>
          </w:p>
        </w:tc>
      </w:tr>
      <w:tr w:rsidR="00E149DB" w:rsidRPr="00C038CA" w14:paraId="5AB1CA0F" w14:textId="77777777" w:rsidTr="00812C31">
        <w:tc>
          <w:tcPr>
            <w:tcW w:w="2895" w:type="pct"/>
            <w:vMerge/>
            <w:tcBorders>
              <w:left w:val="single" w:sz="4" w:space="0" w:color="FFC000"/>
              <w:right w:val="single" w:sz="4" w:space="0" w:color="FFC000"/>
            </w:tcBorders>
            <w:shd w:val="clear" w:color="auto" w:fill="FFFFFF"/>
          </w:tcPr>
          <w:p w14:paraId="1D3D1015" w14:textId="77777777" w:rsidR="00E149DB" w:rsidRPr="00C038CA" w:rsidRDefault="00E149DB" w:rsidP="00812C31">
            <w:pPr>
              <w:pStyle w:val="Zawartotabeli"/>
              <w:rPr>
                <w:rFonts w:asciiTheme="minorHAnsi" w:hAnsiTheme="minorHAnsi" w:cstheme="minorHAnsi"/>
                <w:sz w:val="22"/>
                <w:szCs w:val="22"/>
              </w:rPr>
            </w:pPr>
          </w:p>
        </w:tc>
        <w:tc>
          <w:tcPr>
            <w:tcW w:w="664" w:type="pct"/>
          </w:tcPr>
          <w:p w14:paraId="4A9EBE16" w14:textId="77777777" w:rsidR="00E149DB" w:rsidRPr="00C038CA" w:rsidRDefault="00E149DB" w:rsidP="00812C31">
            <w:pPr>
              <w:pStyle w:val="Zawartotabeli"/>
              <w:rPr>
                <w:rFonts w:asciiTheme="minorHAnsi" w:hAnsiTheme="minorHAnsi" w:cstheme="minorHAnsi"/>
                <w:sz w:val="22"/>
                <w:szCs w:val="22"/>
              </w:rPr>
            </w:pPr>
            <w:r w:rsidRPr="00C038CA">
              <w:rPr>
                <w:rFonts w:asciiTheme="minorHAnsi" w:hAnsiTheme="minorHAnsi" w:cstheme="minorHAnsi"/>
                <w:sz w:val="22"/>
                <w:szCs w:val="22"/>
              </w:rPr>
              <w:t>kobiety</w:t>
            </w:r>
          </w:p>
        </w:tc>
        <w:tc>
          <w:tcPr>
            <w:tcW w:w="481" w:type="pct"/>
            <w:tcBorders>
              <w:left w:val="single" w:sz="4" w:space="0" w:color="FFC000"/>
              <w:right w:val="single" w:sz="4" w:space="0" w:color="FFC000"/>
            </w:tcBorders>
            <w:vAlign w:val="center"/>
          </w:tcPr>
          <w:p w14:paraId="46EF1E45"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9</w:t>
            </w:r>
          </w:p>
        </w:tc>
        <w:tc>
          <w:tcPr>
            <w:tcW w:w="481" w:type="pct"/>
            <w:vAlign w:val="center"/>
          </w:tcPr>
          <w:p w14:paraId="5E691375"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4</w:t>
            </w:r>
          </w:p>
        </w:tc>
        <w:tc>
          <w:tcPr>
            <w:tcW w:w="479" w:type="pct"/>
            <w:tcBorders>
              <w:left w:val="single" w:sz="4" w:space="0" w:color="FFC000"/>
              <w:right w:val="single" w:sz="4" w:space="0" w:color="FFC000"/>
            </w:tcBorders>
            <w:vAlign w:val="center"/>
          </w:tcPr>
          <w:p w14:paraId="001C59E8"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7</w:t>
            </w:r>
          </w:p>
        </w:tc>
      </w:tr>
      <w:tr w:rsidR="00E149DB" w:rsidRPr="00C038CA" w14:paraId="235A78AF" w14:textId="77777777" w:rsidTr="00812C31">
        <w:tc>
          <w:tcPr>
            <w:tcW w:w="2895" w:type="pct"/>
            <w:vMerge/>
            <w:tcBorders>
              <w:top w:val="single" w:sz="4" w:space="0" w:color="FFC000"/>
              <w:left w:val="single" w:sz="4" w:space="0" w:color="FFC000"/>
              <w:bottom w:val="single" w:sz="4" w:space="0" w:color="FFC000"/>
              <w:right w:val="single" w:sz="4" w:space="0" w:color="FFC000"/>
            </w:tcBorders>
            <w:shd w:val="clear" w:color="auto" w:fill="FFFFFF"/>
          </w:tcPr>
          <w:p w14:paraId="71A184CE" w14:textId="77777777" w:rsidR="00E149DB" w:rsidRPr="00C038CA" w:rsidRDefault="00E149DB" w:rsidP="00812C31">
            <w:pPr>
              <w:pStyle w:val="Zawartotabeli"/>
              <w:rPr>
                <w:rFonts w:asciiTheme="minorHAnsi" w:hAnsiTheme="minorHAnsi" w:cstheme="minorHAnsi"/>
                <w:sz w:val="22"/>
                <w:szCs w:val="22"/>
              </w:rPr>
            </w:pPr>
          </w:p>
        </w:tc>
        <w:tc>
          <w:tcPr>
            <w:tcW w:w="664" w:type="pct"/>
            <w:tcBorders>
              <w:top w:val="single" w:sz="4" w:space="0" w:color="FFC000"/>
              <w:bottom w:val="single" w:sz="4" w:space="0" w:color="FFC000"/>
            </w:tcBorders>
          </w:tcPr>
          <w:p w14:paraId="5C70B584" w14:textId="77777777" w:rsidR="00E149DB" w:rsidRPr="00C038CA" w:rsidRDefault="00E149DB" w:rsidP="00812C31">
            <w:pPr>
              <w:pStyle w:val="Zawartotabeli"/>
              <w:rPr>
                <w:rFonts w:asciiTheme="minorHAnsi" w:hAnsiTheme="minorHAnsi" w:cstheme="minorHAnsi"/>
                <w:sz w:val="22"/>
                <w:szCs w:val="22"/>
              </w:rPr>
            </w:pPr>
            <w:r w:rsidRPr="00C038CA">
              <w:rPr>
                <w:rFonts w:asciiTheme="minorHAnsi" w:hAnsiTheme="minorHAnsi" w:cstheme="minorHAnsi"/>
                <w:sz w:val="22"/>
                <w:szCs w:val="22"/>
              </w:rPr>
              <w:t>mężczyźni</w:t>
            </w:r>
          </w:p>
        </w:tc>
        <w:tc>
          <w:tcPr>
            <w:tcW w:w="481" w:type="pct"/>
            <w:tcBorders>
              <w:top w:val="single" w:sz="4" w:space="0" w:color="FFC000"/>
              <w:left w:val="single" w:sz="4" w:space="0" w:color="FFC000"/>
              <w:bottom w:val="single" w:sz="4" w:space="0" w:color="FFC000"/>
              <w:right w:val="single" w:sz="4" w:space="0" w:color="FFC000"/>
            </w:tcBorders>
            <w:vAlign w:val="center"/>
          </w:tcPr>
          <w:p w14:paraId="6AF06B55"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3</w:t>
            </w:r>
          </w:p>
        </w:tc>
        <w:tc>
          <w:tcPr>
            <w:tcW w:w="481" w:type="pct"/>
            <w:tcBorders>
              <w:top w:val="single" w:sz="4" w:space="0" w:color="FFC000"/>
              <w:bottom w:val="single" w:sz="4" w:space="0" w:color="FFC000"/>
            </w:tcBorders>
            <w:vAlign w:val="center"/>
          </w:tcPr>
          <w:p w14:paraId="245288AD"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1</w:t>
            </w:r>
          </w:p>
        </w:tc>
        <w:tc>
          <w:tcPr>
            <w:tcW w:w="479" w:type="pct"/>
            <w:tcBorders>
              <w:top w:val="single" w:sz="4" w:space="0" w:color="FFC000"/>
              <w:left w:val="single" w:sz="4" w:space="0" w:color="FFC000"/>
              <w:bottom w:val="single" w:sz="4" w:space="0" w:color="FFC000"/>
              <w:right w:val="single" w:sz="4" w:space="0" w:color="FFC000"/>
            </w:tcBorders>
            <w:vAlign w:val="center"/>
          </w:tcPr>
          <w:p w14:paraId="0D5224CD"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2</w:t>
            </w:r>
          </w:p>
        </w:tc>
      </w:tr>
      <w:tr w:rsidR="00E149DB" w:rsidRPr="00C038CA" w14:paraId="4985830B" w14:textId="77777777" w:rsidTr="00812C31">
        <w:tc>
          <w:tcPr>
            <w:tcW w:w="3559" w:type="pct"/>
            <w:gridSpan w:val="2"/>
            <w:tcBorders>
              <w:left w:val="single" w:sz="4" w:space="0" w:color="FFC000"/>
              <w:right w:val="single" w:sz="4" w:space="0" w:color="FFC000"/>
            </w:tcBorders>
            <w:shd w:val="clear" w:color="auto" w:fill="FFFFFF"/>
          </w:tcPr>
          <w:p w14:paraId="60D48B7E" w14:textId="77777777" w:rsidR="00E149DB" w:rsidRPr="00C038CA" w:rsidRDefault="00E149DB" w:rsidP="00812C31">
            <w:pPr>
              <w:pStyle w:val="Zawartotabeli"/>
              <w:rPr>
                <w:rFonts w:asciiTheme="minorHAnsi" w:hAnsiTheme="minorHAnsi" w:cstheme="minorHAnsi"/>
                <w:sz w:val="22"/>
                <w:szCs w:val="22"/>
              </w:rPr>
            </w:pPr>
            <w:r w:rsidRPr="00C038CA">
              <w:rPr>
                <w:rFonts w:asciiTheme="minorHAnsi" w:hAnsiTheme="minorHAnsi" w:cstheme="minorHAnsi"/>
                <w:sz w:val="22"/>
                <w:szCs w:val="22"/>
              </w:rPr>
              <w:t>Ilość sporządzonych wystąpień do Sądu Rodzinnego, dotyczących nieletnich znajdujących się pod wpływem alkoholu lub innych substancji psychoaktywnych</w:t>
            </w:r>
          </w:p>
        </w:tc>
        <w:tc>
          <w:tcPr>
            <w:tcW w:w="481" w:type="pct"/>
            <w:vAlign w:val="center"/>
          </w:tcPr>
          <w:p w14:paraId="54F84A46"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10</w:t>
            </w:r>
          </w:p>
        </w:tc>
        <w:tc>
          <w:tcPr>
            <w:tcW w:w="481" w:type="pct"/>
            <w:tcBorders>
              <w:left w:val="single" w:sz="4" w:space="0" w:color="FFC000"/>
              <w:right w:val="single" w:sz="4" w:space="0" w:color="FFC000"/>
            </w:tcBorders>
            <w:vAlign w:val="center"/>
          </w:tcPr>
          <w:p w14:paraId="54462FAD"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17</w:t>
            </w:r>
          </w:p>
        </w:tc>
        <w:tc>
          <w:tcPr>
            <w:tcW w:w="479" w:type="pct"/>
            <w:vAlign w:val="center"/>
          </w:tcPr>
          <w:p w14:paraId="239FEE4B"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14</w:t>
            </w:r>
          </w:p>
        </w:tc>
      </w:tr>
    </w:tbl>
    <w:p w14:paraId="220127FF" w14:textId="77777777" w:rsidR="00E149DB" w:rsidRPr="00C038CA" w:rsidRDefault="00E149DB" w:rsidP="00E149DB">
      <w:pPr>
        <w:spacing w:before="120"/>
        <w:rPr>
          <w:rFonts w:asciiTheme="minorHAnsi" w:hAnsiTheme="minorHAnsi" w:cstheme="minorHAnsi"/>
          <w:i/>
          <w:iCs/>
        </w:rPr>
      </w:pPr>
      <w:bookmarkStart w:id="17" w:name="_Hlk208424266"/>
      <w:bookmarkEnd w:id="16"/>
      <w:r w:rsidRPr="00C038CA">
        <w:rPr>
          <w:rFonts w:asciiTheme="minorHAnsi" w:hAnsiTheme="minorHAnsi" w:cstheme="minorHAnsi"/>
          <w:i/>
          <w:iCs/>
        </w:rPr>
        <w:t xml:space="preserve">Źródło: </w:t>
      </w:r>
      <w:bookmarkStart w:id="18" w:name="_Hlk212621442"/>
      <w:r w:rsidRPr="00C038CA">
        <w:rPr>
          <w:rFonts w:asciiTheme="minorHAnsi" w:hAnsiTheme="minorHAnsi" w:cstheme="minorHAnsi"/>
          <w:i/>
          <w:iCs/>
        </w:rPr>
        <w:t xml:space="preserve">”Diagnoza…” </w:t>
      </w:r>
      <w:bookmarkEnd w:id="18"/>
      <w:r w:rsidRPr="00C038CA">
        <w:rPr>
          <w:rFonts w:asciiTheme="minorHAnsi" w:hAnsiTheme="minorHAnsi" w:cstheme="minorHAnsi"/>
          <w:i/>
          <w:iCs/>
        </w:rPr>
        <w:t>- opracowanie na podstawie danych udostępnionych przez Komendę Miejską Policji w Bielsku-Białej</w:t>
      </w:r>
    </w:p>
    <w:p w14:paraId="216823CD" w14:textId="77777777" w:rsidR="00E149DB" w:rsidRPr="00C038CA" w:rsidRDefault="00E149DB" w:rsidP="00E149DB">
      <w:pPr>
        <w:spacing w:before="120"/>
        <w:rPr>
          <w:rFonts w:asciiTheme="minorHAnsi" w:hAnsiTheme="minorHAnsi" w:cstheme="minorHAnsi"/>
          <w:i/>
          <w:iCs/>
        </w:rPr>
      </w:pPr>
    </w:p>
    <w:bookmarkEnd w:id="17"/>
    <w:p w14:paraId="333231DC" w14:textId="38957CCC" w:rsidR="00E149DB" w:rsidRPr="00C038CA" w:rsidRDefault="00E149DB" w:rsidP="00E149DB">
      <w:pPr>
        <w:spacing w:line="360" w:lineRule="auto"/>
        <w:ind w:firstLine="708"/>
        <w:rPr>
          <w:rFonts w:asciiTheme="minorHAnsi" w:hAnsiTheme="minorHAnsi" w:cstheme="minorHAnsi"/>
        </w:rPr>
      </w:pPr>
      <w:r w:rsidRPr="00C038CA">
        <w:rPr>
          <w:rFonts w:asciiTheme="minorHAnsi" w:hAnsiTheme="minorHAnsi" w:cstheme="minorHAnsi"/>
        </w:rPr>
        <w:t>Na podstawie poniższych danych zauważyć można spadek liczby osób, wobec których prowadzono postępowanie w związku z posiadaniem środków odurzających. W 2022 roku takich spraw było 48, a w 2024 roku –26. Spadek ten dotyczył głównie mężczyzn – z 40 do 20, podczas gdy wśród kobiet liczba zmniejszyła się z 8 do 3. W przypadku udostępniania oraz wprowadzania do obrotu narkotyków, pierwsze sytuacje pojawiły się dopiero w ostatnim roku poddanym analizie, kiedy odnotowano po jednym przypadku w obu kategoriach, dotyczących mężczyzn. Największą liczbę spraw stanowiło prowadzenie pojazdu pod wpływem alkoholu. W 2022 roku było ich 78, rok później liczba spadła do 55, a w 2024 wzrosła ponownie do 60. Warto zaznaczyć, że w ostatnim roku wzrosła rola kobiet w tej kategorii – liczba spraw z ich udziałem zwiększyła się z 4 do 9, podczas gdy w przypadku mężczyzn wynik pozostał stabilny na poziomie 51. Prowadzenie pojazdu pod wpływem środków odurzających zdarza się stosunkowo rzadko – liczba przypadków utrzymuje się na bardzo niskim poziomie i waha się od 6 w 2022 roku do 3 w 2024 roku. Widoczny jest także spadek liczby postępowań związanych z przemocą domową. W 2022 roku było ich 8, a w 2024 tylko 3. Podobnie zmniejszyła się liczba sytuacji związanych z narażeniem życia i zdrowia dziecka przez nietrzeźwych opiekunów – z 5 przypadków w 2022 roku do 2 w 2024 roku. Wcześniej dotyczyło to wyłącznie kobiet, natomiast w</w:t>
      </w:r>
      <w:r w:rsidR="008249D6">
        <w:rPr>
          <w:rFonts w:asciiTheme="minorHAnsi" w:hAnsiTheme="minorHAnsi" w:cstheme="minorHAnsi"/>
        </w:rPr>
        <w:t> </w:t>
      </w:r>
      <w:r w:rsidRPr="00C038CA">
        <w:rPr>
          <w:rFonts w:asciiTheme="minorHAnsi" w:hAnsiTheme="minorHAnsi" w:cstheme="minorHAnsi"/>
        </w:rPr>
        <w:t>2024 roku po raz pierwszy pojawił się przypadek z udziałem mężczyzny.</w:t>
      </w:r>
    </w:p>
    <w:p w14:paraId="27AF9C37" w14:textId="77777777" w:rsidR="00E149DB" w:rsidRPr="00C038CA" w:rsidRDefault="00E149DB" w:rsidP="00E149DB">
      <w:pPr>
        <w:spacing w:line="360" w:lineRule="auto"/>
        <w:ind w:firstLine="708"/>
        <w:rPr>
          <w:rFonts w:asciiTheme="minorHAnsi" w:hAnsiTheme="minorHAnsi" w:cstheme="minorHAnsi"/>
        </w:rPr>
      </w:pPr>
    </w:p>
    <w:p w14:paraId="1708B4E9" w14:textId="387FC1BC" w:rsidR="00E149DB" w:rsidRPr="00C038CA" w:rsidRDefault="00E149DB" w:rsidP="00E149DB">
      <w:pPr>
        <w:pStyle w:val="Legenda"/>
        <w:keepNext/>
        <w:jc w:val="both"/>
        <w:rPr>
          <w:rFonts w:asciiTheme="minorHAnsi" w:hAnsiTheme="minorHAnsi" w:cstheme="minorHAnsi"/>
          <w:sz w:val="22"/>
          <w:szCs w:val="22"/>
        </w:rPr>
      </w:pPr>
      <w:bookmarkStart w:id="19" w:name="_Toc208423888"/>
      <w:r w:rsidRPr="00C038CA">
        <w:rPr>
          <w:rFonts w:asciiTheme="minorHAnsi" w:hAnsiTheme="minorHAnsi" w:cstheme="minorHAnsi"/>
          <w:sz w:val="22"/>
          <w:szCs w:val="22"/>
        </w:rPr>
        <w:lastRenderedPageBreak/>
        <w:t xml:space="preserve">Tabela </w:t>
      </w:r>
      <w:r w:rsidR="00C05CCD">
        <w:rPr>
          <w:rFonts w:asciiTheme="minorHAnsi" w:hAnsiTheme="minorHAnsi" w:cstheme="minorHAnsi"/>
          <w:sz w:val="22"/>
          <w:szCs w:val="22"/>
        </w:rPr>
        <w:t>9</w:t>
      </w:r>
      <w:r w:rsidRPr="00C038CA">
        <w:rPr>
          <w:rFonts w:asciiTheme="minorHAnsi" w:hAnsiTheme="minorHAnsi" w:cstheme="minorHAnsi"/>
          <w:sz w:val="22"/>
          <w:szCs w:val="22"/>
        </w:rPr>
        <w:t>. Dane Prokuratury Rejonowej w Pszczynie w odniesieniu do mieszkańców gminy Czechowice-Dziedzice w latach 2022-2024</w:t>
      </w:r>
      <w:bookmarkEnd w:id="19"/>
    </w:p>
    <w:tbl>
      <w:tblPr>
        <w:tblW w:w="5000" w:type="pct"/>
        <w:tblBorders>
          <w:top w:val="single" w:sz="4" w:space="0" w:color="FFC000"/>
          <w:left w:val="single" w:sz="4" w:space="0" w:color="FFC000"/>
          <w:bottom w:val="single" w:sz="4" w:space="0" w:color="FFC000"/>
          <w:right w:val="single" w:sz="4" w:space="0" w:color="FFC000"/>
        </w:tblBorders>
        <w:tblLook w:val="0000" w:firstRow="0" w:lastRow="0" w:firstColumn="0" w:lastColumn="0" w:noHBand="0" w:noVBand="0"/>
      </w:tblPr>
      <w:tblGrid>
        <w:gridCol w:w="5247"/>
        <w:gridCol w:w="1203"/>
        <w:gridCol w:w="872"/>
        <w:gridCol w:w="872"/>
        <w:gridCol w:w="868"/>
      </w:tblGrid>
      <w:tr w:rsidR="00E149DB" w:rsidRPr="00C038CA" w14:paraId="43857409" w14:textId="77777777" w:rsidTr="00812C31">
        <w:tc>
          <w:tcPr>
            <w:tcW w:w="3559" w:type="pct"/>
            <w:gridSpan w:val="2"/>
            <w:tcBorders>
              <w:top w:val="single" w:sz="4" w:space="0" w:color="FFC000"/>
              <w:left w:val="single" w:sz="4" w:space="0" w:color="FFC000"/>
              <w:bottom w:val="single" w:sz="4" w:space="0" w:color="FFC000"/>
              <w:right w:val="single" w:sz="4" w:space="0" w:color="FFC000"/>
            </w:tcBorders>
            <w:shd w:val="clear" w:color="auto" w:fill="4472C4"/>
          </w:tcPr>
          <w:p w14:paraId="44111AB2" w14:textId="77777777" w:rsidR="00E149DB" w:rsidRPr="00C038CA" w:rsidRDefault="00E149DB" w:rsidP="00812C31">
            <w:pPr>
              <w:pStyle w:val="Zawartotabeli"/>
              <w:rPr>
                <w:rFonts w:asciiTheme="minorHAnsi" w:hAnsiTheme="minorHAnsi" w:cstheme="minorHAnsi"/>
                <w:sz w:val="22"/>
                <w:szCs w:val="22"/>
              </w:rPr>
            </w:pPr>
            <w:r w:rsidRPr="00C038CA">
              <w:rPr>
                <w:rFonts w:asciiTheme="minorHAnsi" w:hAnsiTheme="minorHAnsi" w:cstheme="minorHAnsi"/>
                <w:b/>
                <w:bCs/>
                <w:color w:val="FFFFFF"/>
                <w:sz w:val="22"/>
                <w:szCs w:val="22"/>
              </w:rPr>
              <w:br/>
            </w:r>
          </w:p>
        </w:tc>
        <w:tc>
          <w:tcPr>
            <w:tcW w:w="481" w:type="pct"/>
            <w:tcBorders>
              <w:top w:val="single" w:sz="4" w:space="0" w:color="FFC000"/>
              <w:bottom w:val="single" w:sz="4" w:space="0" w:color="FFC000"/>
            </w:tcBorders>
            <w:shd w:val="clear" w:color="auto" w:fill="4472C4"/>
            <w:vAlign w:val="center"/>
          </w:tcPr>
          <w:p w14:paraId="5F3A0683" w14:textId="77777777" w:rsidR="00E149DB" w:rsidRPr="00C038CA" w:rsidRDefault="00E149DB" w:rsidP="00812C31">
            <w:pPr>
              <w:pStyle w:val="Zawartotabeli"/>
              <w:jc w:val="center"/>
              <w:rPr>
                <w:rFonts w:asciiTheme="minorHAnsi" w:hAnsiTheme="minorHAnsi" w:cstheme="minorHAnsi"/>
                <w:b/>
                <w:bCs/>
                <w:color w:val="FFFFFF"/>
                <w:sz w:val="22"/>
                <w:szCs w:val="22"/>
              </w:rPr>
            </w:pPr>
            <w:r w:rsidRPr="00C038CA">
              <w:rPr>
                <w:rFonts w:asciiTheme="minorHAnsi" w:hAnsiTheme="minorHAnsi" w:cstheme="minorHAnsi"/>
                <w:b/>
                <w:bCs/>
                <w:color w:val="FFFFFF"/>
                <w:sz w:val="22"/>
                <w:szCs w:val="22"/>
              </w:rPr>
              <w:t>2022</w:t>
            </w:r>
          </w:p>
        </w:tc>
        <w:tc>
          <w:tcPr>
            <w:tcW w:w="481" w:type="pct"/>
            <w:tcBorders>
              <w:top w:val="single" w:sz="4" w:space="0" w:color="FFC000"/>
              <w:left w:val="single" w:sz="4" w:space="0" w:color="FFC000"/>
              <w:bottom w:val="single" w:sz="4" w:space="0" w:color="FFC000"/>
              <w:right w:val="single" w:sz="4" w:space="0" w:color="FFC000"/>
            </w:tcBorders>
            <w:shd w:val="clear" w:color="auto" w:fill="4472C4"/>
            <w:vAlign w:val="center"/>
          </w:tcPr>
          <w:p w14:paraId="5018C65A" w14:textId="77777777" w:rsidR="00E149DB" w:rsidRPr="00C038CA" w:rsidRDefault="00E149DB" w:rsidP="00812C31">
            <w:pPr>
              <w:pStyle w:val="Zawartotabeli"/>
              <w:jc w:val="center"/>
              <w:rPr>
                <w:rFonts w:asciiTheme="minorHAnsi" w:hAnsiTheme="minorHAnsi" w:cstheme="minorHAnsi"/>
                <w:b/>
                <w:bCs/>
                <w:color w:val="FFFFFF"/>
                <w:sz w:val="22"/>
                <w:szCs w:val="22"/>
              </w:rPr>
            </w:pPr>
            <w:r w:rsidRPr="00C038CA">
              <w:rPr>
                <w:rFonts w:asciiTheme="minorHAnsi" w:hAnsiTheme="minorHAnsi" w:cstheme="minorHAnsi"/>
                <w:b/>
                <w:bCs/>
                <w:color w:val="FFFFFF"/>
                <w:sz w:val="22"/>
                <w:szCs w:val="22"/>
              </w:rPr>
              <w:t>2023</w:t>
            </w:r>
          </w:p>
        </w:tc>
        <w:tc>
          <w:tcPr>
            <w:tcW w:w="479" w:type="pct"/>
            <w:tcBorders>
              <w:top w:val="single" w:sz="4" w:space="0" w:color="FFC000"/>
              <w:bottom w:val="single" w:sz="4" w:space="0" w:color="FFC000"/>
            </w:tcBorders>
            <w:shd w:val="clear" w:color="auto" w:fill="4472C4"/>
            <w:vAlign w:val="center"/>
          </w:tcPr>
          <w:p w14:paraId="617E40B6" w14:textId="77777777" w:rsidR="00E149DB" w:rsidRPr="00C038CA" w:rsidRDefault="00E149DB" w:rsidP="00812C31">
            <w:pPr>
              <w:pStyle w:val="Zawartotabeli"/>
              <w:jc w:val="center"/>
              <w:rPr>
                <w:rFonts w:asciiTheme="minorHAnsi" w:hAnsiTheme="minorHAnsi" w:cstheme="minorHAnsi"/>
                <w:b/>
                <w:bCs/>
                <w:color w:val="FFFFFF"/>
                <w:sz w:val="22"/>
                <w:szCs w:val="22"/>
              </w:rPr>
            </w:pPr>
            <w:r w:rsidRPr="00C038CA">
              <w:rPr>
                <w:rFonts w:asciiTheme="minorHAnsi" w:hAnsiTheme="minorHAnsi" w:cstheme="minorHAnsi"/>
                <w:b/>
                <w:bCs/>
                <w:color w:val="FFFFFF"/>
                <w:sz w:val="22"/>
                <w:szCs w:val="22"/>
              </w:rPr>
              <w:t>2024</w:t>
            </w:r>
          </w:p>
        </w:tc>
      </w:tr>
      <w:tr w:rsidR="00E149DB" w:rsidRPr="00C038CA" w14:paraId="23E69FF0" w14:textId="77777777" w:rsidTr="00812C31">
        <w:tc>
          <w:tcPr>
            <w:tcW w:w="5000" w:type="pct"/>
            <w:gridSpan w:val="5"/>
            <w:tcBorders>
              <w:left w:val="single" w:sz="4" w:space="0" w:color="FFC000"/>
              <w:right w:val="single" w:sz="4" w:space="0" w:color="FFC000"/>
            </w:tcBorders>
            <w:shd w:val="clear" w:color="auto" w:fill="D9E2F3"/>
          </w:tcPr>
          <w:p w14:paraId="71C16904" w14:textId="77777777" w:rsidR="00E149DB" w:rsidRPr="00C038CA" w:rsidRDefault="00E149DB" w:rsidP="00812C31">
            <w:pPr>
              <w:pStyle w:val="Zawartotabeli"/>
              <w:jc w:val="center"/>
              <w:rPr>
                <w:rFonts w:asciiTheme="minorHAnsi" w:hAnsiTheme="minorHAnsi" w:cstheme="minorHAnsi"/>
                <w:b/>
                <w:bCs/>
                <w:sz w:val="22"/>
                <w:szCs w:val="22"/>
              </w:rPr>
            </w:pPr>
            <w:r w:rsidRPr="00C038CA">
              <w:rPr>
                <w:rFonts w:asciiTheme="minorHAnsi" w:hAnsiTheme="minorHAnsi" w:cstheme="minorHAnsi"/>
                <w:b/>
                <w:bCs/>
                <w:sz w:val="22"/>
                <w:szCs w:val="22"/>
              </w:rPr>
              <w:t xml:space="preserve">Liczba osób, wobec których prowadzono postępowanie w związku z posiadaniem </w:t>
            </w:r>
            <w:r w:rsidRPr="00C038CA">
              <w:rPr>
                <w:rFonts w:asciiTheme="minorHAnsi" w:hAnsiTheme="minorHAnsi" w:cstheme="minorHAnsi"/>
                <w:b/>
                <w:bCs/>
                <w:sz w:val="22"/>
                <w:szCs w:val="22"/>
              </w:rPr>
              <w:br/>
              <w:t xml:space="preserve">i wprowadzeniem do obrotu środków odurzających, substancji psychotropowych </w:t>
            </w:r>
            <w:r w:rsidRPr="00C038CA">
              <w:rPr>
                <w:rFonts w:asciiTheme="minorHAnsi" w:hAnsiTheme="minorHAnsi" w:cstheme="minorHAnsi"/>
                <w:b/>
                <w:bCs/>
                <w:sz w:val="22"/>
                <w:szCs w:val="22"/>
              </w:rPr>
              <w:br/>
              <w:t xml:space="preserve">lub nowych substancji psychoaktywnych w odniesieniu do zdarzeń ujawnionych </w:t>
            </w:r>
            <w:r w:rsidRPr="00C038CA">
              <w:rPr>
                <w:rFonts w:asciiTheme="minorHAnsi" w:hAnsiTheme="minorHAnsi" w:cstheme="minorHAnsi"/>
                <w:b/>
                <w:bCs/>
                <w:sz w:val="22"/>
                <w:szCs w:val="22"/>
              </w:rPr>
              <w:br/>
              <w:t>na terenie gminy Czechowice-Dziedzice</w:t>
            </w:r>
          </w:p>
        </w:tc>
      </w:tr>
      <w:tr w:rsidR="00E149DB" w:rsidRPr="00C038CA" w14:paraId="3EBC69F9" w14:textId="77777777" w:rsidTr="00812C31">
        <w:tc>
          <w:tcPr>
            <w:tcW w:w="2895" w:type="pct"/>
            <w:vMerge w:val="restart"/>
            <w:tcBorders>
              <w:top w:val="single" w:sz="4" w:space="0" w:color="FFC000"/>
              <w:left w:val="single" w:sz="4" w:space="0" w:color="FFC000"/>
              <w:bottom w:val="single" w:sz="4" w:space="0" w:color="FFC000"/>
              <w:right w:val="single" w:sz="4" w:space="0" w:color="FFC000"/>
            </w:tcBorders>
            <w:shd w:val="clear" w:color="auto" w:fill="FFFFFF"/>
            <w:vAlign w:val="center"/>
          </w:tcPr>
          <w:p w14:paraId="619279CD" w14:textId="77777777" w:rsidR="00E149DB" w:rsidRPr="00C038CA" w:rsidRDefault="00E149DB" w:rsidP="00812C31">
            <w:pPr>
              <w:pStyle w:val="Zawartotabeli"/>
              <w:rPr>
                <w:rFonts w:asciiTheme="minorHAnsi" w:hAnsiTheme="minorHAnsi" w:cstheme="minorHAnsi"/>
                <w:sz w:val="22"/>
                <w:szCs w:val="22"/>
              </w:rPr>
            </w:pPr>
            <w:r w:rsidRPr="00C038CA">
              <w:rPr>
                <w:rFonts w:asciiTheme="minorHAnsi" w:hAnsiTheme="minorHAnsi" w:cstheme="minorHAnsi"/>
                <w:sz w:val="22"/>
                <w:szCs w:val="22"/>
              </w:rPr>
              <w:t>posiadanie</w:t>
            </w:r>
          </w:p>
        </w:tc>
        <w:tc>
          <w:tcPr>
            <w:tcW w:w="664" w:type="pct"/>
            <w:tcBorders>
              <w:top w:val="single" w:sz="4" w:space="0" w:color="FFC000"/>
              <w:bottom w:val="single" w:sz="4" w:space="0" w:color="FFC000"/>
            </w:tcBorders>
            <w:shd w:val="clear" w:color="auto" w:fill="D9E2F3"/>
          </w:tcPr>
          <w:p w14:paraId="4B578F7A" w14:textId="77777777" w:rsidR="00E149DB" w:rsidRPr="00C038CA" w:rsidRDefault="00E149DB" w:rsidP="00812C31">
            <w:pPr>
              <w:pStyle w:val="Zawartotabeli"/>
              <w:rPr>
                <w:rFonts w:asciiTheme="minorHAnsi" w:hAnsiTheme="minorHAnsi" w:cstheme="minorHAnsi"/>
                <w:sz w:val="22"/>
                <w:szCs w:val="22"/>
              </w:rPr>
            </w:pPr>
            <w:r w:rsidRPr="00C038CA">
              <w:rPr>
                <w:rFonts w:asciiTheme="minorHAnsi" w:hAnsiTheme="minorHAnsi" w:cstheme="minorHAnsi"/>
                <w:sz w:val="22"/>
                <w:szCs w:val="22"/>
              </w:rPr>
              <w:t>ogółem</w:t>
            </w:r>
          </w:p>
        </w:tc>
        <w:tc>
          <w:tcPr>
            <w:tcW w:w="481" w:type="pct"/>
            <w:tcBorders>
              <w:top w:val="single" w:sz="4" w:space="0" w:color="FFC000"/>
              <w:left w:val="single" w:sz="4" w:space="0" w:color="FFC000"/>
              <w:bottom w:val="single" w:sz="4" w:space="0" w:color="FFC000"/>
              <w:right w:val="single" w:sz="4" w:space="0" w:color="FFC000"/>
            </w:tcBorders>
            <w:shd w:val="clear" w:color="auto" w:fill="D9E2F3"/>
            <w:vAlign w:val="center"/>
          </w:tcPr>
          <w:p w14:paraId="79282BA2"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48</w:t>
            </w:r>
          </w:p>
        </w:tc>
        <w:tc>
          <w:tcPr>
            <w:tcW w:w="481" w:type="pct"/>
            <w:tcBorders>
              <w:top w:val="single" w:sz="4" w:space="0" w:color="FFC000"/>
              <w:bottom w:val="single" w:sz="4" w:space="0" w:color="FFC000"/>
            </w:tcBorders>
            <w:shd w:val="clear" w:color="auto" w:fill="D9E2F3"/>
            <w:vAlign w:val="center"/>
          </w:tcPr>
          <w:p w14:paraId="151EF0C6"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29</w:t>
            </w:r>
          </w:p>
        </w:tc>
        <w:tc>
          <w:tcPr>
            <w:tcW w:w="479" w:type="pct"/>
            <w:tcBorders>
              <w:top w:val="single" w:sz="4" w:space="0" w:color="FFC000"/>
              <w:left w:val="single" w:sz="4" w:space="0" w:color="FFC000"/>
              <w:bottom w:val="single" w:sz="4" w:space="0" w:color="FFC000"/>
              <w:right w:val="single" w:sz="4" w:space="0" w:color="FFC000"/>
            </w:tcBorders>
            <w:shd w:val="clear" w:color="auto" w:fill="D9E2F3"/>
            <w:vAlign w:val="center"/>
          </w:tcPr>
          <w:p w14:paraId="5F07866A"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23</w:t>
            </w:r>
          </w:p>
        </w:tc>
      </w:tr>
      <w:tr w:rsidR="00E149DB" w:rsidRPr="00C038CA" w14:paraId="2776FA2B" w14:textId="77777777" w:rsidTr="00812C31">
        <w:tc>
          <w:tcPr>
            <w:tcW w:w="2895" w:type="pct"/>
            <w:vMerge/>
            <w:tcBorders>
              <w:left w:val="single" w:sz="4" w:space="0" w:color="FFC000"/>
              <w:right w:val="single" w:sz="4" w:space="0" w:color="FFC000"/>
            </w:tcBorders>
            <w:shd w:val="clear" w:color="auto" w:fill="FFFFFF"/>
            <w:vAlign w:val="center"/>
          </w:tcPr>
          <w:p w14:paraId="5D3A4AA6" w14:textId="77777777" w:rsidR="00E149DB" w:rsidRPr="00C038CA" w:rsidRDefault="00E149DB" w:rsidP="00812C31">
            <w:pPr>
              <w:pStyle w:val="Zawartotabeli"/>
              <w:rPr>
                <w:rFonts w:asciiTheme="minorHAnsi" w:hAnsiTheme="minorHAnsi" w:cstheme="minorHAnsi"/>
                <w:sz w:val="22"/>
                <w:szCs w:val="22"/>
              </w:rPr>
            </w:pPr>
          </w:p>
        </w:tc>
        <w:tc>
          <w:tcPr>
            <w:tcW w:w="664" w:type="pct"/>
          </w:tcPr>
          <w:p w14:paraId="204EB04D" w14:textId="77777777" w:rsidR="00E149DB" w:rsidRPr="00C038CA" w:rsidRDefault="00E149DB" w:rsidP="00812C31">
            <w:pPr>
              <w:pStyle w:val="Zawartotabeli"/>
              <w:rPr>
                <w:rFonts w:asciiTheme="minorHAnsi" w:hAnsiTheme="minorHAnsi" w:cstheme="minorHAnsi"/>
                <w:sz w:val="22"/>
                <w:szCs w:val="22"/>
              </w:rPr>
            </w:pPr>
            <w:r w:rsidRPr="00C038CA">
              <w:rPr>
                <w:rFonts w:asciiTheme="minorHAnsi" w:hAnsiTheme="minorHAnsi" w:cstheme="minorHAnsi"/>
                <w:sz w:val="22"/>
                <w:szCs w:val="22"/>
              </w:rPr>
              <w:t>kobiety</w:t>
            </w:r>
          </w:p>
        </w:tc>
        <w:tc>
          <w:tcPr>
            <w:tcW w:w="481" w:type="pct"/>
            <w:tcBorders>
              <w:left w:val="single" w:sz="4" w:space="0" w:color="FFC000"/>
              <w:right w:val="single" w:sz="4" w:space="0" w:color="FFC000"/>
            </w:tcBorders>
            <w:vAlign w:val="center"/>
          </w:tcPr>
          <w:p w14:paraId="05CE4654"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8</w:t>
            </w:r>
          </w:p>
        </w:tc>
        <w:tc>
          <w:tcPr>
            <w:tcW w:w="481" w:type="pct"/>
            <w:vAlign w:val="center"/>
          </w:tcPr>
          <w:p w14:paraId="556CBB83"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6</w:t>
            </w:r>
          </w:p>
        </w:tc>
        <w:tc>
          <w:tcPr>
            <w:tcW w:w="479" w:type="pct"/>
            <w:tcBorders>
              <w:left w:val="single" w:sz="4" w:space="0" w:color="FFC000"/>
              <w:right w:val="single" w:sz="4" w:space="0" w:color="FFC000"/>
            </w:tcBorders>
            <w:vAlign w:val="center"/>
          </w:tcPr>
          <w:p w14:paraId="476276DE"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3</w:t>
            </w:r>
          </w:p>
        </w:tc>
      </w:tr>
      <w:tr w:rsidR="00E149DB" w:rsidRPr="00C038CA" w14:paraId="1504FBBE" w14:textId="77777777" w:rsidTr="00812C31">
        <w:tc>
          <w:tcPr>
            <w:tcW w:w="2895" w:type="pct"/>
            <w:vMerge/>
            <w:tcBorders>
              <w:top w:val="single" w:sz="4" w:space="0" w:color="FFC000"/>
              <w:left w:val="single" w:sz="4" w:space="0" w:color="FFC000"/>
              <w:bottom w:val="single" w:sz="4" w:space="0" w:color="FFC000"/>
              <w:right w:val="single" w:sz="4" w:space="0" w:color="FFC000"/>
            </w:tcBorders>
            <w:shd w:val="clear" w:color="auto" w:fill="FFFFFF"/>
            <w:vAlign w:val="center"/>
          </w:tcPr>
          <w:p w14:paraId="1A67FD18" w14:textId="77777777" w:rsidR="00E149DB" w:rsidRPr="00C038CA" w:rsidRDefault="00E149DB" w:rsidP="00812C31">
            <w:pPr>
              <w:pStyle w:val="Zawartotabeli"/>
              <w:rPr>
                <w:rFonts w:asciiTheme="minorHAnsi" w:hAnsiTheme="minorHAnsi" w:cstheme="minorHAnsi"/>
                <w:sz w:val="22"/>
                <w:szCs w:val="22"/>
              </w:rPr>
            </w:pPr>
          </w:p>
        </w:tc>
        <w:tc>
          <w:tcPr>
            <w:tcW w:w="664" w:type="pct"/>
            <w:tcBorders>
              <w:top w:val="single" w:sz="4" w:space="0" w:color="FFC000"/>
              <w:bottom w:val="single" w:sz="4" w:space="0" w:color="FFC000"/>
            </w:tcBorders>
          </w:tcPr>
          <w:p w14:paraId="22654169" w14:textId="77777777" w:rsidR="00E149DB" w:rsidRPr="00C038CA" w:rsidRDefault="00E149DB" w:rsidP="00812C31">
            <w:pPr>
              <w:pStyle w:val="Zawartotabeli"/>
              <w:rPr>
                <w:rFonts w:asciiTheme="minorHAnsi" w:hAnsiTheme="minorHAnsi" w:cstheme="minorHAnsi"/>
                <w:sz w:val="22"/>
                <w:szCs w:val="22"/>
              </w:rPr>
            </w:pPr>
            <w:r w:rsidRPr="00C038CA">
              <w:rPr>
                <w:rFonts w:asciiTheme="minorHAnsi" w:hAnsiTheme="minorHAnsi" w:cstheme="minorHAnsi"/>
                <w:sz w:val="22"/>
                <w:szCs w:val="22"/>
              </w:rPr>
              <w:t>mężczyźni</w:t>
            </w:r>
          </w:p>
        </w:tc>
        <w:tc>
          <w:tcPr>
            <w:tcW w:w="481" w:type="pct"/>
            <w:tcBorders>
              <w:top w:val="single" w:sz="4" w:space="0" w:color="FFC000"/>
              <w:left w:val="single" w:sz="4" w:space="0" w:color="FFC000"/>
              <w:bottom w:val="single" w:sz="4" w:space="0" w:color="FFC000"/>
              <w:right w:val="single" w:sz="4" w:space="0" w:color="FFC000"/>
            </w:tcBorders>
            <w:vAlign w:val="center"/>
          </w:tcPr>
          <w:p w14:paraId="218B1BC2"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40</w:t>
            </w:r>
          </w:p>
        </w:tc>
        <w:tc>
          <w:tcPr>
            <w:tcW w:w="481" w:type="pct"/>
            <w:tcBorders>
              <w:top w:val="single" w:sz="4" w:space="0" w:color="FFC000"/>
              <w:bottom w:val="single" w:sz="4" w:space="0" w:color="FFC000"/>
            </w:tcBorders>
            <w:vAlign w:val="center"/>
          </w:tcPr>
          <w:p w14:paraId="70B4A74F"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23</w:t>
            </w:r>
          </w:p>
        </w:tc>
        <w:tc>
          <w:tcPr>
            <w:tcW w:w="479" w:type="pct"/>
            <w:tcBorders>
              <w:top w:val="single" w:sz="4" w:space="0" w:color="FFC000"/>
              <w:left w:val="single" w:sz="4" w:space="0" w:color="FFC000"/>
              <w:bottom w:val="single" w:sz="4" w:space="0" w:color="FFC000"/>
              <w:right w:val="single" w:sz="4" w:space="0" w:color="FFC000"/>
            </w:tcBorders>
            <w:vAlign w:val="center"/>
          </w:tcPr>
          <w:p w14:paraId="5D8366A0"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20</w:t>
            </w:r>
          </w:p>
        </w:tc>
      </w:tr>
      <w:tr w:rsidR="00E149DB" w:rsidRPr="00C038CA" w14:paraId="51674EB4" w14:textId="77777777" w:rsidTr="00812C31">
        <w:tc>
          <w:tcPr>
            <w:tcW w:w="2895" w:type="pct"/>
            <w:vMerge w:val="restart"/>
            <w:tcBorders>
              <w:left w:val="single" w:sz="4" w:space="0" w:color="FFC000"/>
              <w:right w:val="single" w:sz="4" w:space="0" w:color="FFC000"/>
            </w:tcBorders>
            <w:shd w:val="clear" w:color="auto" w:fill="FFFFFF"/>
            <w:vAlign w:val="center"/>
          </w:tcPr>
          <w:p w14:paraId="7B3A65E9" w14:textId="77777777" w:rsidR="00E149DB" w:rsidRPr="00C038CA" w:rsidRDefault="00E149DB" w:rsidP="00812C31">
            <w:pPr>
              <w:pStyle w:val="Zawartotabeli"/>
              <w:rPr>
                <w:rFonts w:asciiTheme="minorHAnsi" w:hAnsiTheme="minorHAnsi" w:cstheme="minorHAnsi"/>
                <w:sz w:val="22"/>
                <w:szCs w:val="22"/>
              </w:rPr>
            </w:pPr>
            <w:r w:rsidRPr="00C038CA">
              <w:rPr>
                <w:rFonts w:asciiTheme="minorHAnsi" w:hAnsiTheme="minorHAnsi" w:cstheme="minorHAnsi"/>
                <w:sz w:val="22"/>
                <w:szCs w:val="22"/>
              </w:rPr>
              <w:t>udostępnianie</w:t>
            </w:r>
          </w:p>
        </w:tc>
        <w:tc>
          <w:tcPr>
            <w:tcW w:w="664" w:type="pct"/>
            <w:shd w:val="clear" w:color="auto" w:fill="D9E2F3"/>
          </w:tcPr>
          <w:p w14:paraId="0A649D33" w14:textId="77777777" w:rsidR="00E149DB" w:rsidRPr="00C038CA" w:rsidRDefault="00E149DB" w:rsidP="00812C31">
            <w:pPr>
              <w:pStyle w:val="Zawartotabeli"/>
              <w:rPr>
                <w:rFonts w:asciiTheme="minorHAnsi" w:hAnsiTheme="minorHAnsi" w:cstheme="minorHAnsi"/>
                <w:sz w:val="22"/>
                <w:szCs w:val="22"/>
              </w:rPr>
            </w:pPr>
            <w:r w:rsidRPr="00C038CA">
              <w:rPr>
                <w:rFonts w:asciiTheme="minorHAnsi" w:hAnsiTheme="minorHAnsi" w:cstheme="minorHAnsi"/>
                <w:sz w:val="22"/>
                <w:szCs w:val="22"/>
              </w:rPr>
              <w:t>ogółem</w:t>
            </w:r>
          </w:p>
        </w:tc>
        <w:tc>
          <w:tcPr>
            <w:tcW w:w="481" w:type="pct"/>
            <w:tcBorders>
              <w:left w:val="single" w:sz="4" w:space="0" w:color="FFC000"/>
              <w:right w:val="single" w:sz="4" w:space="0" w:color="FFC000"/>
            </w:tcBorders>
            <w:shd w:val="clear" w:color="auto" w:fill="D9E2F3"/>
            <w:vAlign w:val="center"/>
          </w:tcPr>
          <w:p w14:paraId="50EF6340"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0</w:t>
            </w:r>
          </w:p>
        </w:tc>
        <w:tc>
          <w:tcPr>
            <w:tcW w:w="481" w:type="pct"/>
            <w:shd w:val="clear" w:color="auto" w:fill="D9E2F3"/>
            <w:vAlign w:val="center"/>
          </w:tcPr>
          <w:p w14:paraId="0ABF7129"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0</w:t>
            </w:r>
          </w:p>
        </w:tc>
        <w:tc>
          <w:tcPr>
            <w:tcW w:w="479" w:type="pct"/>
            <w:tcBorders>
              <w:left w:val="single" w:sz="4" w:space="0" w:color="FFC000"/>
              <w:right w:val="single" w:sz="4" w:space="0" w:color="FFC000"/>
            </w:tcBorders>
            <w:shd w:val="clear" w:color="auto" w:fill="D9E2F3"/>
            <w:vAlign w:val="center"/>
          </w:tcPr>
          <w:p w14:paraId="6D64DC60"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1</w:t>
            </w:r>
          </w:p>
        </w:tc>
      </w:tr>
      <w:tr w:rsidR="00E149DB" w:rsidRPr="00C038CA" w14:paraId="7C63C2AB" w14:textId="77777777" w:rsidTr="00812C31">
        <w:tc>
          <w:tcPr>
            <w:tcW w:w="2895" w:type="pct"/>
            <w:vMerge/>
            <w:tcBorders>
              <w:top w:val="single" w:sz="4" w:space="0" w:color="FFC000"/>
              <w:left w:val="single" w:sz="4" w:space="0" w:color="FFC000"/>
              <w:bottom w:val="single" w:sz="4" w:space="0" w:color="FFC000"/>
              <w:right w:val="single" w:sz="4" w:space="0" w:color="FFC000"/>
            </w:tcBorders>
            <w:shd w:val="clear" w:color="auto" w:fill="FFFFFF"/>
            <w:vAlign w:val="center"/>
          </w:tcPr>
          <w:p w14:paraId="034324BD" w14:textId="77777777" w:rsidR="00E149DB" w:rsidRPr="00C038CA" w:rsidRDefault="00E149DB" w:rsidP="00812C31">
            <w:pPr>
              <w:pStyle w:val="Zawartotabeli"/>
              <w:rPr>
                <w:rFonts w:asciiTheme="minorHAnsi" w:hAnsiTheme="minorHAnsi" w:cstheme="minorHAnsi"/>
                <w:sz w:val="22"/>
                <w:szCs w:val="22"/>
              </w:rPr>
            </w:pPr>
          </w:p>
        </w:tc>
        <w:tc>
          <w:tcPr>
            <w:tcW w:w="664" w:type="pct"/>
            <w:tcBorders>
              <w:top w:val="single" w:sz="4" w:space="0" w:color="FFC000"/>
              <w:bottom w:val="single" w:sz="4" w:space="0" w:color="FFC000"/>
            </w:tcBorders>
          </w:tcPr>
          <w:p w14:paraId="41E515DD" w14:textId="77777777" w:rsidR="00E149DB" w:rsidRPr="00C038CA" w:rsidRDefault="00E149DB" w:rsidP="00812C31">
            <w:pPr>
              <w:pStyle w:val="Zawartotabeli"/>
              <w:rPr>
                <w:rFonts w:asciiTheme="minorHAnsi" w:hAnsiTheme="minorHAnsi" w:cstheme="minorHAnsi"/>
                <w:sz w:val="22"/>
                <w:szCs w:val="22"/>
              </w:rPr>
            </w:pPr>
            <w:r w:rsidRPr="00C038CA">
              <w:rPr>
                <w:rFonts w:asciiTheme="minorHAnsi" w:hAnsiTheme="minorHAnsi" w:cstheme="minorHAnsi"/>
                <w:sz w:val="22"/>
                <w:szCs w:val="22"/>
              </w:rPr>
              <w:t>kobiety</w:t>
            </w:r>
          </w:p>
        </w:tc>
        <w:tc>
          <w:tcPr>
            <w:tcW w:w="481" w:type="pct"/>
            <w:tcBorders>
              <w:top w:val="single" w:sz="4" w:space="0" w:color="FFC000"/>
              <w:left w:val="single" w:sz="4" w:space="0" w:color="FFC000"/>
              <w:bottom w:val="single" w:sz="4" w:space="0" w:color="FFC000"/>
              <w:right w:val="single" w:sz="4" w:space="0" w:color="FFC000"/>
            </w:tcBorders>
            <w:vAlign w:val="center"/>
          </w:tcPr>
          <w:p w14:paraId="0C84A9C4"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0</w:t>
            </w:r>
          </w:p>
        </w:tc>
        <w:tc>
          <w:tcPr>
            <w:tcW w:w="481" w:type="pct"/>
            <w:tcBorders>
              <w:top w:val="single" w:sz="4" w:space="0" w:color="FFC000"/>
              <w:bottom w:val="single" w:sz="4" w:space="0" w:color="FFC000"/>
            </w:tcBorders>
            <w:vAlign w:val="center"/>
          </w:tcPr>
          <w:p w14:paraId="58716C97"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0</w:t>
            </w:r>
          </w:p>
        </w:tc>
        <w:tc>
          <w:tcPr>
            <w:tcW w:w="479" w:type="pct"/>
            <w:tcBorders>
              <w:top w:val="single" w:sz="4" w:space="0" w:color="FFC000"/>
              <w:left w:val="single" w:sz="4" w:space="0" w:color="FFC000"/>
              <w:bottom w:val="single" w:sz="4" w:space="0" w:color="FFC000"/>
              <w:right w:val="single" w:sz="4" w:space="0" w:color="FFC000"/>
            </w:tcBorders>
            <w:vAlign w:val="center"/>
          </w:tcPr>
          <w:p w14:paraId="125FB307"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0</w:t>
            </w:r>
          </w:p>
        </w:tc>
      </w:tr>
      <w:tr w:rsidR="00E149DB" w:rsidRPr="00C038CA" w14:paraId="622AFEC6" w14:textId="77777777" w:rsidTr="00812C31">
        <w:tc>
          <w:tcPr>
            <w:tcW w:w="2895" w:type="pct"/>
            <w:vMerge/>
            <w:tcBorders>
              <w:left w:val="single" w:sz="4" w:space="0" w:color="FFC000"/>
              <w:right w:val="single" w:sz="4" w:space="0" w:color="FFC000"/>
            </w:tcBorders>
            <w:shd w:val="clear" w:color="auto" w:fill="FFFFFF"/>
            <w:vAlign w:val="center"/>
          </w:tcPr>
          <w:p w14:paraId="1A3023FE" w14:textId="77777777" w:rsidR="00E149DB" w:rsidRPr="00C038CA" w:rsidRDefault="00E149DB" w:rsidP="00812C31">
            <w:pPr>
              <w:pStyle w:val="Zawartotabeli"/>
              <w:rPr>
                <w:rFonts w:asciiTheme="minorHAnsi" w:hAnsiTheme="minorHAnsi" w:cstheme="minorHAnsi"/>
                <w:sz w:val="22"/>
                <w:szCs w:val="22"/>
              </w:rPr>
            </w:pPr>
          </w:p>
        </w:tc>
        <w:tc>
          <w:tcPr>
            <w:tcW w:w="664" w:type="pct"/>
          </w:tcPr>
          <w:p w14:paraId="43E18324" w14:textId="77777777" w:rsidR="00E149DB" w:rsidRPr="00C038CA" w:rsidRDefault="00E149DB" w:rsidP="00812C31">
            <w:pPr>
              <w:pStyle w:val="Zawartotabeli"/>
              <w:rPr>
                <w:rFonts w:asciiTheme="minorHAnsi" w:hAnsiTheme="minorHAnsi" w:cstheme="minorHAnsi"/>
                <w:sz w:val="22"/>
                <w:szCs w:val="22"/>
              </w:rPr>
            </w:pPr>
            <w:r w:rsidRPr="00C038CA">
              <w:rPr>
                <w:rFonts w:asciiTheme="minorHAnsi" w:hAnsiTheme="minorHAnsi" w:cstheme="minorHAnsi"/>
                <w:sz w:val="22"/>
                <w:szCs w:val="22"/>
              </w:rPr>
              <w:t>mężczyźni</w:t>
            </w:r>
          </w:p>
        </w:tc>
        <w:tc>
          <w:tcPr>
            <w:tcW w:w="481" w:type="pct"/>
            <w:tcBorders>
              <w:left w:val="single" w:sz="4" w:space="0" w:color="FFC000"/>
              <w:right w:val="single" w:sz="4" w:space="0" w:color="FFC000"/>
            </w:tcBorders>
            <w:vAlign w:val="center"/>
          </w:tcPr>
          <w:p w14:paraId="3D70DAF0"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0</w:t>
            </w:r>
          </w:p>
        </w:tc>
        <w:tc>
          <w:tcPr>
            <w:tcW w:w="481" w:type="pct"/>
            <w:vAlign w:val="center"/>
          </w:tcPr>
          <w:p w14:paraId="2D8C0161"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0</w:t>
            </w:r>
          </w:p>
        </w:tc>
        <w:tc>
          <w:tcPr>
            <w:tcW w:w="479" w:type="pct"/>
            <w:tcBorders>
              <w:left w:val="single" w:sz="4" w:space="0" w:color="FFC000"/>
              <w:right w:val="single" w:sz="4" w:space="0" w:color="FFC000"/>
            </w:tcBorders>
            <w:vAlign w:val="center"/>
          </w:tcPr>
          <w:p w14:paraId="6F1DB80F"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1</w:t>
            </w:r>
          </w:p>
        </w:tc>
      </w:tr>
      <w:tr w:rsidR="00E149DB" w:rsidRPr="00C038CA" w14:paraId="4C801741" w14:textId="77777777" w:rsidTr="00812C31">
        <w:tc>
          <w:tcPr>
            <w:tcW w:w="2895" w:type="pct"/>
            <w:vMerge w:val="restart"/>
            <w:tcBorders>
              <w:top w:val="single" w:sz="4" w:space="0" w:color="FFC000"/>
              <w:left w:val="single" w:sz="4" w:space="0" w:color="FFC000"/>
              <w:bottom w:val="single" w:sz="4" w:space="0" w:color="FFC000"/>
              <w:right w:val="single" w:sz="4" w:space="0" w:color="FFC000"/>
            </w:tcBorders>
            <w:shd w:val="clear" w:color="auto" w:fill="FFFFFF"/>
            <w:vAlign w:val="center"/>
          </w:tcPr>
          <w:p w14:paraId="267CDE5A" w14:textId="77777777" w:rsidR="00E149DB" w:rsidRPr="00C038CA" w:rsidRDefault="00E149DB" w:rsidP="00812C31">
            <w:pPr>
              <w:pStyle w:val="Zawartotabeli"/>
              <w:rPr>
                <w:rFonts w:asciiTheme="minorHAnsi" w:hAnsiTheme="minorHAnsi" w:cstheme="minorHAnsi"/>
                <w:sz w:val="22"/>
                <w:szCs w:val="22"/>
              </w:rPr>
            </w:pPr>
            <w:r w:rsidRPr="00C038CA">
              <w:rPr>
                <w:rFonts w:asciiTheme="minorHAnsi" w:hAnsiTheme="minorHAnsi" w:cstheme="minorHAnsi"/>
                <w:sz w:val="22"/>
                <w:szCs w:val="22"/>
              </w:rPr>
              <w:t>wprowadzenie do obrotu</w:t>
            </w:r>
          </w:p>
        </w:tc>
        <w:tc>
          <w:tcPr>
            <w:tcW w:w="664" w:type="pct"/>
            <w:tcBorders>
              <w:top w:val="single" w:sz="4" w:space="0" w:color="FFC000"/>
              <w:bottom w:val="single" w:sz="4" w:space="0" w:color="FFC000"/>
            </w:tcBorders>
            <w:shd w:val="clear" w:color="auto" w:fill="D9E2F3"/>
          </w:tcPr>
          <w:p w14:paraId="1F6AF62B" w14:textId="77777777" w:rsidR="00E149DB" w:rsidRPr="00C038CA" w:rsidRDefault="00E149DB" w:rsidP="00812C31">
            <w:pPr>
              <w:pStyle w:val="Zawartotabeli"/>
              <w:rPr>
                <w:rFonts w:asciiTheme="minorHAnsi" w:hAnsiTheme="minorHAnsi" w:cstheme="minorHAnsi"/>
                <w:sz w:val="22"/>
                <w:szCs w:val="22"/>
              </w:rPr>
            </w:pPr>
            <w:r w:rsidRPr="00C038CA">
              <w:rPr>
                <w:rFonts w:asciiTheme="minorHAnsi" w:hAnsiTheme="minorHAnsi" w:cstheme="minorHAnsi"/>
                <w:sz w:val="22"/>
                <w:szCs w:val="22"/>
              </w:rPr>
              <w:t>ogółem</w:t>
            </w:r>
          </w:p>
        </w:tc>
        <w:tc>
          <w:tcPr>
            <w:tcW w:w="481" w:type="pct"/>
            <w:tcBorders>
              <w:top w:val="single" w:sz="4" w:space="0" w:color="FFC000"/>
              <w:left w:val="single" w:sz="4" w:space="0" w:color="FFC000"/>
              <w:bottom w:val="single" w:sz="4" w:space="0" w:color="FFC000"/>
              <w:right w:val="single" w:sz="4" w:space="0" w:color="FFC000"/>
            </w:tcBorders>
            <w:shd w:val="clear" w:color="auto" w:fill="D9E2F3"/>
            <w:vAlign w:val="center"/>
          </w:tcPr>
          <w:p w14:paraId="6572906F"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0</w:t>
            </w:r>
          </w:p>
        </w:tc>
        <w:tc>
          <w:tcPr>
            <w:tcW w:w="481" w:type="pct"/>
            <w:tcBorders>
              <w:top w:val="single" w:sz="4" w:space="0" w:color="FFC000"/>
              <w:bottom w:val="single" w:sz="4" w:space="0" w:color="FFC000"/>
            </w:tcBorders>
            <w:shd w:val="clear" w:color="auto" w:fill="D9E2F3"/>
            <w:vAlign w:val="center"/>
          </w:tcPr>
          <w:p w14:paraId="771BD0BB"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0</w:t>
            </w:r>
          </w:p>
        </w:tc>
        <w:tc>
          <w:tcPr>
            <w:tcW w:w="479" w:type="pct"/>
            <w:tcBorders>
              <w:top w:val="single" w:sz="4" w:space="0" w:color="FFC000"/>
              <w:left w:val="single" w:sz="4" w:space="0" w:color="FFC000"/>
              <w:bottom w:val="single" w:sz="4" w:space="0" w:color="FFC000"/>
              <w:right w:val="single" w:sz="4" w:space="0" w:color="FFC000"/>
            </w:tcBorders>
            <w:shd w:val="clear" w:color="auto" w:fill="D9E2F3"/>
            <w:vAlign w:val="center"/>
          </w:tcPr>
          <w:p w14:paraId="0123910C"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1</w:t>
            </w:r>
          </w:p>
        </w:tc>
      </w:tr>
      <w:tr w:rsidR="00E149DB" w:rsidRPr="00C038CA" w14:paraId="1ABBD41F" w14:textId="77777777" w:rsidTr="00812C31">
        <w:tc>
          <w:tcPr>
            <w:tcW w:w="2895" w:type="pct"/>
            <w:vMerge/>
            <w:tcBorders>
              <w:left w:val="single" w:sz="4" w:space="0" w:color="FFC000"/>
              <w:right w:val="single" w:sz="4" w:space="0" w:color="FFC000"/>
            </w:tcBorders>
            <w:shd w:val="clear" w:color="auto" w:fill="FFFFFF"/>
          </w:tcPr>
          <w:p w14:paraId="690904A9" w14:textId="77777777" w:rsidR="00E149DB" w:rsidRPr="00C038CA" w:rsidRDefault="00E149DB" w:rsidP="00812C31">
            <w:pPr>
              <w:pStyle w:val="Zawartotabeli"/>
              <w:rPr>
                <w:rFonts w:asciiTheme="minorHAnsi" w:hAnsiTheme="minorHAnsi" w:cstheme="minorHAnsi"/>
                <w:sz w:val="22"/>
                <w:szCs w:val="22"/>
              </w:rPr>
            </w:pPr>
          </w:p>
        </w:tc>
        <w:tc>
          <w:tcPr>
            <w:tcW w:w="664" w:type="pct"/>
          </w:tcPr>
          <w:p w14:paraId="1A04A9DA" w14:textId="77777777" w:rsidR="00E149DB" w:rsidRPr="00C038CA" w:rsidRDefault="00E149DB" w:rsidP="00812C31">
            <w:pPr>
              <w:pStyle w:val="Zawartotabeli"/>
              <w:rPr>
                <w:rFonts w:asciiTheme="minorHAnsi" w:hAnsiTheme="minorHAnsi" w:cstheme="minorHAnsi"/>
                <w:sz w:val="22"/>
                <w:szCs w:val="22"/>
              </w:rPr>
            </w:pPr>
            <w:r w:rsidRPr="00C038CA">
              <w:rPr>
                <w:rFonts w:asciiTheme="minorHAnsi" w:hAnsiTheme="minorHAnsi" w:cstheme="minorHAnsi"/>
                <w:sz w:val="22"/>
                <w:szCs w:val="22"/>
              </w:rPr>
              <w:t>kobiety</w:t>
            </w:r>
          </w:p>
        </w:tc>
        <w:tc>
          <w:tcPr>
            <w:tcW w:w="481" w:type="pct"/>
            <w:tcBorders>
              <w:left w:val="single" w:sz="4" w:space="0" w:color="FFC000"/>
              <w:right w:val="single" w:sz="4" w:space="0" w:color="FFC000"/>
            </w:tcBorders>
            <w:vAlign w:val="center"/>
          </w:tcPr>
          <w:p w14:paraId="3FF4DD99"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0</w:t>
            </w:r>
          </w:p>
        </w:tc>
        <w:tc>
          <w:tcPr>
            <w:tcW w:w="481" w:type="pct"/>
            <w:vAlign w:val="center"/>
          </w:tcPr>
          <w:p w14:paraId="2FE60269"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0</w:t>
            </w:r>
          </w:p>
        </w:tc>
        <w:tc>
          <w:tcPr>
            <w:tcW w:w="479" w:type="pct"/>
            <w:tcBorders>
              <w:left w:val="single" w:sz="4" w:space="0" w:color="FFC000"/>
              <w:right w:val="single" w:sz="4" w:space="0" w:color="FFC000"/>
            </w:tcBorders>
            <w:vAlign w:val="center"/>
          </w:tcPr>
          <w:p w14:paraId="25F74918"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0</w:t>
            </w:r>
          </w:p>
        </w:tc>
      </w:tr>
      <w:tr w:rsidR="00E149DB" w:rsidRPr="00C038CA" w14:paraId="29465C3B" w14:textId="77777777" w:rsidTr="00812C31">
        <w:tc>
          <w:tcPr>
            <w:tcW w:w="2895" w:type="pct"/>
            <w:vMerge/>
            <w:tcBorders>
              <w:top w:val="single" w:sz="4" w:space="0" w:color="FFC000"/>
              <w:left w:val="single" w:sz="4" w:space="0" w:color="FFC000"/>
              <w:bottom w:val="single" w:sz="4" w:space="0" w:color="FFC000"/>
              <w:right w:val="single" w:sz="4" w:space="0" w:color="FFC000"/>
            </w:tcBorders>
            <w:shd w:val="clear" w:color="auto" w:fill="FFFFFF"/>
          </w:tcPr>
          <w:p w14:paraId="32C557CB" w14:textId="77777777" w:rsidR="00E149DB" w:rsidRPr="00C038CA" w:rsidRDefault="00E149DB" w:rsidP="00812C31">
            <w:pPr>
              <w:pStyle w:val="Zawartotabeli"/>
              <w:rPr>
                <w:rFonts w:asciiTheme="minorHAnsi" w:hAnsiTheme="minorHAnsi" w:cstheme="minorHAnsi"/>
                <w:sz w:val="22"/>
                <w:szCs w:val="22"/>
              </w:rPr>
            </w:pPr>
          </w:p>
        </w:tc>
        <w:tc>
          <w:tcPr>
            <w:tcW w:w="664" w:type="pct"/>
            <w:tcBorders>
              <w:top w:val="single" w:sz="4" w:space="0" w:color="FFC000"/>
              <w:bottom w:val="single" w:sz="4" w:space="0" w:color="FFC000"/>
            </w:tcBorders>
          </w:tcPr>
          <w:p w14:paraId="57C5D8DE" w14:textId="77777777" w:rsidR="00E149DB" w:rsidRPr="00C038CA" w:rsidRDefault="00E149DB" w:rsidP="00812C31">
            <w:pPr>
              <w:pStyle w:val="Zawartotabeli"/>
              <w:rPr>
                <w:rFonts w:asciiTheme="minorHAnsi" w:hAnsiTheme="minorHAnsi" w:cstheme="minorHAnsi"/>
                <w:sz w:val="22"/>
                <w:szCs w:val="22"/>
              </w:rPr>
            </w:pPr>
            <w:r w:rsidRPr="00C038CA">
              <w:rPr>
                <w:rFonts w:asciiTheme="minorHAnsi" w:hAnsiTheme="minorHAnsi" w:cstheme="minorHAnsi"/>
                <w:sz w:val="22"/>
                <w:szCs w:val="22"/>
              </w:rPr>
              <w:t>mężczyźni</w:t>
            </w:r>
          </w:p>
        </w:tc>
        <w:tc>
          <w:tcPr>
            <w:tcW w:w="481" w:type="pct"/>
            <w:tcBorders>
              <w:top w:val="single" w:sz="4" w:space="0" w:color="FFC000"/>
              <w:left w:val="single" w:sz="4" w:space="0" w:color="FFC000"/>
              <w:bottom w:val="single" w:sz="4" w:space="0" w:color="FFC000"/>
              <w:right w:val="single" w:sz="4" w:space="0" w:color="FFC000"/>
            </w:tcBorders>
            <w:vAlign w:val="center"/>
          </w:tcPr>
          <w:p w14:paraId="5C1D997C"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0</w:t>
            </w:r>
          </w:p>
        </w:tc>
        <w:tc>
          <w:tcPr>
            <w:tcW w:w="481" w:type="pct"/>
            <w:tcBorders>
              <w:top w:val="single" w:sz="4" w:space="0" w:color="FFC000"/>
              <w:bottom w:val="single" w:sz="4" w:space="0" w:color="FFC000"/>
            </w:tcBorders>
            <w:vAlign w:val="center"/>
          </w:tcPr>
          <w:p w14:paraId="769605E8"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0</w:t>
            </w:r>
          </w:p>
        </w:tc>
        <w:tc>
          <w:tcPr>
            <w:tcW w:w="479" w:type="pct"/>
            <w:tcBorders>
              <w:top w:val="single" w:sz="4" w:space="0" w:color="FFC000"/>
              <w:left w:val="single" w:sz="4" w:space="0" w:color="FFC000"/>
              <w:bottom w:val="single" w:sz="4" w:space="0" w:color="FFC000"/>
              <w:right w:val="single" w:sz="4" w:space="0" w:color="FFC000"/>
            </w:tcBorders>
            <w:vAlign w:val="center"/>
          </w:tcPr>
          <w:p w14:paraId="746D89A4"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1</w:t>
            </w:r>
          </w:p>
        </w:tc>
      </w:tr>
    </w:tbl>
    <w:p w14:paraId="0B4CFC75" w14:textId="77777777" w:rsidR="00E149DB" w:rsidRPr="00C038CA" w:rsidRDefault="00E149DB" w:rsidP="00E149DB">
      <w:pPr>
        <w:ind w:firstLine="0"/>
        <w:rPr>
          <w:rFonts w:asciiTheme="minorHAnsi" w:hAnsiTheme="minorHAnsi" w:cstheme="minorHAnsi"/>
        </w:rPr>
      </w:pPr>
    </w:p>
    <w:tbl>
      <w:tblPr>
        <w:tblW w:w="5000" w:type="pct"/>
        <w:tblBorders>
          <w:top w:val="single" w:sz="4" w:space="0" w:color="FFC000"/>
          <w:left w:val="single" w:sz="4" w:space="0" w:color="FFC000"/>
          <w:bottom w:val="single" w:sz="4" w:space="0" w:color="FFC000"/>
          <w:right w:val="single" w:sz="4" w:space="0" w:color="FFC000"/>
        </w:tblBorders>
        <w:tblLook w:val="0000" w:firstRow="0" w:lastRow="0" w:firstColumn="0" w:lastColumn="0" w:noHBand="0" w:noVBand="0"/>
      </w:tblPr>
      <w:tblGrid>
        <w:gridCol w:w="5247"/>
        <w:gridCol w:w="1203"/>
        <w:gridCol w:w="872"/>
        <w:gridCol w:w="872"/>
        <w:gridCol w:w="868"/>
      </w:tblGrid>
      <w:tr w:rsidR="00E149DB" w:rsidRPr="00C038CA" w14:paraId="5601006E" w14:textId="77777777" w:rsidTr="00812C31">
        <w:tc>
          <w:tcPr>
            <w:tcW w:w="2895" w:type="pct"/>
            <w:vMerge w:val="restart"/>
            <w:tcBorders>
              <w:top w:val="single" w:sz="4" w:space="0" w:color="FFC000"/>
              <w:left w:val="single" w:sz="4" w:space="0" w:color="FFC000"/>
              <w:bottom w:val="single" w:sz="4" w:space="0" w:color="FFC000"/>
              <w:right w:val="single" w:sz="4" w:space="0" w:color="FFC000"/>
            </w:tcBorders>
            <w:shd w:val="clear" w:color="auto" w:fill="FFFFFF"/>
            <w:vAlign w:val="center"/>
          </w:tcPr>
          <w:p w14:paraId="237DD0C0" w14:textId="77777777" w:rsidR="00E149DB" w:rsidRPr="00C038CA" w:rsidRDefault="00E149DB" w:rsidP="00812C31">
            <w:pPr>
              <w:pStyle w:val="Zawartotabeli"/>
              <w:rPr>
                <w:rFonts w:asciiTheme="minorHAnsi" w:hAnsiTheme="minorHAnsi" w:cstheme="minorHAnsi"/>
                <w:sz w:val="22"/>
                <w:szCs w:val="22"/>
              </w:rPr>
            </w:pPr>
            <w:r w:rsidRPr="00C038CA">
              <w:rPr>
                <w:rFonts w:asciiTheme="minorHAnsi" w:hAnsiTheme="minorHAnsi" w:cstheme="minorHAnsi"/>
                <w:b/>
                <w:bCs/>
                <w:sz w:val="22"/>
                <w:szCs w:val="22"/>
              </w:rPr>
              <w:t>Liczba osób, wobec których prowadzono postępowanie w związku z prowadzeniem pojazdu mechanicznego pod wpływem alkoholu</w:t>
            </w:r>
          </w:p>
        </w:tc>
        <w:tc>
          <w:tcPr>
            <w:tcW w:w="664" w:type="pct"/>
            <w:tcBorders>
              <w:top w:val="single" w:sz="4" w:space="0" w:color="FFC000"/>
              <w:bottom w:val="single" w:sz="4" w:space="0" w:color="FFC000"/>
            </w:tcBorders>
            <w:shd w:val="clear" w:color="auto" w:fill="D9E2F3"/>
          </w:tcPr>
          <w:p w14:paraId="2CBE0ABA" w14:textId="77777777" w:rsidR="00E149DB" w:rsidRPr="00C038CA" w:rsidRDefault="00E149DB" w:rsidP="00812C31">
            <w:pPr>
              <w:pStyle w:val="Zawartotabeli"/>
              <w:rPr>
                <w:rFonts w:asciiTheme="minorHAnsi" w:hAnsiTheme="minorHAnsi" w:cstheme="minorHAnsi"/>
                <w:sz w:val="22"/>
                <w:szCs w:val="22"/>
              </w:rPr>
            </w:pPr>
            <w:r w:rsidRPr="00C038CA">
              <w:rPr>
                <w:rFonts w:asciiTheme="minorHAnsi" w:hAnsiTheme="minorHAnsi" w:cstheme="minorHAnsi"/>
                <w:sz w:val="22"/>
                <w:szCs w:val="22"/>
              </w:rPr>
              <w:t>ogółem</w:t>
            </w:r>
          </w:p>
        </w:tc>
        <w:tc>
          <w:tcPr>
            <w:tcW w:w="481" w:type="pct"/>
            <w:tcBorders>
              <w:top w:val="single" w:sz="4" w:space="0" w:color="FFC000"/>
              <w:left w:val="single" w:sz="4" w:space="0" w:color="FFC000"/>
              <w:bottom w:val="single" w:sz="4" w:space="0" w:color="FFC000"/>
              <w:right w:val="single" w:sz="4" w:space="0" w:color="FFC000"/>
            </w:tcBorders>
            <w:shd w:val="clear" w:color="auto" w:fill="D9E2F3"/>
            <w:vAlign w:val="center"/>
          </w:tcPr>
          <w:p w14:paraId="11AE4529"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78</w:t>
            </w:r>
          </w:p>
        </w:tc>
        <w:tc>
          <w:tcPr>
            <w:tcW w:w="481" w:type="pct"/>
            <w:tcBorders>
              <w:top w:val="single" w:sz="4" w:space="0" w:color="FFC000"/>
              <w:bottom w:val="single" w:sz="4" w:space="0" w:color="FFC000"/>
            </w:tcBorders>
            <w:shd w:val="clear" w:color="auto" w:fill="D9E2F3"/>
            <w:vAlign w:val="center"/>
          </w:tcPr>
          <w:p w14:paraId="659FE339"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55</w:t>
            </w:r>
          </w:p>
        </w:tc>
        <w:tc>
          <w:tcPr>
            <w:tcW w:w="479" w:type="pct"/>
            <w:tcBorders>
              <w:top w:val="single" w:sz="4" w:space="0" w:color="FFC000"/>
              <w:left w:val="single" w:sz="4" w:space="0" w:color="FFC000"/>
              <w:bottom w:val="single" w:sz="4" w:space="0" w:color="FFC000"/>
              <w:right w:val="single" w:sz="4" w:space="0" w:color="FFC000"/>
            </w:tcBorders>
            <w:shd w:val="clear" w:color="auto" w:fill="D9E2F3"/>
            <w:vAlign w:val="center"/>
          </w:tcPr>
          <w:p w14:paraId="41DCFDCA"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60</w:t>
            </w:r>
          </w:p>
        </w:tc>
      </w:tr>
      <w:tr w:rsidR="00E149DB" w:rsidRPr="00C038CA" w14:paraId="1D1665F4" w14:textId="77777777" w:rsidTr="00812C31">
        <w:tc>
          <w:tcPr>
            <w:tcW w:w="2895" w:type="pct"/>
            <w:vMerge/>
            <w:tcBorders>
              <w:left w:val="single" w:sz="4" w:space="0" w:color="FFC000"/>
              <w:right w:val="single" w:sz="4" w:space="0" w:color="FFC000"/>
            </w:tcBorders>
            <w:shd w:val="clear" w:color="auto" w:fill="FFFFFF"/>
            <w:vAlign w:val="center"/>
          </w:tcPr>
          <w:p w14:paraId="7F7A51D3" w14:textId="77777777" w:rsidR="00E149DB" w:rsidRPr="00C038CA" w:rsidRDefault="00E149DB" w:rsidP="00812C31">
            <w:pPr>
              <w:pStyle w:val="Zawartotabeli"/>
              <w:rPr>
                <w:rFonts w:asciiTheme="minorHAnsi" w:hAnsiTheme="minorHAnsi" w:cstheme="minorHAnsi"/>
                <w:sz w:val="22"/>
                <w:szCs w:val="22"/>
              </w:rPr>
            </w:pPr>
          </w:p>
        </w:tc>
        <w:tc>
          <w:tcPr>
            <w:tcW w:w="664" w:type="pct"/>
          </w:tcPr>
          <w:p w14:paraId="12A21200" w14:textId="77777777" w:rsidR="00E149DB" w:rsidRPr="00C038CA" w:rsidRDefault="00E149DB" w:rsidP="00812C31">
            <w:pPr>
              <w:pStyle w:val="Zawartotabeli"/>
              <w:rPr>
                <w:rFonts w:asciiTheme="minorHAnsi" w:hAnsiTheme="minorHAnsi" w:cstheme="minorHAnsi"/>
                <w:sz w:val="22"/>
                <w:szCs w:val="22"/>
              </w:rPr>
            </w:pPr>
            <w:r w:rsidRPr="00C038CA">
              <w:rPr>
                <w:rFonts w:asciiTheme="minorHAnsi" w:hAnsiTheme="minorHAnsi" w:cstheme="minorHAnsi"/>
                <w:sz w:val="22"/>
                <w:szCs w:val="22"/>
              </w:rPr>
              <w:t>kobiety</w:t>
            </w:r>
          </w:p>
        </w:tc>
        <w:tc>
          <w:tcPr>
            <w:tcW w:w="481" w:type="pct"/>
            <w:tcBorders>
              <w:left w:val="single" w:sz="4" w:space="0" w:color="FFC000"/>
              <w:right w:val="single" w:sz="4" w:space="0" w:color="FFC000"/>
            </w:tcBorders>
            <w:vAlign w:val="center"/>
          </w:tcPr>
          <w:p w14:paraId="6E9957B3"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8</w:t>
            </w:r>
          </w:p>
        </w:tc>
        <w:tc>
          <w:tcPr>
            <w:tcW w:w="481" w:type="pct"/>
            <w:vAlign w:val="center"/>
          </w:tcPr>
          <w:p w14:paraId="0BC655BB"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4</w:t>
            </w:r>
          </w:p>
        </w:tc>
        <w:tc>
          <w:tcPr>
            <w:tcW w:w="479" w:type="pct"/>
            <w:tcBorders>
              <w:left w:val="single" w:sz="4" w:space="0" w:color="FFC000"/>
              <w:right w:val="single" w:sz="4" w:space="0" w:color="FFC000"/>
            </w:tcBorders>
            <w:vAlign w:val="center"/>
          </w:tcPr>
          <w:p w14:paraId="52D3A965"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9</w:t>
            </w:r>
          </w:p>
        </w:tc>
      </w:tr>
      <w:tr w:rsidR="00E149DB" w:rsidRPr="00C038CA" w14:paraId="1BB157A4" w14:textId="77777777" w:rsidTr="00812C31">
        <w:tc>
          <w:tcPr>
            <w:tcW w:w="2895" w:type="pct"/>
            <w:vMerge/>
            <w:tcBorders>
              <w:top w:val="single" w:sz="4" w:space="0" w:color="FFC000"/>
              <w:left w:val="single" w:sz="4" w:space="0" w:color="FFC000"/>
              <w:bottom w:val="single" w:sz="4" w:space="0" w:color="FFC000"/>
              <w:right w:val="single" w:sz="4" w:space="0" w:color="FFC000"/>
            </w:tcBorders>
            <w:shd w:val="clear" w:color="auto" w:fill="FFFFFF"/>
            <w:vAlign w:val="center"/>
          </w:tcPr>
          <w:p w14:paraId="7F520872" w14:textId="77777777" w:rsidR="00E149DB" w:rsidRPr="00C038CA" w:rsidRDefault="00E149DB" w:rsidP="00812C31">
            <w:pPr>
              <w:pStyle w:val="Zawartotabeli"/>
              <w:rPr>
                <w:rFonts w:asciiTheme="minorHAnsi" w:hAnsiTheme="minorHAnsi" w:cstheme="minorHAnsi"/>
                <w:sz w:val="22"/>
                <w:szCs w:val="22"/>
              </w:rPr>
            </w:pPr>
          </w:p>
        </w:tc>
        <w:tc>
          <w:tcPr>
            <w:tcW w:w="664" w:type="pct"/>
            <w:tcBorders>
              <w:top w:val="single" w:sz="4" w:space="0" w:color="FFC000"/>
              <w:bottom w:val="single" w:sz="4" w:space="0" w:color="FFC000"/>
            </w:tcBorders>
          </w:tcPr>
          <w:p w14:paraId="091AF035" w14:textId="77777777" w:rsidR="00E149DB" w:rsidRPr="00C038CA" w:rsidRDefault="00E149DB" w:rsidP="00812C31">
            <w:pPr>
              <w:pStyle w:val="Zawartotabeli"/>
              <w:rPr>
                <w:rFonts w:asciiTheme="minorHAnsi" w:hAnsiTheme="minorHAnsi" w:cstheme="minorHAnsi"/>
                <w:sz w:val="22"/>
                <w:szCs w:val="22"/>
              </w:rPr>
            </w:pPr>
            <w:r w:rsidRPr="00C038CA">
              <w:rPr>
                <w:rFonts w:asciiTheme="minorHAnsi" w:hAnsiTheme="minorHAnsi" w:cstheme="minorHAnsi"/>
                <w:sz w:val="22"/>
                <w:szCs w:val="22"/>
              </w:rPr>
              <w:t>mężczyźni</w:t>
            </w:r>
          </w:p>
        </w:tc>
        <w:tc>
          <w:tcPr>
            <w:tcW w:w="481" w:type="pct"/>
            <w:tcBorders>
              <w:top w:val="single" w:sz="4" w:space="0" w:color="FFC000"/>
              <w:left w:val="single" w:sz="4" w:space="0" w:color="FFC000"/>
              <w:bottom w:val="single" w:sz="4" w:space="0" w:color="FFC000"/>
              <w:right w:val="single" w:sz="4" w:space="0" w:color="FFC000"/>
            </w:tcBorders>
            <w:vAlign w:val="center"/>
          </w:tcPr>
          <w:p w14:paraId="697DDF38"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70</w:t>
            </w:r>
          </w:p>
        </w:tc>
        <w:tc>
          <w:tcPr>
            <w:tcW w:w="481" w:type="pct"/>
            <w:tcBorders>
              <w:top w:val="single" w:sz="4" w:space="0" w:color="FFC000"/>
              <w:bottom w:val="single" w:sz="4" w:space="0" w:color="FFC000"/>
            </w:tcBorders>
            <w:vAlign w:val="center"/>
          </w:tcPr>
          <w:p w14:paraId="1CE94981"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51</w:t>
            </w:r>
          </w:p>
        </w:tc>
        <w:tc>
          <w:tcPr>
            <w:tcW w:w="479" w:type="pct"/>
            <w:tcBorders>
              <w:top w:val="single" w:sz="4" w:space="0" w:color="FFC000"/>
              <w:left w:val="single" w:sz="4" w:space="0" w:color="FFC000"/>
              <w:bottom w:val="single" w:sz="4" w:space="0" w:color="FFC000"/>
              <w:right w:val="single" w:sz="4" w:space="0" w:color="FFC000"/>
            </w:tcBorders>
            <w:vAlign w:val="center"/>
          </w:tcPr>
          <w:p w14:paraId="3CB58B64"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51</w:t>
            </w:r>
          </w:p>
        </w:tc>
      </w:tr>
      <w:tr w:rsidR="00E149DB" w:rsidRPr="00C038CA" w14:paraId="5CF3AEF2" w14:textId="77777777" w:rsidTr="00812C31">
        <w:tc>
          <w:tcPr>
            <w:tcW w:w="2895" w:type="pct"/>
            <w:vMerge w:val="restart"/>
            <w:tcBorders>
              <w:left w:val="single" w:sz="4" w:space="0" w:color="FFC000"/>
              <w:right w:val="single" w:sz="4" w:space="0" w:color="FFC000"/>
            </w:tcBorders>
            <w:shd w:val="clear" w:color="auto" w:fill="FFFFFF"/>
            <w:vAlign w:val="center"/>
          </w:tcPr>
          <w:p w14:paraId="7D7C0006" w14:textId="77777777" w:rsidR="00E149DB" w:rsidRPr="00C038CA" w:rsidRDefault="00E149DB" w:rsidP="00812C31">
            <w:pPr>
              <w:pStyle w:val="Zawartotabeli"/>
              <w:rPr>
                <w:rFonts w:asciiTheme="minorHAnsi" w:hAnsiTheme="minorHAnsi" w:cstheme="minorHAnsi"/>
                <w:sz w:val="22"/>
                <w:szCs w:val="22"/>
              </w:rPr>
            </w:pPr>
            <w:r w:rsidRPr="00C038CA">
              <w:rPr>
                <w:rFonts w:asciiTheme="minorHAnsi" w:hAnsiTheme="minorHAnsi" w:cstheme="minorHAnsi"/>
                <w:b/>
                <w:bCs/>
                <w:sz w:val="22"/>
                <w:szCs w:val="22"/>
              </w:rPr>
              <w:t>Liczba osób, wobec których prowadzono postępowanie w związku z prowadzeniem pojazdu mechanicznego pod wpływem środków odurzających</w:t>
            </w:r>
          </w:p>
        </w:tc>
        <w:tc>
          <w:tcPr>
            <w:tcW w:w="664" w:type="pct"/>
            <w:shd w:val="clear" w:color="auto" w:fill="D9E2F3"/>
          </w:tcPr>
          <w:p w14:paraId="1919D108" w14:textId="77777777" w:rsidR="00E149DB" w:rsidRPr="00C038CA" w:rsidRDefault="00E149DB" w:rsidP="00812C31">
            <w:pPr>
              <w:pStyle w:val="Zawartotabeli"/>
              <w:rPr>
                <w:rFonts w:asciiTheme="minorHAnsi" w:hAnsiTheme="minorHAnsi" w:cstheme="minorHAnsi"/>
                <w:sz w:val="22"/>
                <w:szCs w:val="22"/>
              </w:rPr>
            </w:pPr>
            <w:r w:rsidRPr="00C038CA">
              <w:rPr>
                <w:rFonts w:asciiTheme="minorHAnsi" w:hAnsiTheme="minorHAnsi" w:cstheme="minorHAnsi"/>
                <w:sz w:val="22"/>
                <w:szCs w:val="22"/>
              </w:rPr>
              <w:t>ogółem</w:t>
            </w:r>
          </w:p>
        </w:tc>
        <w:tc>
          <w:tcPr>
            <w:tcW w:w="481" w:type="pct"/>
            <w:tcBorders>
              <w:left w:val="single" w:sz="4" w:space="0" w:color="FFC000"/>
              <w:right w:val="single" w:sz="4" w:space="0" w:color="FFC000"/>
            </w:tcBorders>
            <w:shd w:val="clear" w:color="auto" w:fill="D9E2F3"/>
            <w:vAlign w:val="center"/>
          </w:tcPr>
          <w:p w14:paraId="0E74D449"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6</w:t>
            </w:r>
          </w:p>
        </w:tc>
        <w:tc>
          <w:tcPr>
            <w:tcW w:w="481" w:type="pct"/>
            <w:shd w:val="clear" w:color="auto" w:fill="D9E2F3"/>
            <w:vAlign w:val="center"/>
          </w:tcPr>
          <w:p w14:paraId="3300A6B9"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2</w:t>
            </w:r>
          </w:p>
        </w:tc>
        <w:tc>
          <w:tcPr>
            <w:tcW w:w="479" w:type="pct"/>
            <w:tcBorders>
              <w:left w:val="single" w:sz="4" w:space="0" w:color="FFC000"/>
              <w:right w:val="single" w:sz="4" w:space="0" w:color="FFC000"/>
            </w:tcBorders>
            <w:shd w:val="clear" w:color="auto" w:fill="D9E2F3"/>
            <w:vAlign w:val="center"/>
          </w:tcPr>
          <w:p w14:paraId="3B08D582"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3</w:t>
            </w:r>
          </w:p>
        </w:tc>
      </w:tr>
      <w:tr w:rsidR="00E149DB" w:rsidRPr="00C038CA" w14:paraId="27F5BB20" w14:textId="77777777" w:rsidTr="00812C31">
        <w:tc>
          <w:tcPr>
            <w:tcW w:w="2895" w:type="pct"/>
            <w:vMerge/>
            <w:tcBorders>
              <w:top w:val="single" w:sz="4" w:space="0" w:color="FFC000"/>
              <w:left w:val="single" w:sz="4" w:space="0" w:color="FFC000"/>
              <w:bottom w:val="single" w:sz="4" w:space="0" w:color="FFC000"/>
              <w:right w:val="single" w:sz="4" w:space="0" w:color="FFC000"/>
            </w:tcBorders>
            <w:shd w:val="clear" w:color="auto" w:fill="FFFFFF"/>
            <w:vAlign w:val="center"/>
          </w:tcPr>
          <w:p w14:paraId="0B8B6823" w14:textId="77777777" w:rsidR="00E149DB" w:rsidRPr="00C038CA" w:rsidRDefault="00E149DB" w:rsidP="00812C31">
            <w:pPr>
              <w:pStyle w:val="Zawartotabeli"/>
              <w:rPr>
                <w:rFonts w:asciiTheme="minorHAnsi" w:hAnsiTheme="minorHAnsi" w:cstheme="minorHAnsi"/>
                <w:sz w:val="22"/>
                <w:szCs w:val="22"/>
              </w:rPr>
            </w:pPr>
          </w:p>
        </w:tc>
        <w:tc>
          <w:tcPr>
            <w:tcW w:w="664" w:type="pct"/>
            <w:tcBorders>
              <w:top w:val="single" w:sz="4" w:space="0" w:color="FFC000"/>
              <w:bottom w:val="single" w:sz="4" w:space="0" w:color="FFC000"/>
            </w:tcBorders>
          </w:tcPr>
          <w:p w14:paraId="7E26C19B" w14:textId="77777777" w:rsidR="00E149DB" w:rsidRPr="00C038CA" w:rsidRDefault="00E149DB" w:rsidP="00812C31">
            <w:pPr>
              <w:pStyle w:val="Zawartotabeli"/>
              <w:rPr>
                <w:rFonts w:asciiTheme="minorHAnsi" w:hAnsiTheme="minorHAnsi" w:cstheme="minorHAnsi"/>
                <w:sz w:val="22"/>
                <w:szCs w:val="22"/>
              </w:rPr>
            </w:pPr>
            <w:r w:rsidRPr="00C038CA">
              <w:rPr>
                <w:rFonts w:asciiTheme="minorHAnsi" w:hAnsiTheme="minorHAnsi" w:cstheme="minorHAnsi"/>
                <w:sz w:val="22"/>
                <w:szCs w:val="22"/>
              </w:rPr>
              <w:t>kobiety</w:t>
            </w:r>
          </w:p>
        </w:tc>
        <w:tc>
          <w:tcPr>
            <w:tcW w:w="481" w:type="pct"/>
            <w:tcBorders>
              <w:top w:val="single" w:sz="4" w:space="0" w:color="FFC000"/>
              <w:left w:val="single" w:sz="4" w:space="0" w:color="FFC000"/>
              <w:bottom w:val="single" w:sz="4" w:space="0" w:color="FFC000"/>
              <w:right w:val="single" w:sz="4" w:space="0" w:color="FFC000"/>
            </w:tcBorders>
            <w:vAlign w:val="center"/>
          </w:tcPr>
          <w:p w14:paraId="2FDE4EAC"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1</w:t>
            </w:r>
          </w:p>
        </w:tc>
        <w:tc>
          <w:tcPr>
            <w:tcW w:w="481" w:type="pct"/>
            <w:tcBorders>
              <w:top w:val="single" w:sz="4" w:space="0" w:color="FFC000"/>
              <w:bottom w:val="single" w:sz="4" w:space="0" w:color="FFC000"/>
            </w:tcBorders>
            <w:vAlign w:val="center"/>
          </w:tcPr>
          <w:p w14:paraId="7E7CDD98"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0</w:t>
            </w:r>
          </w:p>
        </w:tc>
        <w:tc>
          <w:tcPr>
            <w:tcW w:w="479" w:type="pct"/>
            <w:tcBorders>
              <w:top w:val="single" w:sz="4" w:space="0" w:color="FFC000"/>
              <w:left w:val="single" w:sz="4" w:space="0" w:color="FFC000"/>
              <w:bottom w:val="single" w:sz="4" w:space="0" w:color="FFC000"/>
              <w:right w:val="single" w:sz="4" w:space="0" w:color="FFC000"/>
            </w:tcBorders>
            <w:vAlign w:val="center"/>
          </w:tcPr>
          <w:p w14:paraId="174E0A81"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0</w:t>
            </w:r>
          </w:p>
        </w:tc>
      </w:tr>
      <w:tr w:rsidR="00E149DB" w:rsidRPr="00C038CA" w14:paraId="32927D58" w14:textId="77777777" w:rsidTr="00812C31">
        <w:tc>
          <w:tcPr>
            <w:tcW w:w="2895" w:type="pct"/>
            <w:vMerge/>
            <w:tcBorders>
              <w:left w:val="single" w:sz="4" w:space="0" w:color="FFC000"/>
              <w:right w:val="single" w:sz="4" w:space="0" w:color="FFC000"/>
            </w:tcBorders>
            <w:shd w:val="clear" w:color="auto" w:fill="FFFFFF"/>
            <w:vAlign w:val="center"/>
          </w:tcPr>
          <w:p w14:paraId="19188050" w14:textId="77777777" w:rsidR="00E149DB" w:rsidRPr="00C038CA" w:rsidRDefault="00E149DB" w:rsidP="00812C31">
            <w:pPr>
              <w:pStyle w:val="Zawartotabeli"/>
              <w:rPr>
                <w:rFonts w:asciiTheme="minorHAnsi" w:hAnsiTheme="minorHAnsi" w:cstheme="minorHAnsi"/>
                <w:sz w:val="22"/>
                <w:szCs w:val="22"/>
              </w:rPr>
            </w:pPr>
          </w:p>
        </w:tc>
        <w:tc>
          <w:tcPr>
            <w:tcW w:w="664" w:type="pct"/>
          </w:tcPr>
          <w:p w14:paraId="5BFF2DB1" w14:textId="77777777" w:rsidR="00E149DB" w:rsidRPr="00C038CA" w:rsidRDefault="00E149DB" w:rsidP="00812C31">
            <w:pPr>
              <w:pStyle w:val="Zawartotabeli"/>
              <w:rPr>
                <w:rFonts w:asciiTheme="minorHAnsi" w:hAnsiTheme="minorHAnsi" w:cstheme="minorHAnsi"/>
                <w:sz w:val="22"/>
                <w:szCs w:val="22"/>
              </w:rPr>
            </w:pPr>
            <w:r w:rsidRPr="00C038CA">
              <w:rPr>
                <w:rFonts w:asciiTheme="minorHAnsi" w:hAnsiTheme="minorHAnsi" w:cstheme="minorHAnsi"/>
                <w:sz w:val="22"/>
                <w:szCs w:val="22"/>
              </w:rPr>
              <w:t>mężczyźni</w:t>
            </w:r>
          </w:p>
        </w:tc>
        <w:tc>
          <w:tcPr>
            <w:tcW w:w="481" w:type="pct"/>
            <w:tcBorders>
              <w:left w:val="single" w:sz="4" w:space="0" w:color="FFC000"/>
              <w:right w:val="single" w:sz="4" w:space="0" w:color="FFC000"/>
            </w:tcBorders>
            <w:vAlign w:val="center"/>
          </w:tcPr>
          <w:p w14:paraId="6788B4B8"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5</w:t>
            </w:r>
          </w:p>
        </w:tc>
        <w:tc>
          <w:tcPr>
            <w:tcW w:w="481" w:type="pct"/>
            <w:vAlign w:val="center"/>
          </w:tcPr>
          <w:p w14:paraId="0289D362"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2</w:t>
            </w:r>
          </w:p>
        </w:tc>
        <w:tc>
          <w:tcPr>
            <w:tcW w:w="479" w:type="pct"/>
            <w:tcBorders>
              <w:left w:val="single" w:sz="4" w:space="0" w:color="FFC000"/>
              <w:right w:val="single" w:sz="4" w:space="0" w:color="FFC000"/>
            </w:tcBorders>
            <w:vAlign w:val="center"/>
          </w:tcPr>
          <w:p w14:paraId="7C7F1696"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3</w:t>
            </w:r>
          </w:p>
        </w:tc>
      </w:tr>
      <w:tr w:rsidR="00E149DB" w:rsidRPr="00C038CA" w14:paraId="3A9AA160" w14:textId="77777777" w:rsidTr="00812C31">
        <w:tc>
          <w:tcPr>
            <w:tcW w:w="2895" w:type="pct"/>
            <w:vMerge w:val="restart"/>
            <w:tcBorders>
              <w:top w:val="single" w:sz="4" w:space="0" w:color="FFC000"/>
              <w:left w:val="single" w:sz="4" w:space="0" w:color="FFC000"/>
              <w:bottom w:val="single" w:sz="4" w:space="0" w:color="FFC000"/>
              <w:right w:val="single" w:sz="4" w:space="0" w:color="FFC000"/>
            </w:tcBorders>
            <w:shd w:val="clear" w:color="auto" w:fill="FFFFFF"/>
            <w:vAlign w:val="center"/>
          </w:tcPr>
          <w:p w14:paraId="38DF6552" w14:textId="77777777" w:rsidR="00E149DB" w:rsidRPr="00C038CA" w:rsidRDefault="00E149DB" w:rsidP="00812C31">
            <w:pPr>
              <w:pStyle w:val="Zawartotabeli"/>
              <w:rPr>
                <w:rFonts w:asciiTheme="minorHAnsi" w:hAnsiTheme="minorHAnsi" w:cstheme="minorHAnsi"/>
                <w:b/>
                <w:bCs/>
                <w:sz w:val="22"/>
                <w:szCs w:val="22"/>
              </w:rPr>
            </w:pPr>
            <w:r w:rsidRPr="00C038CA">
              <w:rPr>
                <w:rFonts w:asciiTheme="minorHAnsi" w:hAnsiTheme="minorHAnsi" w:cstheme="minorHAnsi"/>
                <w:b/>
                <w:bCs/>
                <w:sz w:val="22"/>
                <w:szCs w:val="22"/>
              </w:rPr>
              <w:t xml:space="preserve">Liczba osób, wobec których prowadzono postępowanie w związku z podejrzeniem </w:t>
            </w:r>
            <w:r w:rsidRPr="00C038CA">
              <w:rPr>
                <w:rFonts w:asciiTheme="minorHAnsi" w:hAnsiTheme="minorHAnsi" w:cstheme="minorHAnsi"/>
                <w:b/>
                <w:bCs/>
                <w:sz w:val="22"/>
                <w:szCs w:val="22"/>
              </w:rPr>
              <w:br/>
              <w:t>o stosowanie przemocy domowej</w:t>
            </w:r>
          </w:p>
        </w:tc>
        <w:tc>
          <w:tcPr>
            <w:tcW w:w="664" w:type="pct"/>
            <w:tcBorders>
              <w:top w:val="single" w:sz="4" w:space="0" w:color="FFC000"/>
              <w:bottom w:val="single" w:sz="4" w:space="0" w:color="FFC000"/>
            </w:tcBorders>
            <w:shd w:val="clear" w:color="auto" w:fill="D9E2F3"/>
          </w:tcPr>
          <w:p w14:paraId="6D3ED826" w14:textId="77777777" w:rsidR="00E149DB" w:rsidRPr="00C038CA" w:rsidRDefault="00E149DB" w:rsidP="00812C31">
            <w:pPr>
              <w:pStyle w:val="Zawartotabeli"/>
              <w:rPr>
                <w:rFonts w:asciiTheme="minorHAnsi" w:hAnsiTheme="minorHAnsi" w:cstheme="minorHAnsi"/>
                <w:sz w:val="22"/>
                <w:szCs w:val="22"/>
              </w:rPr>
            </w:pPr>
            <w:r w:rsidRPr="00C038CA">
              <w:rPr>
                <w:rFonts w:asciiTheme="minorHAnsi" w:hAnsiTheme="minorHAnsi" w:cstheme="minorHAnsi"/>
                <w:sz w:val="22"/>
                <w:szCs w:val="22"/>
              </w:rPr>
              <w:t>ogółem</w:t>
            </w:r>
          </w:p>
        </w:tc>
        <w:tc>
          <w:tcPr>
            <w:tcW w:w="481" w:type="pct"/>
            <w:tcBorders>
              <w:top w:val="single" w:sz="4" w:space="0" w:color="FFC000"/>
              <w:left w:val="single" w:sz="4" w:space="0" w:color="FFC000"/>
              <w:bottom w:val="single" w:sz="4" w:space="0" w:color="FFC000"/>
              <w:right w:val="single" w:sz="4" w:space="0" w:color="FFC000"/>
            </w:tcBorders>
            <w:shd w:val="clear" w:color="auto" w:fill="D9E2F3"/>
            <w:vAlign w:val="center"/>
          </w:tcPr>
          <w:p w14:paraId="1EF71016"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8</w:t>
            </w:r>
          </w:p>
        </w:tc>
        <w:tc>
          <w:tcPr>
            <w:tcW w:w="481" w:type="pct"/>
            <w:tcBorders>
              <w:top w:val="single" w:sz="4" w:space="0" w:color="FFC000"/>
              <w:bottom w:val="single" w:sz="4" w:space="0" w:color="FFC000"/>
            </w:tcBorders>
            <w:shd w:val="clear" w:color="auto" w:fill="D9E2F3"/>
            <w:vAlign w:val="center"/>
          </w:tcPr>
          <w:p w14:paraId="0730CD39"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2</w:t>
            </w:r>
          </w:p>
        </w:tc>
        <w:tc>
          <w:tcPr>
            <w:tcW w:w="479" w:type="pct"/>
            <w:tcBorders>
              <w:top w:val="single" w:sz="4" w:space="0" w:color="FFC000"/>
              <w:left w:val="single" w:sz="4" w:space="0" w:color="FFC000"/>
              <w:bottom w:val="single" w:sz="4" w:space="0" w:color="FFC000"/>
              <w:right w:val="single" w:sz="4" w:space="0" w:color="FFC000"/>
            </w:tcBorders>
            <w:shd w:val="clear" w:color="auto" w:fill="D9E2F3"/>
            <w:vAlign w:val="center"/>
          </w:tcPr>
          <w:p w14:paraId="763DC424"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3</w:t>
            </w:r>
          </w:p>
        </w:tc>
      </w:tr>
      <w:tr w:rsidR="00E149DB" w:rsidRPr="00C038CA" w14:paraId="3905D3DE" w14:textId="77777777" w:rsidTr="00812C31">
        <w:tc>
          <w:tcPr>
            <w:tcW w:w="2895" w:type="pct"/>
            <w:vMerge/>
            <w:tcBorders>
              <w:left w:val="single" w:sz="4" w:space="0" w:color="FFC000"/>
              <w:right w:val="single" w:sz="4" w:space="0" w:color="FFC000"/>
            </w:tcBorders>
            <w:shd w:val="clear" w:color="auto" w:fill="FFFFFF"/>
            <w:vAlign w:val="center"/>
          </w:tcPr>
          <w:p w14:paraId="592DA2EF" w14:textId="77777777" w:rsidR="00E149DB" w:rsidRPr="00C038CA" w:rsidRDefault="00E149DB" w:rsidP="00812C31">
            <w:pPr>
              <w:pStyle w:val="Zawartotabeli"/>
              <w:rPr>
                <w:rFonts w:asciiTheme="minorHAnsi" w:hAnsiTheme="minorHAnsi" w:cstheme="minorHAnsi"/>
                <w:sz w:val="22"/>
                <w:szCs w:val="22"/>
              </w:rPr>
            </w:pPr>
          </w:p>
        </w:tc>
        <w:tc>
          <w:tcPr>
            <w:tcW w:w="664" w:type="pct"/>
          </w:tcPr>
          <w:p w14:paraId="46D09A78" w14:textId="77777777" w:rsidR="00E149DB" w:rsidRPr="00C038CA" w:rsidRDefault="00E149DB" w:rsidP="00812C31">
            <w:pPr>
              <w:pStyle w:val="Zawartotabeli"/>
              <w:rPr>
                <w:rFonts w:asciiTheme="minorHAnsi" w:hAnsiTheme="minorHAnsi" w:cstheme="minorHAnsi"/>
                <w:sz w:val="22"/>
                <w:szCs w:val="22"/>
              </w:rPr>
            </w:pPr>
            <w:r w:rsidRPr="00C038CA">
              <w:rPr>
                <w:rFonts w:asciiTheme="minorHAnsi" w:hAnsiTheme="minorHAnsi" w:cstheme="minorHAnsi"/>
                <w:sz w:val="22"/>
                <w:szCs w:val="22"/>
              </w:rPr>
              <w:t>kobiety</w:t>
            </w:r>
          </w:p>
        </w:tc>
        <w:tc>
          <w:tcPr>
            <w:tcW w:w="481" w:type="pct"/>
            <w:tcBorders>
              <w:left w:val="single" w:sz="4" w:space="0" w:color="FFC000"/>
              <w:right w:val="single" w:sz="4" w:space="0" w:color="FFC000"/>
            </w:tcBorders>
            <w:vAlign w:val="center"/>
          </w:tcPr>
          <w:p w14:paraId="4BC2B9CC"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3</w:t>
            </w:r>
          </w:p>
        </w:tc>
        <w:tc>
          <w:tcPr>
            <w:tcW w:w="481" w:type="pct"/>
            <w:vAlign w:val="center"/>
          </w:tcPr>
          <w:p w14:paraId="085E9689"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0</w:t>
            </w:r>
          </w:p>
        </w:tc>
        <w:tc>
          <w:tcPr>
            <w:tcW w:w="479" w:type="pct"/>
            <w:tcBorders>
              <w:left w:val="single" w:sz="4" w:space="0" w:color="FFC000"/>
              <w:right w:val="single" w:sz="4" w:space="0" w:color="FFC000"/>
            </w:tcBorders>
            <w:vAlign w:val="center"/>
          </w:tcPr>
          <w:p w14:paraId="2FC1CDED"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0</w:t>
            </w:r>
          </w:p>
        </w:tc>
      </w:tr>
      <w:tr w:rsidR="00E149DB" w:rsidRPr="00C038CA" w14:paraId="30653F5A" w14:textId="77777777" w:rsidTr="00812C31">
        <w:tc>
          <w:tcPr>
            <w:tcW w:w="2895" w:type="pct"/>
            <w:vMerge/>
            <w:tcBorders>
              <w:top w:val="single" w:sz="4" w:space="0" w:color="FFC000"/>
              <w:left w:val="single" w:sz="4" w:space="0" w:color="FFC000"/>
              <w:bottom w:val="single" w:sz="4" w:space="0" w:color="FFC000"/>
              <w:right w:val="single" w:sz="4" w:space="0" w:color="FFC000"/>
            </w:tcBorders>
            <w:shd w:val="clear" w:color="auto" w:fill="FFFFFF"/>
            <w:vAlign w:val="center"/>
          </w:tcPr>
          <w:p w14:paraId="2F9DAC2A" w14:textId="77777777" w:rsidR="00E149DB" w:rsidRPr="00C038CA" w:rsidRDefault="00E149DB" w:rsidP="00812C31">
            <w:pPr>
              <w:pStyle w:val="Zawartotabeli"/>
              <w:rPr>
                <w:rFonts w:asciiTheme="minorHAnsi" w:hAnsiTheme="minorHAnsi" w:cstheme="minorHAnsi"/>
                <w:sz w:val="22"/>
                <w:szCs w:val="22"/>
              </w:rPr>
            </w:pPr>
          </w:p>
        </w:tc>
        <w:tc>
          <w:tcPr>
            <w:tcW w:w="664" w:type="pct"/>
            <w:tcBorders>
              <w:top w:val="single" w:sz="4" w:space="0" w:color="FFC000"/>
              <w:bottom w:val="single" w:sz="4" w:space="0" w:color="FFC000"/>
            </w:tcBorders>
          </w:tcPr>
          <w:p w14:paraId="4EE289CB" w14:textId="77777777" w:rsidR="00E149DB" w:rsidRPr="00C038CA" w:rsidRDefault="00E149DB" w:rsidP="00812C31">
            <w:pPr>
              <w:pStyle w:val="Zawartotabeli"/>
              <w:rPr>
                <w:rFonts w:asciiTheme="minorHAnsi" w:hAnsiTheme="minorHAnsi" w:cstheme="minorHAnsi"/>
                <w:sz w:val="22"/>
                <w:szCs w:val="22"/>
              </w:rPr>
            </w:pPr>
            <w:r w:rsidRPr="00C038CA">
              <w:rPr>
                <w:rFonts w:asciiTheme="minorHAnsi" w:hAnsiTheme="minorHAnsi" w:cstheme="minorHAnsi"/>
                <w:sz w:val="22"/>
                <w:szCs w:val="22"/>
              </w:rPr>
              <w:t>mężczyźni</w:t>
            </w:r>
          </w:p>
        </w:tc>
        <w:tc>
          <w:tcPr>
            <w:tcW w:w="481" w:type="pct"/>
            <w:tcBorders>
              <w:top w:val="single" w:sz="4" w:space="0" w:color="FFC000"/>
              <w:left w:val="single" w:sz="4" w:space="0" w:color="FFC000"/>
              <w:bottom w:val="single" w:sz="4" w:space="0" w:color="FFC000"/>
              <w:right w:val="single" w:sz="4" w:space="0" w:color="FFC000"/>
            </w:tcBorders>
            <w:vAlign w:val="center"/>
          </w:tcPr>
          <w:p w14:paraId="63CD15F9"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5</w:t>
            </w:r>
          </w:p>
        </w:tc>
        <w:tc>
          <w:tcPr>
            <w:tcW w:w="481" w:type="pct"/>
            <w:tcBorders>
              <w:top w:val="single" w:sz="4" w:space="0" w:color="FFC000"/>
              <w:bottom w:val="single" w:sz="4" w:space="0" w:color="FFC000"/>
            </w:tcBorders>
            <w:vAlign w:val="center"/>
          </w:tcPr>
          <w:p w14:paraId="4DD0DA82"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2</w:t>
            </w:r>
          </w:p>
        </w:tc>
        <w:tc>
          <w:tcPr>
            <w:tcW w:w="479" w:type="pct"/>
            <w:tcBorders>
              <w:top w:val="single" w:sz="4" w:space="0" w:color="FFC000"/>
              <w:left w:val="single" w:sz="4" w:space="0" w:color="FFC000"/>
              <w:bottom w:val="single" w:sz="4" w:space="0" w:color="FFC000"/>
              <w:right w:val="single" w:sz="4" w:space="0" w:color="FFC000"/>
            </w:tcBorders>
            <w:vAlign w:val="center"/>
          </w:tcPr>
          <w:p w14:paraId="605B7A07"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3</w:t>
            </w:r>
          </w:p>
        </w:tc>
      </w:tr>
      <w:tr w:rsidR="00E149DB" w:rsidRPr="00C038CA" w14:paraId="3CF8F82E" w14:textId="77777777" w:rsidTr="00812C31">
        <w:tc>
          <w:tcPr>
            <w:tcW w:w="2895" w:type="pct"/>
            <w:vMerge w:val="restart"/>
            <w:tcBorders>
              <w:left w:val="single" w:sz="4" w:space="0" w:color="FFC000"/>
              <w:right w:val="single" w:sz="4" w:space="0" w:color="FFC000"/>
            </w:tcBorders>
            <w:shd w:val="clear" w:color="auto" w:fill="FFFFFF"/>
            <w:vAlign w:val="center"/>
          </w:tcPr>
          <w:p w14:paraId="373C2D3F" w14:textId="77777777" w:rsidR="00E149DB" w:rsidRPr="00C038CA" w:rsidRDefault="00E149DB" w:rsidP="00812C31">
            <w:pPr>
              <w:pStyle w:val="Zawartotabeli"/>
              <w:rPr>
                <w:rFonts w:asciiTheme="minorHAnsi" w:hAnsiTheme="minorHAnsi" w:cstheme="minorHAnsi"/>
                <w:b/>
                <w:bCs/>
                <w:sz w:val="22"/>
                <w:szCs w:val="22"/>
              </w:rPr>
            </w:pPr>
            <w:r w:rsidRPr="00C038CA">
              <w:rPr>
                <w:rFonts w:asciiTheme="minorHAnsi" w:hAnsiTheme="minorHAnsi" w:cstheme="minorHAnsi"/>
                <w:b/>
                <w:bCs/>
                <w:sz w:val="22"/>
                <w:szCs w:val="22"/>
              </w:rPr>
              <w:t xml:space="preserve">Liczba osób, wobec których prowadzono postępowanie w związku z narażaniem życia </w:t>
            </w:r>
            <w:r w:rsidRPr="00C038CA">
              <w:rPr>
                <w:rFonts w:asciiTheme="minorHAnsi" w:hAnsiTheme="minorHAnsi" w:cstheme="minorHAnsi"/>
                <w:b/>
                <w:bCs/>
                <w:sz w:val="22"/>
                <w:szCs w:val="22"/>
              </w:rPr>
              <w:br/>
              <w:t>i zdrowia dziecka poprzez sprawowanie opieki przez nietrzeźwych rodziców lub opiekunów</w:t>
            </w:r>
          </w:p>
        </w:tc>
        <w:tc>
          <w:tcPr>
            <w:tcW w:w="664" w:type="pct"/>
            <w:shd w:val="clear" w:color="auto" w:fill="D9E2F3"/>
          </w:tcPr>
          <w:p w14:paraId="1AA0A3A7" w14:textId="77777777" w:rsidR="00E149DB" w:rsidRPr="00C038CA" w:rsidRDefault="00E149DB" w:rsidP="00812C31">
            <w:pPr>
              <w:pStyle w:val="Zawartotabeli"/>
              <w:rPr>
                <w:rFonts w:asciiTheme="minorHAnsi" w:hAnsiTheme="minorHAnsi" w:cstheme="minorHAnsi"/>
                <w:sz w:val="22"/>
                <w:szCs w:val="22"/>
              </w:rPr>
            </w:pPr>
            <w:r w:rsidRPr="00C038CA">
              <w:rPr>
                <w:rFonts w:asciiTheme="minorHAnsi" w:hAnsiTheme="minorHAnsi" w:cstheme="minorHAnsi"/>
                <w:sz w:val="22"/>
                <w:szCs w:val="22"/>
              </w:rPr>
              <w:t>ogółem</w:t>
            </w:r>
          </w:p>
        </w:tc>
        <w:tc>
          <w:tcPr>
            <w:tcW w:w="481" w:type="pct"/>
            <w:tcBorders>
              <w:left w:val="single" w:sz="4" w:space="0" w:color="FFC000"/>
              <w:right w:val="single" w:sz="4" w:space="0" w:color="FFC000"/>
            </w:tcBorders>
            <w:shd w:val="clear" w:color="auto" w:fill="D9E2F3"/>
            <w:vAlign w:val="center"/>
          </w:tcPr>
          <w:p w14:paraId="1FB30860"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5</w:t>
            </w:r>
          </w:p>
        </w:tc>
        <w:tc>
          <w:tcPr>
            <w:tcW w:w="481" w:type="pct"/>
            <w:shd w:val="clear" w:color="auto" w:fill="D9E2F3"/>
            <w:vAlign w:val="center"/>
          </w:tcPr>
          <w:p w14:paraId="32550206"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1</w:t>
            </w:r>
          </w:p>
        </w:tc>
        <w:tc>
          <w:tcPr>
            <w:tcW w:w="479" w:type="pct"/>
            <w:tcBorders>
              <w:left w:val="single" w:sz="4" w:space="0" w:color="FFC000"/>
              <w:right w:val="single" w:sz="4" w:space="0" w:color="FFC000"/>
            </w:tcBorders>
            <w:shd w:val="clear" w:color="auto" w:fill="D9E2F3"/>
            <w:vAlign w:val="center"/>
          </w:tcPr>
          <w:p w14:paraId="023B6E09"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2</w:t>
            </w:r>
          </w:p>
        </w:tc>
      </w:tr>
      <w:tr w:rsidR="00E149DB" w:rsidRPr="00C038CA" w14:paraId="3C11CD46" w14:textId="77777777" w:rsidTr="00812C31">
        <w:tc>
          <w:tcPr>
            <w:tcW w:w="2895" w:type="pct"/>
            <w:vMerge/>
            <w:tcBorders>
              <w:top w:val="single" w:sz="4" w:space="0" w:color="FFC000"/>
              <w:left w:val="single" w:sz="4" w:space="0" w:color="FFC000"/>
              <w:bottom w:val="single" w:sz="4" w:space="0" w:color="FFC000"/>
              <w:right w:val="single" w:sz="4" w:space="0" w:color="FFC000"/>
            </w:tcBorders>
            <w:shd w:val="clear" w:color="auto" w:fill="FFFFFF"/>
          </w:tcPr>
          <w:p w14:paraId="3655DD4C" w14:textId="77777777" w:rsidR="00E149DB" w:rsidRPr="00C038CA" w:rsidRDefault="00E149DB" w:rsidP="00812C31">
            <w:pPr>
              <w:pStyle w:val="Zawartotabeli"/>
              <w:rPr>
                <w:rFonts w:asciiTheme="minorHAnsi" w:hAnsiTheme="minorHAnsi" w:cstheme="minorHAnsi"/>
                <w:sz w:val="22"/>
                <w:szCs w:val="22"/>
              </w:rPr>
            </w:pPr>
          </w:p>
        </w:tc>
        <w:tc>
          <w:tcPr>
            <w:tcW w:w="664" w:type="pct"/>
            <w:tcBorders>
              <w:top w:val="single" w:sz="4" w:space="0" w:color="FFC000"/>
              <w:bottom w:val="single" w:sz="4" w:space="0" w:color="FFC000"/>
            </w:tcBorders>
          </w:tcPr>
          <w:p w14:paraId="17177C43" w14:textId="77777777" w:rsidR="00E149DB" w:rsidRPr="00C038CA" w:rsidRDefault="00E149DB" w:rsidP="00812C31">
            <w:pPr>
              <w:pStyle w:val="Zawartotabeli"/>
              <w:rPr>
                <w:rFonts w:asciiTheme="minorHAnsi" w:hAnsiTheme="minorHAnsi" w:cstheme="minorHAnsi"/>
                <w:sz w:val="22"/>
                <w:szCs w:val="22"/>
              </w:rPr>
            </w:pPr>
            <w:r w:rsidRPr="00C038CA">
              <w:rPr>
                <w:rFonts w:asciiTheme="minorHAnsi" w:hAnsiTheme="minorHAnsi" w:cstheme="minorHAnsi"/>
                <w:sz w:val="22"/>
                <w:szCs w:val="22"/>
              </w:rPr>
              <w:t>kobiety</w:t>
            </w:r>
          </w:p>
        </w:tc>
        <w:tc>
          <w:tcPr>
            <w:tcW w:w="481" w:type="pct"/>
            <w:tcBorders>
              <w:top w:val="single" w:sz="4" w:space="0" w:color="FFC000"/>
              <w:left w:val="single" w:sz="4" w:space="0" w:color="FFC000"/>
              <w:bottom w:val="single" w:sz="4" w:space="0" w:color="FFC000"/>
              <w:right w:val="single" w:sz="4" w:space="0" w:color="FFC000"/>
            </w:tcBorders>
            <w:vAlign w:val="center"/>
          </w:tcPr>
          <w:p w14:paraId="7B06CD09"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5</w:t>
            </w:r>
          </w:p>
        </w:tc>
        <w:tc>
          <w:tcPr>
            <w:tcW w:w="481" w:type="pct"/>
            <w:tcBorders>
              <w:top w:val="single" w:sz="4" w:space="0" w:color="FFC000"/>
              <w:bottom w:val="single" w:sz="4" w:space="0" w:color="FFC000"/>
            </w:tcBorders>
            <w:vAlign w:val="center"/>
          </w:tcPr>
          <w:p w14:paraId="4EF4C309"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1</w:t>
            </w:r>
          </w:p>
        </w:tc>
        <w:tc>
          <w:tcPr>
            <w:tcW w:w="479" w:type="pct"/>
            <w:tcBorders>
              <w:top w:val="single" w:sz="4" w:space="0" w:color="FFC000"/>
              <w:left w:val="single" w:sz="4" w:space="0" w:color="FFC000"/>
              <w:bottom w:val="single" w:sz="4" w:space="0" w:color="FFC000"/>
              <w:right w:val="single" w:sz="4" w:space="0" w:color="FFC000"/>
            </w:tcBorders>
            <w:vAlign w:val="center"/>
          </w:tcPr>
          <w:p w14:paraId="1EEB1859"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1</w:t>
            </w:r>
          </w:p>
        </w:tc>
      </w:tr>
      <w:tr w:rsidR="00E149DB" w:rsidRPr="00C038CA" w14:paraId="2AF8FD18" w14:textId="77777777" w:rsidTr="00812C31">
        <w:tc>
          <w:tcPr>
            <w:tcW w:w="2895" w:type="pct"/>
            <w:vMerge/>
            <w:tcBorders>
              <w:left w:val="single" w:sz="4" w:space="0" w:color="FFC000"/>
              <w:right w:val="single" w:sz="4" w:space="0" w:color="FFC000"/>
            </w:tcBorders>
            <w:shd w:val="clear" w:color="auto" w:fill="FFFFFF"/>
          </w:tcPr>
          <w:p w14:paraId="11FCC016" w14:textId="77777777" w:rsidR="00E149DB" w:rsidRPr="00C038CA" w:rsidRDefault="00E149DB" w:rsidP="00812C31">
            <w:pPr>
              <w:pStyle w:val="Zawartotabeli"/>
              <w:rPr>
                <w:rFonts w:asciiTheme="minorHAnsi" w:hAnsiTheme="minorHAnsi" w:cstheme="minorHAnsi"/>
                <w:sz w:val="22"/>
                <w:szCs w:val="22"/>
              </w:rPr>
            </w:pPr>
          </w:p>
        </w:tc>
        <w:tc>
          <w:tcPr>
            <w:tcW w:w="664" w:type="pct"/>
          </w:tcPr>
          <w:p w14:paraId="2861D4AD" w14:textId="77777777" w:rsidR="00E149DB" w:rsidRPr="00C038CA" w:rsidRDefault="00E149DB" w:rsidP="00812C31">
            <w:pPr>
              <w:pStyle w:val="Zawartotabeli"/>
              <w:rPr>
                <w:rFonts w:asciiTheme="minorHAnsi" w:hAnsiTheme="minorHAnsi" w:cstheme="minorHAnsi"/>
                <w:sz w:val="22"/>
                <w:szCs w:val="22"/>
              </w:rPr>
            </w:pPr>
            <w:r w:rsidRPr="00C038CA">
              <w:rPr>
                <w:rFonts w:asciiTheme="minorHAnsi" w:hAnsiTheme="minorHAnsi" w:cstheme="minorHAnsi"/>
                <w:sz w:val="22"/>
                <w:szCs w:val="22"/>
              </w:rPr>
              <w:t>mężczyźni</w:t>
            </w:r>
          </w:p>
        </w:tc>
        <w:tc>
          <w:tcPr>
            <w:tcW w:w="481" w:type="pct"/>
            <w:tcBorders>
              <w:left w:val="single" w:sz="4" w:space="0" w:color="FFC000"/>
              <w:right w:val="single" w:sz="4" w:space="0" w:color="FFC000"/>
            </w:tcBorders>
            <w:vAlign w:val="center"/>
          </w:tcPr>
          <w:p w14:paraId="4C28ABAA"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0</w:t>
            </w:r>
          </w:p>
        </w:tc>
        <w:tc>
          <w:tcPr>
            <w:tcW w:w="481" w:type="pct"/>
            <w:vAlign w:val="center"/>
          </w:tcPr>
          <w:p w14:paraId="4F4E8926"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0</w:t>
            </w:r>
          </w:p>
        </w:tc>
        <w:tc>
          <w:tcPr>
            <w:tcW w:w="479" w:type="pct"/>
            <w:tcBorders>
              <w:left w:val="single" w:sz="4" w:space="0" w:color="FFC000"/>
              <w:right w:val="single" w:sz="4" w:space="0" w:color="FFC000"/>
            </w:tcBorders>
            <w:vAlign w:val="center"/>
          </w:tcPr>
          <w:p w14:paraId="12F06254" w14:textId="77777777" w:rsidR="00E149DB" w:rsidRPr="00C038CA" w:rsidRDefault="00E149DB" w:rsidP="00812C31">
            <w:pPr>
              <w:pStyle w:val="Zawartotabeli"/>
              <w:jc w:val="center"/>
              <w:rPr>
                <w:rFonts w:asciiTheme="minorHAnsi" w:hAnsiTheme="minorHAnsi" w:cstheme="minorHAnsi"/>
                <w:sz w:val="22"/>
                <w:szCs w:val="22"/>
              </w:rPr>
            </w:pPr>
            <w:r w:rsidRPr="00C038CA">
              <w:rPr>
                <w:rFonts w:asciiTheme="minorHAnsi" w:hAnsiTheme="minorHAnsi" w:cstheme="minorHAnsi"/>
                <w:sz w:val="22"/>
                <w:szCs w:val="22"/>
              </w:rPr>
              <w:t>1</w:t>
            </w:r>
          </w:p>
        </w:tc>
      </w:tr>
    </w:tbl>
    <w:p w14:paraId="2D124D9F" w14:textId="77777777" w:rsidR="00E149DB" w:rsidRPr="00C038CA" w:rsidRDefault="00E149DB" w:rsidP="00E149DB">
      <w:pPr>
        <w:spacing w:before="120"/>
        <w:rPr>
          <w:rFonts w:asciiTheme="minorHAnsi" w:hAnsiTheme="minorHAnsi" w:cstheme="minorHAnsi"/>
          <w:i/>
          <w:iCs/>
        </w:rPr>
      </w:pPr>
      <w:bookmarkStart w:id="20" w:name="_Hlk208424276"/>
      <w:r w:rsidRPr="00C038CA">
        <w:rPr>
          <w:rFonts w:asciiTheme="minorHAnsi" w:hAnsiTheme="minorHAnsi" w:cstheme="minorHAnsi"/>
          <w:i/>
          <w:iCs/>
        </w:rPr>
        <w:t>Źródło: ”Diagnoza…” opracowanie własne na podstawie danych udostępnionych przez Prokuraturę Rejonową w Pszczynie</w:t>
      </w:r>
    </w:p>
    <w:bookmarkEnd w:id="20"/>
    <w:p w14:paraId="425F137D" w14:textId="77777777" w:rsidR="00E149DB" w:rsidRPr="00C038CA" w:rsidRDefault="00E149DB" w:rsidP="00E149DB">
      <w:pPr>
        <w:rPr>
          <w:rFonts w:asciiTheme="minorHAnsi" w:hAnsiTheme="minorHAnsi" w:cstheme="minorHAnsi"/>
        </w:rPr>
      </w:pPr>
    </w:p>
    <w:p w14:paraId="547B77AD" w14:textId="77777777" w:rsidR="00E149DB" w:rsidRPr="00C038CA" w:rsidRDefault="00E149DB" w:rsidP="00E149DB">
      <w:pPr>
        <w:ind w:firstLine="0"/>
        <w:rPr>
          <w:rFonts w:asciiTheme="minorHAnsi" w:hAnsiTheme="minorHAnsi" w:cstheme="minorHAnsi"/>
          <w:b/>
          <w:u w:val="single"/>
        </w:rPr>
      </w:pPr>
      <w:bookmarkStart w:id="21" w:name="_Toc209699222"/>
      <w:r w:rsidRPr="00C038CA">
        <w:rPr>
          <w:rFonts w:asciiTheme="minorHAnsi" w:hAnsiTheme="minorHAnsi" w:cstheme="minorHAnsi"/>
          <w:b/>
          <w:u w:val="single"/>
        </w:rPr>
        <w:t xml:space="preserve"> Działalność Gminnej Komisji Rozwiązywania Problemów Alkoholowych</w:t>
      </w:r>
    </w:p>
    <w:p w14:paraId="1FAB1CD0" w14:textId="77777777" w:rsidR="00E149DB" w:rsidRPr="00C038CA" w:rsidRDefault="00E149DB" w:rsidP="00E149DB">
      <w:pPr>
        <w:ind w:firstLine="0"/>
        <w:rPr>
          <w:rFonts w:asciiTheme="minorHAnsi" w:hAnsiTheme="minorHAnsi" w:cstheme="minorHAnsi"/>
          <w:b/>
          <w:u w:val="single"/>
        </w:rPr>
      </w:pPr>
    </w:p>
    <w:bookmarkEnd w:id="21"/>
    <w:p w14:paraId="027D1FCC" w14:textId="77777777" w:rsidR="00E149DB" w:rsidRPr="00C038CA" w:rsidRDefault="00E149DB" w:rsidP="00E149DB">
      <w:pPr>
        <w:spacing w:line="360" w:lineRule="auto"/>
        <w:ind w:firstLine="708"/>
        <w:rPr>
          <w:rFonts w:asciiTheme="minorHAnsi" w:hAnsiTheme="minorHAnsi" w:cstheme="minorHAnsi"/>
        </w:rPr>
      </w:pPr>
      <w:r w:rsidRPr="00C038CA">
        <w:rPr>
          <w:rFonts w:asciiTheme="minorHAnsi" w:hAnsiTheme="minorHAnsi" w:cstheme="minorHAnsi"/>
        </w:rPr>
        <w:t>Działalność Gminnej Komisji Rozwiązywania Problemów Alkoholowych reguluje ustawa z dnia 26 października 1982 r. o wychowaniu w trzeźwości i przeciwdziałaniu alkoholizmowi.</w:t>
      </w:r>
    </w:p>
    <w:p w14:paraId="15398C7C" w14:textId="4230E3ED" w:rsidR="00E149DB" w:rsidRPr="00C038CA" w:rsidRDefault="00E149DB" w:rsidP="00E149DB">
      <w:pPr>
        <w:spacing w:line="360" w:lineRule="auto"/>
        <w:ind w:firstLine="708"/>
        <w:rPr>
          <w:rFonts w:asciiTheme="minorHAnsi" w:hAnsiTheme="minorHAnsi" w:cstheme="minorHAnsi"/>
        </w:rPr>
      </w:pPr>
      <w:r w:rsidRPr="00C038CA">
        <w:rPr>
          <w:rFonts w:asciiTheme="minorHAnsi" w:hAnsiTheme="minorHAnsi" w:cstheme="minorHAnsi"/>
        </w:rPr>
        <w:t xml:space="preserve">Liczba wniosków o zastosowanie leczenia odwykowego pozostaje na zbliżonym poziomie – 29 w 2022 roku, 26 w 2023 i ponownie 29 w 2024 roku. Widać jednak wahania w liczbie kobiet objętych tymi wnioskami – najwięcej w 2022 roku (8), najmniej w 2023 roku (2), a w 2024 roku liczba wzrosła do 6. Podobnie stabilna jest liczba opinii sporządzanych przez biegłych sądowych – od 7 w 2023 roku do 10 w 2022 roku, a w 2024 roku sporządzono ich 9. Wyraźny spadek widoczny jest w liczbie zaproszeń kierowanych do osób na zespół ds. rozmów interwencyjno-motywujących. W 2022 roku wysłano ich 144, w 2023 roku – 118, a w 2024 roku – 107. Zmniejsza się także liczba osób, których te postępowania dotyczyły – z 58 w 2022 roku do 47 w 2023 roku, a następnie 53 w 2024 roku. Jeśli chodzi o wystąpienia Komisji do Sądu Rejonowego z wnioskiem o zobowiązanie do podjęcia leczenia odwykowego, widać </w:t>
      </w:r>
      <w:r w:rsidRPr="00C038CA">
        <w:rPr>
          <w:rFonts w:asciiTheme="minorHAnsi" w:hAnsiTheme="minorHAnsi" w:cstheme="minorHAnsi"/>
        </w:rPr>
        <w:lastRenderedPageBreak/>
        <w:t>spadek o połowę po 2022 roku – z 25 przypadków do 12 w latach 2023 i 2024, natomiast liczba wszczętych procedur „Niebieskie Karty” utrzymuje się na niskim, ale stałym poziomie – 5 w 2022 i 2024 oraz 4 w 2023 roku. Najbardziej zauważalny spadek dotyczy grup diagnostyczno-pomocowych, w</w:t>
      </w:r>
      <w:r w:rsidR="00270D24">
        <w:rPr>
          <w:rFonts w:asciiTheme="minorHAnsi" w:hAnsiTheme="minorHAnsi" w:cstheme="minorHAnsi"/>
        </w:rPr>
        <w:t> </w:t>
      </w:r>
      <w:r w:rsidRPr="00C038CA">
        <w:rPr>
          <w:rFonts w:asciiTheme="minorHAnsi" w:hAnsiTheme="minorHAnsi" w:cstheme="minorHAnsi"/>
        </w:rPr>
        <w:t>których uczestniczyli pracownicy Biura PPU lub członkowie komisji. W 2022 roku</w:t>
      </w:r>
      <w:r w:rsidR="008249D6">
        <w:rPr>
          <w:rFonts w:asciiTheme="minorHAnsi" w:hAnsiTheme="minorHAnsi" w:cstheme="minorHAnsi"/>
        </w:rPr>
        <w:t xml:space="preserve"> </w:t>
      </w:r>
      <w:r w:rsidRPr="00C038CA">
        <w:rPr>
          <w:rFonts w:asciiTheme="minorHAnsi" w:hAnsiTheme="minorHAnsi" w:cstheme="minorHAnsi"/>
        </w:rPr>
        <w:t>było ich aż 172, w</w:t>
      </w:r>
      <w:r w:rsidR="008249D6">
        <w:rPr>
          <w:rFonts w:asciiTheme="minorHAnsi" w:hAnsiTheme="minorHAnsi" w:cstheme="minorHAnsi"/>
        </w:rPr>
        <w:t> </w:t>
      </w:r>
      <w:r w:rsidRPr="00C038CA">
        <w:rPr>
          <w:rFonts w:asciiTheme="minorHAnsi" w:hAnsiTheme="minorHAnsi" w:cstheme="minorHAnsi"/>
        </w:rPr>
        <w:t>2023 roku – 122, a w 2024 zaledwie 7.</w:t>
      </w:r>
    </w:p>
    <w:p w14:paraId="5BCF2D71" w14:textId="77777777" w:rsidR="00E149DB" w:rsidRPr="00C038CA" w:rsidRDefault="00E149DB" w:rsidP="00E149DB">
      <w:pPr>
        <w:spacing w:line="360" w:lineRule="auto"/>
        <w:ind w:firstLine="708"/>
        <w:rPr>
          <w:rFonts w:asciiTheme="minorHAnsi" w:hAnsiTheme="minorHAnsi" w:cstheme="minorHAnsi"/>
        </w:rPr>
      </w:pPr>
    </w:p>
    <w:p w14:paraId="360F21F7" w14:textId="77777777" w:rsidR="00E149DB" w:rsidRPr="00C038CA" w:rsidRDefault="00E149DB" w:rsidP="00E149DB">
      <w:pPr>
        <w:pStyle w:val="Legenda"/>
        <w:keepNext/>
        <w:jc w:val="both"/>
        <w:rPr>
          <w:rFonts w:asciiTheme="minorHAnsi" w:hAnsiTheme="minorHAnsi" w:cstheme="minorHAnsi"/>
          <w:sz w:val="22"/>
          <w:szCs w:val="22"/>
        </w:rPr>
      </w:pPr>
      <w:bookmarkStart w:id="22" w:name="_Toc208423889"/>
      <w:r w:rsidRPr="00C038CA">
        <w:rPr>
          <w:rFonts w:asciiTheme="minorHAnsi" w:hAnsiTheme="minorHAnsi" w:cstheme="minorHAnsi"/>
          <w:sz w:val="22"/>
          <w:szCs w:val="22"/>
        </w:rPr>
        <w:t>Tabela 10. Działalność Gminnej Komisji Rozwiązywania Problemów Alkoholowych w latach 2022-2024</w:t>
      </w:r>
      <w:bookmarkEnd w:id="22"/>
    </w:p>
    <w:tbl>
      <w:tblPr>
        <w:tblW w:w="5000" w:type="pct"/>
        <w:tblBorders>
          <w:top w:val="single" w:sz="4" w:space="0" w:color="FFC000"/>
          <w:left w:val="single" w:sz="4" w:space="0" w:color="FFC000"/>
          <w:bottom w:val="single" w:sz="4" w:space="0" w:color="FFC000"/>
          <w:right w:val="single" w:sz="4" w:space="0" w:color="FFC000"/>
        </w:tblBorders>
        <w:tblLook w:val="0000" w:firstRow="0" w:lastRow="0" w:firstColumn="0" w:lastColumn="0" w:noHBand="0" w:noVBand="0"/>
      </w:tblPr>
      <w:tblGrid>
        <w:gridCol w:w="4938"/>
        <w:gridCol w:w="1376"/>
        <w:gridCol w:w="1376"/>
        <w:gridCol w:w="1372"/>
      </w:tblGrid>
      <w:tr w:rsidR="00E149DB" w:rsidRPr="00C038CA" w14:paraId="182CDBC6" w14:textId="77777777" w:rsidTr="00812C31">
        <w:trPr>
          <w:trHeight w:val="255"/>
        </w:trPr>
        <w:tc>
          <w:tcPr>
            <w:tcW w:w="2729" w:type="pct"/>
            <w:tcBorders>
              <w:top w:val="single" w:sz="4" w:space="0" w:color="FFC000"/>
              <w:left w:val="single" w:sz="4" w:space="0" w:color="FFC000"/>
              <w:bottom w:val="single" w:sz="4" w:space="0" w:color="FFC000"/>
              <w:right w:val="single" w:sz="4" w:space="0" w:color="FFC000"/>
            </w:tcBorders>
            <w:shd w:val="clear" w:color="auto" w:fill="4472C4"/>
          </w:tcPr>
          <w:p w14:paraId="7D96D95E" w14:textId="77777777" w:rsidR="00E149DB" w:rsidRPr="00C038CA" w:rsidRDefault="00E149DB" w:rsidP="00812C31">
            <w:pPr>
              <w:pStyle w:val="Default"/>
              <w:jc w:val="center"/>
              <w:rPr>
                <w:rFonts w:asciiTheme="minorHAnsi" w:eastAsia="Segoe UI Light" w:hAnsiTheme="minorHAnsi" w:cstheme="minorHAnsi"/>
                <w:b/>
                <w:bCs/>
                <w:color w:val="FFFFFF"/>
                <w:sz w:val="22"/>
                <w:szCs w:val="22"/>
              </w:rPr>
            </w:pPr>
            <w:r w:rsidRPr="00C038CA">
              <w:rPr>
                <w:rFonts w:asciiTheme="minorHAnsi" w:eastAsia="Segoe UI Light" w:hAnsiTheme="minorHAnsi" w:cstheme="minorHAnsi"/>
                <w:b/>
                <w:bCs/>
                <w:color w:val="FFFFFF"/>
                <w:sz w:val="22"/>
                <w:szCs w:val="22"/>
              </w:rPr>
              <w:t>wyszczególnienie</w:t>
            </w:r>
          </w:p>
        </w:tc>
        <w:tc>
          <w:tcPr>
            <w:tcW w:w="763" w:type="pct"/>
            <w:tcBorders>
              <w:top w:val="single" w:sz="4" w:space="0" w:color="FFC000"/>
              <w:bottom w:val="single" w:sz="4" w:space="0" w:color="FFC000"/>
            </w:tcBorders>
            <w:shd w:val="clear" w:color="auto" w:fill="4472C4"/>
          </w:tcPr>
          <w:p w14:paraId="1F1DE6C8" w14:textId="77777777" w:rsidR="00E149DB" w:rsidRPr="00C038CA" w:rsidRDefault="00E149DB" w:rsidP="00812C31">
            <w:pPr>
              <w:jc w:val="center"/>
              <w:rPr>
                <w:rFonts w:asciiTheme="minorHAnsi" w:eastAsia="Segoe UI Light" w:hAnsiTheme="minorHAnsi" w:cstheme="minorHAnsi"/>
                <w:b/>
                <w:bCs/>
                <w:color w:val="FFFFFF"/>
              </w:rPr>
            </w:pPr>
            <w:r w:rsidRPr="00C038CA">
              <w:rPr>
                <w:rFonts w:asciiTheme="minorHAnsi" w:eastAsia="Segoe UI Light" w:hAnsiTheme="minorHAnsi" w:cstheme="minorHAnsi"/>
                <w:b/>
                <w:bCs/>
                <w:color w:val="FFFFFF"/>
              </w:rPr>
              <w:t>2022</w:t>
            </w:r>
          </w:p>
        </w:tc>
        <w:tc>
          <w:tcPr>
            <w:tcW w:w="763" w:type="pct"/>
            <w:tcBorders>
              <w:top w:val="single" w:sz="4" w:space="0" w:color="FFC000"/>
              <w:left w:val="single" w:sz="4" w:space="0" w:color="FFC000"/>
              <w:bottom w:val="single" w:sz="4" w:space="0" w:color="FFC000"/>
              <w:right w:val="single" w:sz="4" w:space="0" w:color="FFC000"/>
            </w:tcBorders>
            <w:shd w:val="clear" w:color="auto" w:fill="4472C4"/>
          </w:tcPr>
          <w:p w14:paraId="592B5568" w14:textId="77777777" w:rsidR="00E149DB" w:rsidRPr="00C038CA" w:rsidRDefault="00E149DB" w:rsidP="00812C31">
            <w:pPr>
              <w:jc w:val="center"/>
              <w:rPr>
                <w:rFonts w:asciiTheme="minorHAnsi" w:eastAsia="Segoe UI Light" w:hAnsiTheme="minorHAnsi" w:cstheme="minorHAnsi"/>
                <w:b/>
                <w:bCs/>
                <w:color w:val="FFFFFF"/>
              </w:rPr>
            </w:pPr>
            <w:r w:rsidRPr="00C038CA">
              <w:rPr>
                <w:rFonts w:asciiTheme="minorHAnsi" w:eastAsia="Segoe UI Light" w:hAnsiTheme="minorHAnsi" w:cstheme="minorHAnsi"/>
                <w:b/>
                <w:bCs/>
                <w:color w:val="FFFFFF"/>
              </w:rPr>
              <w:t>2023</w:t>
            </w:r>
          </w:p>
        </w:tc>
        <w:tc>
          <w:tcPr>
            <w:tcW w:w="745" w:type="pct"/>
            <w:tcBorders>
              <w:top w:val="single" w:sz="4" w:space="0" w:color="FFC000"/>
              <w:bottom w:val="single" w:sz="4" w:space="0" w:color="FFC000"/>
            </w:tcBorders>
            <w:shd w:val="clear" w:color="auto" w:fill="4472C4"/>
          </w:tcPr>
          <w:p w14:paraId="6E784CF2" w14:textId="77777777" w:rsidR="00E149DB" w:rsidRPr="00C038CA" w:rsidRDefault="00E149DB" w:rsidP="00812C31">
            <w:pPr>
              <w:jc w:val="center"/>
              <w:rPr>
                <w:rFonts w:asciiTheme="minorHAnsi" w:eastAsia="Segoe UI Light" w:hAnsiTheme="minorHAnsi" w:cstheme="minorHAnsi"/>
                <w:b/>
                <w:bCs/>
                <w:color w:val="FFFFFF"/>
              </w:rPr>
            </w:pPr>
            <w:r w:rsidRPr="00C038CA">
              <w:rPr>
                <w:rFonts w:asciiTheme="minorHAnsi" w:eastAsia="Segoe UI Light" w:hAnsiTheme="minorHAnsi" w:cstheme="minorHAnsi"/>
                <w:b/>
                <w:bCs/>
                <w:color w:val="FFFFFF"/>
              </w:rPr>
              <w:t>2024</w:t>
            </w:r>
          </w:p>
        </w:tc>
      </w:tr>
      <w:tr w:rsidR="00E149DB" w:rsidRPr="00C038CA" w14:paraId="45572793" w14:textId="77777777" w:rsidTr="00812C31">
        <w:trPr>
          <w:trHeight w:val="567"/>
        </w:trPr>
        <w:tc>
          <w:tcPr>
            <w:tcW w:w="2729" w:type="pct"/>
            <w:tcBorders>
              <w:left w:val="single" w:sz="4" w:space="0" w:color="FFC000"/>
              <w:right w:val="single" w:sz="4" w:space="0" w:color="FFC000"/>
            </w:tcBorders>
            <w:shd w:val="clear" w:color="auto" w:fill="D9E2F3"/>
            <w:vAlign w:val="center"/>
          </w:tcPr>
          <w:p w14:paraId="0BF7F826" w14:textId="77777777" w:rsidR="00E149DB" w:rsidRPr="00C038CA" w:rsidRDefault="00E149DB" w:rsidP="00812C31">
            <w:pPr>
              <w:pStyle w:val="Default"/>
              <w:rPr>
                <w:rFonts w:asciiTheme="minorHAnsi" w:eastAsia="Segoe UI Light" w:hAnsiTheme="minorHAnsi" w:cstheme="minorHAnsi"/>
                <w:sz w:val="22"/>
                <w:szCs w:val="22"/>
              </w:rPr>
            </w:pPr>
            <w:r w:rsidRPr="00C038CA">
              <w:rPr>
                <w:rFonts w:asciiTheme="minorHAnsi" w:eastAsia="Segoe UI Light" w:hAnsiTheme="minorHAnsi" w:cstheme="minorHAnsi"/>
                <w:sz w:val="22"/>
                <w:szCs w:val="22"/>
              </w:rPr>
              <w:t>Liczba zarejestrowanych wniosków o zastosowanie leczenia odwykowego ogółem:</w:t>
            </w:r>
          </w:p>
        </w:tc>
        <w:tc>
          <w:tcPr>
            <w:tcW w:w="763" w:type="pct"/>
            <w:shd w:val="clear" w:color="auto" w:fill="D9E2F3"/>
            <w:vAlign w:val="center"/>
          </w:tcPr>
          <w:p w14:paraId="42F78CA4"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rPr>
              <w:t>29</w:t>
            </w:r>
          </w:p>
        </w:tc>
        <w:tc>
          <w:tcPr>
            <w:tcW w:w="763" w:type="pct"/>
            <w:tcBorders>
              <w:left w:val="single" w:sz="4" w:space="0" w:color="FFC000"/>
              <w:right w:val="single" w:sz="4" w:space="0" w:color="FFC000"/>
            </w:tcBorders>
            <w:shd w:val="clear" w:color="auto" w:fill="D9E2F3"/>
            <w:vAlign w:val="center"/>
          </w:tcPr>
          <w:p w14:paraId="2DDB4A51"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rPr>
              <w:t>26</w:t>
            </w:r>
          </w:p>
        </w:tc>
        <w:tc>
          <w:tcPr>
            <w:tcW w:w="745" w:type="pct"/>
            <w:shd w:val="clear" w:color="auto" w:fill="D9E2F3"/>
            <w:vAlign w:val="center"/>
          </w:tcPr>
          <w:p w14:paraId="50BEDDFE"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rPr>
              <w:t>29</w:t>
            </w:r>
          </w:p>
        </w:tc>
      </w:tr>
      <w:tr w:rsidR="00E149DB" w:rsidRPr="00C038CA" w14:paraId="25D15343" w14:textId="77777777" w:rsidTr="00812C31">
        <w:trPr>
          <w:trHeight w:val="567"/>
        </w:trPr>
        <w:tc>
          <w:tcPr>
            <w:tcW w:w="2729" w:type="pct"/>
            <w:tcBorders>
              <w:top w:val="single" w:sz="4" w:space="0" w:color="FFC000"/>
              <w:left w:val="single" w:sz="4" w:space="0" w:color="FFC000"/>
              <w:bottom w:val="single" w:sz="4" w:space="0" w:color="FFC000"/>
              <w:right w:val="single" w:sz="4" w:space="0" w:color="FFC000"/>
            </w:tcBorders>
            <w:vAlign w:val="center"/>
          </w:tcPr>
          <w:p w14:paraId="3B960520" w14:textId="77777777" w:rsidR="00E149DB" w:rsidRPr="00C038CA" w:rsidRDefault="00E149DB" w:rsidP="00812C31">
            <w:pPr>
              <w:pStyle w:val="Default"/>
              <w:rPr>
                <w:rFonts w:asciiTheme="minorHAnsi" w:eastAsia="Segoe UI Light" w:hAnsiTheme="minorHAnsi" w:cstheme="minorHAnsi"/>
                <w:sz w:val="22"/>
                <w:szCs w:val="22"/>
              </w:rPr>
            </w:pPr>
            <w:r w:rsidRPr="00C038CA">
              <w:rPr>
                <w:rFonts w:asciiTheme="minorHAnsi" w:eastAsia="Segoe UI Light" w:hAnsiTheme="minorHAnsi" w:cstheme="minorHAnsi"/>
                <w:sz w:val="22"/>
                <w:szCs w:val="22"/>
              </w:rPr>
              <w:t xml:space="preserve">w tym wobec kobiet </w:t>
            </w:r>
          </w:p>
        </w:tc>
        <w:tc>
          <w:tcPr>
            <w:tcW w:w="763" w:type="pct"/>
            <w:tcBorders>
              <w:top w:val="single" w:sz="4" w:space="0" w:color="FFC000"/>
              <w:bottom w:val="single" w:sz="4" w:space="0" w:color="FFC000"/>
            </w:tcBorders>
            <w:vAlign w:val="center"/>
          </w:tcPr>
          <w:p w14:paraId="054F647C"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rPr>
              <w:t>8</w:t>
            </w:r>
          </w:p>
        </w:tc>
        <w:tc>
          <w:tcPr>
            <w:tcW w:w="763" w:type="pct"/>
            <w:tcBorders>
              <w:top w:val="single" w:sz="4" w:space="0" w:color="FFC000"/>
              <w:left w:val="single" w:sz="4" w:space="0" w:color="FFC000"/>
              <w:bottom w:val="single" w:sz="4" w:space="0" w:color="FFC000"/>
              <w:right w:val="single" w:sz="4" w:space="0" w:color="FFC000"/>
            </w:tcBorders>
            <w:vAlign w:val="center"/>
          </w:tcPr>
          <w:p w14:paraId="51CEA3F1"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rPr>
              <w:t>2</w:t>
            </w:r>
          </w:p>
        </w:tc>
        <w:tc>
          <w:tcPr>
            <w:tcW w:w="745" w:type="pct"/>
            <w:tcBorders>
              <w:top w:val="single" w:sz="4" w:space="0" w:color="FFC000"/>
              <w:bottom w:val="single" w:sz="4" w:space="0" w:color="FFC000"/>
            </w:tcBorders>
            <w:vAlign w:val="center"/>
          </w:tcPr>
          <w:p w14:paraId="7F74258B"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rPr>
              <w:t>6</w:t>
            </w:r>
          </w:p>
        </w:tc>
      </w:tr>
      <w:tr w:rsidR="00E149DB" w:rsidRPr="00C038CA" w14:paraId="12431DA9" w14:textId="77777777" w:rsidTr="00812C31">
        <w:trPr>
          <w:trHeight w:val="567"/>
        </w:trPr>
        <w:tc>
          <w:tcPr>
            <w:tcW w:w="2729" w:type="pct"/>
            <w:tcBorders>
              <w:left w:val="single" w:sz="4" w:space="0" w:color="FFC000"/>
              <w:right w:val="single" w:sz="4" w:space="0" w:color="FFC000"/>
            </w:tcBorders>
            <w:shd w:val="clear" w:color="auto" w:fill="D9E2F3"/>
            <w:vAlign w:val="center"/>
          </w:tcPr>
          <w:p w14:paraId="6A73FE4A" w14:textId="77777777" w:rsidR="00E149DB" w:rsidRPr="00C038CA" w:rsidRDefault="00E149DB" w:rsidP="00812C31">
            <w:pPr>
              <w:pStyle w:val="Default"/>
              <w:rPr>
                <w:rFonts w:asciiTheme="minorHAnsi" w:eastAsia="Segoe UI Light" w:hAnsiTheme="minorHAnsi" w:cstheme="minorHAnsi"/>
                <w:sz w:val="22"/>
                <w:szCs w:val="22"/>
              </w:rPr>
            </w:pPr>
            <w:r w:rsidRPr="00C038CA">
              <w:rPr>
                <w:rFonts w:asciiTheme="minorHAnsi" w:eastAsia="Segoe UI Light" w:hAnsiTheme="minorHAnsi" w:cstheme="minorHAnsi"/>
                <w:sz w:val="22"/>
                <w:szCs w:val="22"/>
              </w:rPr>
              <w:t xml:space="preserve">Liczba opinii sporządzonych przez zespół biegłych sądowych </w:t>
            </w:r>
          </w:p>
        </w:tc>
        <w:tc>
          <w:tcPr>
            <w:tcW w:w="763" w:type="pct"/>
            <w:shd w:val="clear" w:color="auto" w:fill="D9E2F3"/>
            <w:vAlign w:val="center"/>
          </w:tcPr>
          <w:p w14:paraId="7EEF4BA0"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rPr>
              <w:t>10</w:t>
            </w:r>
          </w:p>
        </w:tc>
        <w:tc>
          <w:tcPr>
            <w:tcW w:w="763" w:type="pct"/>
            <w:tcBorders>
              <w:left w:val="single" w:sz="4" w:space="0" w:color="FFC000"/>
              <w:right w:val="single" w:sz="4" w:space="0" w:color="FFC000"/>
            </w:tcBorders>
            <w:shd w:val="clear" w:color="auto" w:fill="D9E2F3"/>
            <w:vAlign w:val="center"/>
          </w:tcPr>
          <w:p w14:paraId="3D3524CC"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rPr>
              <w:t>7</w:t>
            </w:r>
          </w:p>
        </w:tc>
        <w:tc>
          <w:tcPr>
            <w:tcW w:w="745" w:type="pct"/>
            <w:shd w:val="clear" w:color="auto" w:fill="D9E2F3"/>
            <w:vAlign w:val="center"/>
          </w:tcPr>
          <w:p w14:paraId="3AD180B3"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rPr>
              <w:t>9</w:t>
            </w:r>
          </w:p>
        </w:tc>
      </w:tr>
      <w:tr w:rsidR="00E149DB" w:rsidRPr="00C038CA" w14:paraId="0E4C7886" w14:textId="77777777" w:rsidTr="00812C31">
        <w:trPr>
          <w:trHeight w:val="567"/>
        </w:trPr>
        <w:tc>
          <w:tcPr>
            <w:tcW w:w="2729" w:type="pct"/>
            <w:tcBorders>
              <w:top w:val="single" w:sz="4" w:space="0" w:color="FFC000"/>
              <w:left w:val="single" w:sz="4" w:space="0" w:color="FFC000"/>
              <w:bottom w:val="single" w:sz="4" w:space="0" w:color="FFC000"/>
              <w:right w:val="single" w:sz="4" w:space="0" w:color="FFC000"/>
            </w:tcBorders>
            <w:shd w:val="clear" w:color="auto" w:fill="D9E2F3"/>
            <w:vAlign w:val="center"/>
          </w:tcPr>
          <w:p w14:paraId="33D58C93" w14:textId="77777777" w:rsidR="00E149DB" w:rsidRPr="00C038CA" w:rsidRDefault="00E149DB" w:rsidP="00812C31">
            <w:pPr>
              <w:pStyle w:val="Default"/>
              <w:rPr>
                <w:rFonts w:asciiTheme="minorHAnsi" w:eastAsia="Segoe UI Light" w:hAnsiTheme="minorHAnsi" w:cstheme="minorHAnsi"/>
                <w:sz w:val="22"/>
                <w:szCs w:val="22"/>
              </w:rPr>
            </w:pPr>
            <w:r w:rsidRPr="00C038CA">
              <w:rPr>
                <w:rFonts w:asciiTheme="minorHAnsi" w:eastAsia="Segoe UI Light" w:hAnsiTheme="minorHAnsi" w:cstheme="minorHAnsi"/>
                <w:sz w:val="22"/>
                <w:szCs w:val="22"/>
              </w:rPr>
              <w:t xml:space="preserve">Liczba wysłanych zaproszeń do osób na zespół ds. rozmów interwencyjno-motywujących ogółem: </w:t>
            </w:r>
          </w:p>
        </w:tc>
        <w:tc>
          <w:tcPr>
            <w:tcW w:w="763" w:type="pct"/>
            <w:tcBorders>
              <w:top w:val="single" w:sz="4" w:space="0" w:color="FFC000"/>
              <w:bottom w:val="single" w:sz="4" w:space="0" w:color="FFC000"/>
            </w:tcBorders>
            <w:shd w:val="clear" w:color="auto" w:fill="D9E2F3"/>
            <w:vAlign w:val="center"/>
          </w:tcPr>
          <w:p w14:paraId="227EB560"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rPr>
              <w:t>144</w:t>
            </w:r>
          </w:p>
        </w:tc>
        <w:tc>
          <w:tcPr>
            <w:tcW w:w="763" w:type="pct"/>
            <w:tcBorders>
              <w:top w:val="single" w:sz="4" w:space="0" w:color="FFC000"/>
              <w:left w:val="single" w:sz="4" w:space="0" w:color="FFC000"/>
              <w:bottom w:val="single" w:sz="4" w:space="0" w:color="FFC000"/>
              <w:right w:val="single" w:sz="4" w:space="0" w:color="FFC000"/>
            </w:tcBorders>
            <w:shd w:val="clear" w:color="auto" w:fill="D9E2F3"/>
            <w:vAlign w:val="center"/>
          </w:tcPr>
          <w:p w14:paraId="7200F2C6"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rPr>
              <w:t>118</w:t>
            </w:r>
          </w:p>
        </w:tc>
        <w:tc>
          <w:tcPr>
            <w:tcW w:w="745" w:type="pct"/>
            <w:tcBorders>
              <w:top w:val="single" w:sz="4" w:space="0" w:color="FFC000"/>
              <w:bottom w:val="single" w:sz="4" w:space="0" w:color="FFC000"/>
            </w:tcBorders>
            <w:shd w:val="clear" w:color="auto" w:fill="D9E2F3"/>
            <w:vAlign w:val="center"/>
          </w:tcPr>
          <w:p w14:paraId="296E7A09"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rPr>
              <w:t>107</w:t>
            </w:r>
          </w:p>
        </w:tc>
      </w:tr>
      <w:tr w:rsidR="00E149DB" w:rsidRPr="00C038CA" w14:paraId="5DDFD7A5" w14:textId="77777777" w:rsidTr="00812C31">
        <w:trPr>
          <w:trHeight w:val="567"/>
        </w:trPr>
        <w:tc>
          <w:tcPr>
            <w:tcW w:w="2729" w:type="pct"/>
            <w:tcBorders>
              <w:left w:val="single" w:sz="4" w:space="0" w:color="FFC000"/>
              <w:right w:val="single" w:sz="4" w:space="0" w:color="FFC000"/>
            </w:tcBorders>
            <w:vAlign w:val="center"/>
          </w:tcPr>
          <w:p w14:paraId="26B86A93" w14:textId="77777777" w:rsidR="00E149DB" w:rsidRPr="00C038CA" w:rsidRDefault="00E149DB" w:rsidP="00812C31">
            <w:pPr>
              <w:pStyle w:val="Default"/>
              <w:rPr>
                <w:rFonts w:asciiTheme="minorHAnsi" w:eastAsia="Segoe UI Light" w:hAnsiTheme="minorHAnsi" w:cstheme="minorHAnsi"/>
                <w:sz w:val="22"/>
                <w:szCs w:val="22"/>
              </w:rPr>
            </w:pPr>
            <w:r w:rsidRPr="00C038CA">
              <w:rPr>
                <w:rFonts w:asciiTheme="minorHAnsi" w:eastAsia="Segoe UI Light" w:hAnsiTheme="minorHAnsi" w:cstheme="minorHAnsi"/>
                <w:sz w:val="22"/>
                <w:szCs w:val="22"/>
              </w:rPr>
              <w:t xml:space="preserve">w tym osób, których dotyczyło postępowanie </w:t>
            </w:r>
          </w:p>
        </w:tc>
        <w:tc>
          <w:tcPr>
            <w:tcW w:w="763" w:type="pct"/>
            <w:vAlign w:val="center"/>
          </w:tcPr>
          <w:p w14:paraId="0BDD3E3B"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rPr>
              <w:t>58</w:t>
            </w:r>
          </w:p>
        </w:tc>
        <w:tc>
          <w:tcPr>
            <w:tcW w:w="763" w:type="pct"/>
            <w:tcBorders>
              <w:left w:val="single" w:sz="4" w:space="0" w:color="FFC000"/>
              <w:right w:val="single" w:sz="4" w:space="0" w:color="FFC000"/>
            </w:tcBorders>
            <w:vAlign w:val="center"/>
          </w:tcPr>
          <w:p w14:paraId="41A91315"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rPr>
              <w:t>47</w:t>
            </w:r>
          </w:p>
        </w:tc>
        <w:tc>
          <w:tcPr>
            <w:tcW w:w="745" w:type="pct"/>
            <w:vAlign w:val="center"/>
          </w:tcPr>
          <w:p w14:paraId="0E4DE892"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rPr>
              <w:t>53</w:t>
            </w:r>
          </w:p>
        </w:tc>
      </w:tr>
      <w:tr w:rsidR="00E149DB" w:rsidRPr="00C038CA" w14:paraId="2F4FEE29" w14:textId="77777777" w:rsidTr="00812C31">
        <w:trPr>
          <w:trHeight w:val="561"/>
        </w:trPr>
        <w:tc>
          <w:tcPr>
            <w:tcW w:w="2729" w:type="pct"/>
            <w:tcBorders>
              <w:top w:val="single" w:sz="4" w:space="0" w:color="FFC000"/>
              <w:left w:val="single" w:sz="4" w:space="0" w:color="FFC000"/>
              <w:bottom w:val="single" w:sz="4" w:space="0" w:color="FFC000"/>
              <w:right w:val="single" w:sz="4" w:space="0" w:color="FFC000"/>
            </w:tcBorders>
            <w:shd w:val="clear" w:color="auto" w:fill="D9E2F3"/>
            <w:vAlign w:val="center"/>
          </w:tcPr>
          <w:p w14:paraId="6F60AE07" w14:textId="77777777" w:rsidR="00E149DB" w:rsidRPr="00C038CA" w:rsidRDefault="00E149DB" w:rsidP="00812C31">
            <w:pPr>
              <w:pStyle w:val="Default"/>
              <w:rPr>
                <w:rFonts w:asciiTheme="minorHAnsi" w:eastAsia="Segoe UI Light" w:hAnsiTheme="minorHAnsi" w:cstheme="minorHAnsi"/>
                <w:sz w:val="22"/>
                <w:szCs w:val="22"/>
              </w:rPr>
            </w:pPr>
            <w:r w:rsidRPr="00C038CA">
              <w:rPr>
                <w:rFonts w:asciiTheme="minorHAnsi" w:eastAsia="Segoe UI Light" w:hAnsiTheme="minorHAnsi" w:cstheme="minorHAnsi"/>
                <w:sz w:val="22"/>
                <w:szCs w:val="22"/>
              </w:rPr>
              <w:t xml:space="preserve">Liczba wystąpień Komisji do Sądu Rejonowego z wnioskiem o zobowiązanie do podjęcia leczenia odwykowego </w:t>
            </w:r>
          </w:p>
        </w:tc>
        <w:tc>
          <w:tcPr>
            <w:tcW w:w="763" w:type="pct"/>
            <w:tcBorders>
              <w:top w:val="single" w:sz="4" w:space="0" w:color="FFC000"/>
              <w:bottom w:val="single" w:sz="4" w:space="0" w:color="FFC000"/>
            </w:tcBorders>
            <w:shd w:val="clear" w:color="auto" w:fill="D9E2F3"/>
            <w:vAlign w:val="center"/>
          </w:tcPr>
          <w:p w14:paraId="6B01419E"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rPr>
              <w:t>25</w:t>
            </w:r>
          </w:p>
        </w:tc>
        <w:tc>
          <w:tcPr>
            <w:tcW w:w="763" w:type="pct"/>
            <w:tcBorders>
              <w:top w:val="single" w:sz="4" w:space="0" w:color="FFC000"/>
              <w:left w:val="single" w:sz="4" w:space="0" w:color="FFC000"/>
              <w:bottom w:val="single" w:sz="4" w:space="0" w:color="FFC000"/>
              <w:right w:val="single" w:sz="4" w:space="0" w:color="FFC000"/>
            </w:tcBorders>
            <w:shd w:val="clear" w:color="auto" w:fill="D9E2F3"/>
            <w:vAlign w:val="center"/>
          </w:tcPr>
          <w:p w14:paraId="2A3F4D00"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rPr>
              <w:t>12</w:t>
            </w:r>
          </w:p>
        </w:tc>
        <w:tc>
          <w:tcPr>
            <w:tcW w:w="745" w:type="pct"/>
            <w:tcBorders>
              <w:top w:val="single" w:sz="4" w:space="0" w:color="FFC000"/>
              <w:bottom w:val="single" w:sz="4" w:space="0" w:color="FFC000"/>
            </w:tcBorders>
            <w:shd w:val="clear" w:color="auto" w:fill="D9E2F3"/>
            <w:vAlign w:val="center"/>
          </w:tcPr>
          <w:p w14:paraId="5979C38D"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rPr>
              <w:t>12</w:t>
            </w:r>
          </w:p>
        </w:tc>
      </w:tr>
      <w:tr w:rsidR="00E149DB" w:rsidRPr="00C038CA" w14:paraId="2D340F9B" w14:textId="77777777" w:rsidTr="00812C31">
        <w:trPr>
          <w:trHeight w:val="561"/>
        </w:trPr>
        <w:tc>
          <w:tcPr>
            <w:tcW w:w="2729" w:type="pct"/>
            <w:tcBorders>
              <w:left w:val="single" w:sz="4" w:space="0" w:color="FFC000"/>
              <w:right w:val="single" w:sz="4" w:space="0" w:color="FFC000"/>
            </w:tcBorders>
            <w:shd w:val="clear" w:color="auto" w:fill="D9E2F3"/>
            <w:vAlign w:val="center"/>
          </w:tcPr>
          <w:p w14:paraId="287070FD" w14:textId="77777777" w:rsidR="00E149DB" w:rsidRPr="00C038CA" w:rsidRDefault="00E149DB" w:rsidP="00812C31">
            <w:pPr>
              <w:pStyle w:val="Default"/>
              <w:rPr>
                <w:rFonts w:asciiTheme="minorHAnsi" w:eastAsia="Segoe UI Light" w:hAnsiTheme="minorHAnsi" w:cstheme="minorHAnsi"/>
                <w:sz w:val="22"/>
                <w:szCs w:val="22"/>
              </w:rPr>
            </w:pPr>
            <w:r w:rsidRPr="00C038CA">
              <w:rPr>
                <w:rFonts w:asciiTheme="minorHAnsi" w:eastAsia="Segoe UI Light" w:hAnsiTheme="minorHAnsi" w:cstheme="minorHAnsi"/>
                <w:sz w:val="22"/>
                <w:szCs w:val="22"/>
              </w:rPr>
              <w:t xml:space="preserve">Liczba wszczętych procedur „Niebieskie Karty” </w:t>
            </w:r>
          </w:p>
        </w:tc>
        <w:tc>
          <w:tcPr>
            <w:tcW w:w="763" w:type="pct"/>
            <w:shd w:val="clear" w:color="auto" w:fill="D9E2F3"/>
            <w:vAlign w:val="center"/>
          </w:tcPr>
          <w:p w14:paraId="7CAB686E"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rPr>
              <w:t>5</w:t>
            </w:r>
          </w:p>
        </w:tc>
        <w:tc>
          <w:tcPr>
            <w:tcW w:w="763" w:type="pct"/>
            <w:tcBorders>
              <w:left w:val="single" w:sz="4" w:space="0" w:color="FFC000"/>
              <w:right w:val="single" w:sz="4" w:space="0" w:color="FFC000"/>
            </w:tcBorders>
            <w:shd w:val="clear" w:color="auto" w:fill="D9E2F3"/>
            <w:vAlign w:val="center"/>
          </w:tcPr>
          <w:p w14:paraId="56D251F3"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rPr>
              <w:t>4</w:t>
            </w:r>
          </w:p>
        </w:tc>
        <w:tc>
          <w:tcPr>
            <w:tcW w:w="745" w:type="pct"/>
            <w:shd w:val="clear" w:color="auto" w:fill="D9E2F3"/>
            <w:vAlign w:val="center"/>
          </w:tcPr>
          <w:p w14:paraId="5D9EB935"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rPr>
              <w:t>5</w:t>
            </w:r>
          </w:p>
        </w:tc>
      </w:tr>
      <w:tr w:rsidR="00E149DB" w:rsidRPr="00C038CA" w14:paraId="1994A4BB" w14:textId="77777777" w:rsidTr="00812C31">
        <w:trPr>
          <w:trHeight w:val="561"/>
        </w:trPr>
        <w:tc>
          <w:tcPr>
            <w:tcW w:w="2729" w:type="pct"/>
            <w:tcBorders>
              <w:top w:val="single" w:sz="4" w:space="0" w:color="FFC000"/>
              <w:left w:val="single" w:sz="4" w:space="0" w:color="FFC000"/>
              <w:bottom w:val="single" w:sz="4" w:space="0" w:color="FFC000"/>
              <w:right w:val="single" w:sz="4" w:space="0" w:color="FFC000"/>
            </w:tcBorders>
            <w:shd w:val="clear" w:color="auto" w:fill="D9E2F3"/>
            <w:vAlign w:val="center"/>
          </w:tcPr>
          <w:p w14:paraId="41476F9F" w14:textId="77777777" w:rsidR="00E149DB" w:rsidRPr="00C038CA" w:rsidRDefault="00E149DB" w:rsidP="00812C31">
            <w:pPr>
              <w:pStyle w:val="Default"/>
              <w:rPr>
                <w:rFonts w:asciiTheme="minorHAnsi" w:eastAsia="Segoe UI Light" w:hAnsiTheme="minorHAnsi" w:cstheme="minorHAnsi"/>
                <w:sz w:val="22"/>
                <w:szCs w:val="22"/>
              </w:rPr>
            </w:pPr>
            <w:r w:rsidRPr="00C038CA">
              <w:rPr>
                <w:rFonts w:asciiTheme="minorHAnsi" w:eastAsia="Segoe UI Light" w:hAnsiTheme="minorHAnsi" w:cstheme="minorHAnsi"/>
                <w:sz w:val="22"/>
                <w:szCs w:val="22"/>
              </w:rPr>
              <w:t xml:space="preserve">Liczba grup diagnostyczno-pomocowych, w których uczestniczyli pracownicy Biura PPU/członkowie GKRPA </w:t>
            </w:r>
          </w:p>
        </w:tc>
        <w:tc>
          <w:tcPr>
            <w:tcW w:w="763" w:type="pct"/>
            <w:tcBorders>
              <w:top w:val="single" w:sz="4" w:space="0" w:color="FFC000"/>
              <w:bottom w:val="single" w:sz="4" w:space="0" w:color="FFC000"/>
            </w:tcBorders>
            <w:shd w:val="clear" w:color="auto" w:fill="D9E2F3"/>
            <w:vAlign w:val="center"/>
          </w:tcPr>
          <w:p w14:paraId="6C91F715"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rPr>
              <w:t>172</w:t>
            </w:r>
          </w:p>
        </w:tc>
        <w:tc>
          <w:tcPr>
            <w:tcW w:w="763" w:type="pct"/>
            <w:tcBorders>
              <w:top w:val="single" w:sz="4" w:space="0" w:color="FFC000"/>
              <w:left w:val="single" w:sz="4" w:space="0" w:color="FFC000"/>
              <w:bottom w:val="single" w:sz="4" w:space="0" w:color="FFC000"/>
              <w:right w:val="single" w:sz="4" w:space="0" w:color="FFC000"/>
            </w:tcBorders>
            <w:shd w:val="clear" w:color="auto" w:fill="D9E2F3"/>
            <w:vAlign w:val="center"/>
          </w:tcPr>
          <w:p w14:paraId="36C0D60B"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rPr>
              <w:t>122</w:t>
            </w:r>
          </w:p>
        </w:tc>
        <w:tc>
          <w:tcPr>
            <w:tcW w:w="745" w:type="pct"/>
            <w:tcBorders>
              <w:top w:val="single" w:sz="4" w:space="0" w:color="FFC000"/>
              <w:bottom w:val="single" w:sz="4" w:space="0" w:color="FFC000"/>
            </w:tcBorders>
            <w:shd w:val="clear" w:color="auto" w:fill="D9E2F3"/>
            <w:vAlign w:val="center"/>
          </w:tcPr>
          <w:p w14:paraId="1EE02FC0"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rPr>
              <w:t>7</w:t>
            </w:r>
          </w:p>
        </w:tc>
      </w:tr>
    </w:tbl>
    <w:p w14:paraId="76805473" w14:textId="77777777" w:rsidR="00E149DB" w:rsidRPr="00C038CA" w:rsidRDefault="00E149DB" w:rsidP="00E149DB">
      <w:pPr>
        <w:spacing w:before="120"/>
        <w:rPr>
          <w:rFonts w:asciiTheme="minorHAnsi" w:hAnsiTheme="minorHAnsi" w:cstheme="minorHAnsi"/>
          <w:i/>
          <w:iCs/>
        </w:rPr>
      </w:pPr>
      <w:r w:rsidRPr="00C038CA">
        <w:rPr>
          <w:rFonts w:asciiTheme="minorHAnsi" w:hAnsiTheme="minorHAnsi" w:cstheme="minorHAnsi"/>
          <w:i/>
          <w:iCs/>
        </w:rPr>
        <w:t>Źródło: ”Diagnoza…”  opracowanie własne na podstawie danych udostępnionych przez Gminną Komisję Rozwiązywania Problemów Alkoholowych</w:t>
      </w:r>
    </w:p>
    <w:p w14:paraId="52B939B6" w14:textId="77777777" w:rsidR="00E149DB" w:rsidRPr="00C038CA" w:rsidRDefault="00E149DB" w:rsidP="00E149DB">
      <w:pPr>
        <w:rPr>
          <w:rFonts w:asciiTheme="minorHAnsi" w:hAnsiTheme="minorHAnsi" w:cstheme="minorHAnsi"/>
        </w:rPr>
      </w:pPr>
    </w:p>
    <w:p w14:paraId="26E7D51C" w14:textId="77777777" w:rsidR="00E149DB" w:rsidRPr="00C038CA" w:rsidRDefault="00E149DB" w:rsidP="00E149DB">
      <w:pPr>
        <w:ind w:firstLine="0"/>
        <w:rPr>
          <w:rFonts w:asciiTheme="minorHAnsi" w:hAnsiTheme="minorHAnsi" w:cstheme="minorHAnsi"/>
          <w:b/>
          <w:u w:val="single"/>
        </w:rPr>
      </w:pPr>
      <w:bookmarkStart w:id="23" w:name="_Toc209699223"/>
      <w:r w:rsidRPr="00C038CA">
        <w:rPr>
          <w:rFonts w:asciiTheme="minorHAnsi" w:hAnsiTheme="minorHAnsi" w:cstheme="minorHAnsi"/>
          <w:b/>
          <w:u w:val="single"/>
        </w:rPr>
        <w:t xml:space="preserve"> Działalność Punktu Konsultacyjnego w Czechowicach-Dziedzicach</w:t>
      </w:r>
    </w:p>
    <w:p w14:paraId="26E74C6B" w14:textId="26C54104" w:rsidR="00E149DB" w:rsidRPr="00C038CA" w:rsidRDefault="00E149DB" w:rsidP="00E149DB">
      <w:pPr>
        <w:spacing w:before="240" w:line="360" w:lineRule="auto"/>
        <w:ind w:firstLine="708"/>
        <w:rPr>
          <w:rFonts w:asciiTheme="minorHAnsi" w:hAnsiTheme="minorHAnsi" w:cstheme="minorHAnsi"/>
        </w:rPr>
      </w:pPr>
      <w:r w:rsidRPr="00C038CA">
        <w:rPr>
          <w:rFonts w:asciiTheme="minorHAnsi" w:hAnsiTheme="minorHAnsi" w:cstheme="minorHAnsi"/>
        </w:rPr>
        <w:t xml:space="preserve">W ramach działalności Punktu Konsultacyjnego w Gminie Czechowice-Dziedzice świadczone są porady przez psychologa oraz prawnika. Jak wynika z przedstawionych danych, w latach </w:t>
      </w:r>
      <w:r w:rsidRPr="00C038CA">
        <w:rPr>
          <w:rFonts w:asciiTheme="minorHAnsi" w:hAnsiTheme="minorHAnsi" w:cstheme="minorHAnsi"/>
        </w:rPr>
        <w:br/>
        <w:t>2022-2024 liczba porad uległa zmniejszeniu. Zapotrzebowanie na porady prawne raczej utrzymuje się na podobnym poziomie jak w latach poprzednich ponieważ zmniejszono liczbę godzin pracy prawnika. W bieżącym roku obserwuje się stały spadek liczby osób zgłaszających się po porady do psychologa. W</w:t>
      </w:r>
      <w:r w:rsidR="00270D24">
        <w:rPr>
          <w:rFonts w:asciiTheme="minorHAnsi" w:hAnsiTheme="minorHAnsi" w:cstheme="minorHAnsi"/>
        </w:rPr>
        <w:t> </w:t>
      </w:r>
      <w:r w:rsidRPr="00C038CA">
        <w:rPr>
          <w:rFonts w:asciiTheme="minorHAnsi" w:hAnsiTheme="minorHAnsi" w:cstheme="minorHAnsi"/>
        </w:rPr>
        <w:t>roku 2025 zaledwie kilka osób skorzystało z tej formy wsparcia. Najprawdopodobniej jest to spowodowane rozszerzeniem oferty wsparcia terapeutycznego oferowanej przez Centrum Usług Społecznych oraz faktem, ze na terenie Gminy funkcjonuje Miejski Ośrodek Terapii Uzależnień.</w:t>
      </w:r>
    </w:p>
    <w:p w14:paraId="50684BBC" w14:textId="77777777" w:rsidR="00545CD6" w:rsidRDefault="00545CD6" w:rsidP="00E149DB">
      <w:pPr>
        <w:pStyle w:val="Legenda"/>
        <w:keepNext/>
        <w:jc w:val="both"/>
        <w:rPr>
          <w:rFonts w:asciiTheme="minorHAnsi" w:hAnsiTheme="minorHAnsi" w:cstheme="minorHAnsi"/>
          <w:sz w:val="22"/>
          <w:szCs w:val="22"/>
        </w:rPr>
      </w:pPr>
      <w:bookmarkStart w:id="24" w:name="_Toc208423890"/>
    </w:p>
    <w:p w14:paraId="3F9B6CCB" w14:textId="3A8C5FB3" w:rsidR="00E149DB" w:rsidRPr="00C038CA" w:rsidRDefault="00E149DB" w:rsidP="00E149DB">
      <w:pPr>
        <w:pStyle w:val="Legenda"/>
        <w:keepNext/>
        <w:jc w:val="both"/>
        <w:rPr>
          <w:rFonts w:asciiTheme="minorHAnsi" w:hAnsiTheme="minorHAnsi" w:cstheme="minorHAnsi"/>
          <w:sz w:val="22"/>
          <w:szCs w:val="22"/>
        </w:rPr>
      </w:pPr>
      <w:r w:rsidRPr="00C038CA">
        <w:rPr>
          <w:rFonts w:asciiTheme="minorHAnsi" w:hAnsiTheme="minorHAnsi" w:cstheme="minorHAnsi"/>
          <w:sz w:val="22"/>
          <w:szCs w:val="22"/>
        </w:rPr>
        <w:t xml:space="preserve">Tabela </w:t>
      </w:r>
      <w:r w:rsidR="00C05CCD">
        <w:rPr>
          <w:rFonts w:asciiTheme="minorHAnsi" w:hAnsiTheme="minorHAnsi" w:cstheme="minorHAnsi"/>
          <w:sz w:val="22"/>
          <w:szCs w:val="22"/>
        </w:rPr>
        <w:t>1</w:t>
      </w:r>
      <w:r w:rsidRPr="00C038CA">
        <w:rPr>
          <w:rFonts w:asciiTheme="minorHAnsi" w:hAnsiTheme="minorHAnsi" w:cstheme="minorHAnsi"/>
          <w:sz w:val="22"/>
          <w:szCs w:val="22"/>
        </w:rPr>
        <w:t>1. Liczba udzielonych porad w Punkcie Konsultacyjnym w Czechowicach-Dziedzicach w latach 2022-2024</w:t>
      </w:r>
      <w:bookmarkEnd w:id="24"/>
    </w:p>
    <w:tbl>
      <w:tblPr>
        <w:tblW w:w="9209" w:type="dxa"/>
        <w:tblBorders>
          <w:top w:val="single" w:sz="4" w:space="0" w:color="FFC000"/>
          <w:left w:val="single" w:sz="4" w:space="0" w:color="FFC000"/>
          <w:bottom w:val="single" w:sz="4" w:space="0" w:color="FFC000"/>
          <w:right w:val="single" w:sz="4" w:space="0" w:color="FFC000"/>
        </w:tblBorders>
        <w:tblLook w:val="04A0" w:firstRow="1" w:lastRow="0" w:firstColumn="1" w:lastColumn="0" w:noHBand="0" w:noVBand="1"/>
      </w:tblPr>
      <w:tblGrid>
        <w:gridCol w:w="1555"/>
        <w:gridCol w:w="2835"/>
        <w:gridCol w:w="2693"/>
        <w:gridCol w:w="2126"/>
      </w:tblGrid>
      <w:tr w:rsidR="00E149DB" w:rsidRPr="00C038CA" w14:paraId="666D361A" w14:textId="77777777" w:rsidTr="00270D24">
        <w:trPr>
          <w:trHeight w:val="229"/>
        </w:trPr>
        <w:tc>
          <w:tcPr>
            <w:tcW w:w="1555" w:type="dxa"/>
            <w:tcBorders>
              <w:bottom w:val="nil"/>
              <w:right w:val="nil"/>
            </w:tcBorders>
            <w:shd w:val="clear" w:color="auto" w:fill="FFC000"/>
            <w:vAlign w:val="center"/>
          </w:tcPr>
          <w:p w14:paraId="48A96C75" w14:textId="77777777" w:rsidR="00E149DB" w:rsidRPr="00C038CA" w:rsidRDefault="00E149DB" w:rsidP="00812C31">
            <w:pPr>
              <w:jc w:val="center"/>
              <w:rPr>
                <w:rFonts w:asciiTheme="minorHAnsi" w:eastAsia="Segoe UI Light" w:hAnsiTheme="minorHAnsi" w:cstheme="minorHAnsi"/>
                <w:b/>
                <w:bCs/>
                <w:color w:val="FFFFFF"/>
              </w:rPr>
            </w:pPr>
          </w:p>
        </w:tc>
        <w:tc>
          <w:tcPr>
            <w:tcW w:w="2835" w:type="dxa"/>
            <w:shd w:val="clear" w:color="auto" w:fill="FFC000"/>
            <w:vAlign w:val="center"/>
          </w:tcPr>
          <w:p w14:paraId="26B28DA3" w14:textId="77777777" w:rsidR="00E149DB" w:rsidRPr="00C038CA" w:rsidRDefault="00E149DB" w:rsidP="00812C31">
            <w:pPr>
              <w:jc w:val="center"/>
              <w:rPr>
                <w:rFonts w:asciiTheme="minorHAnsi" w:eastAsia="Segoe UI Light" w:hAnsiTheme="minorHAnsi" w:cstheme="minorHAnsi"/>
                <w:b/>
                <w:bCs/>
                <w:color w:val="FFFFFF"/>
              </w:rPr>
            </w:pPr>
            <w:r w:rsidRPr="00C038CA">
              <w:rPr>
                <w:rFonts w:asciiTheme="minorHAnsi" w:eastAsia="Segoe UI Light" w:hAnsiTheme="minorHAnsi" w:cstheme="minorHAnsi"/>
                <w:b/>
                <w:bCs/>
                <w:color w:val="FFFFFF"/>
              </w:rPr>
              <w:t>2022</w:t>
            </w:r>
          </w:p>
        </w:tc>
        <w:tc>
          <w:tcPr>
            <w:tcW w:w="2693" w:type="dxa"/>
            <w:shd w:val="clear" w:color="auto" w:fill="FFC000"/>
            <w:vAlign w:val="center"/>
          </w:tcPr>
          <w:p w14:paraId="2AF0647B" w14:textId="77777777" w:rsidR="00E149DB" w:rsidRPr="00C038CA" w:rsidRDefault="00E149DB" w:rsidP="00812C31">
            <w:pPr>
              <w:jc w:val="center"/>
              <w:rPr>
                <w:rFonts w:asciiTheme="minorHAnsi" w:eastAsia="Segoe UI Light" w:hAnsiTheme="minorHAnsi" w:cstheme="minorHAnsi"/>
                <w:b/>
                <w:bCs/>
                <w:color w:val="FFFFFF"/>
              </w:rPr>
            </w:pPr>
            <w:r w:rsidRPr="00C038CA">
              <w:rPr>
                <w:rFonts w:asciiTheme="minorHAnsi" w:eastAsia="Segoe UI Light" w:hAnsiTheme="minorHAnsi" w:cstheme="minorHAnsi"/>
                <w:b/>
                <w:bCs/>
                <w:color w:val="FFFFFF"/>
              </w:rPr>
              <w:t>2023</w:t>
            </w:r>
          </w:p>
        </w:tc>
        <w:tc>
          <w:tcPr>
            <w:tcW w:w="2126" w:type="dxa"/>
            <w:shd w:val="clear" w:color="auto" w:fill="FFC000"/>
            <w:vAlign w:val="center"/>
          </w:tcPr>
          <w:p w14:paraId="634B9A59" w14:textId="77777777" w:rsidR="00E149DB" w:rsidRPr="00C038CA" w:rsidRDefault="00E149DB" w:rsidP="00812C31">
            <w:pPr>
              <w:jc w:val="center"/>
              <w:rPr>
                <w:rFonts w:asciiTheme="minorHAnsi" w:eastAsia="Segoe UI Light" w:hAnsiTheme="minorHAnsi" w:cstheme="minorHAnsi"/>
                <w:b/>
                <w:bCs/>
                <w:color w:val="FFFFFF"/>
              </w:rPr>
            </w:pPr>
            <w:r w:rsidRPr="00C038CA">
              <w:rPr>
                <w:rFonts w:asciiTheme="minorHAnsi" w:eastAsia="Segoe UI Light" w:hAnsiTheme="minorHAnsi" w:cstheme="minorHAnsi"/>
                <w:b/>
                <w:bCs/>
                <w:color w:val="FFFFFF"/>
              </w:rPr>
              <w:t>2024</w:t>
            </w:r>
          </w:p>
        </w:tc>
      </w:tr>
      <w:tr w:rsidR="00E149DB" w:rsidRPr="00C038CA" w14:paraId="43BCE456" w14:textId="77777777" w:rsidTr="00270D24">
        <w:trPr>
          <w:trHeight w:val="124"/>
        </w:trPr>
        <w:tc>
          <w:tcPr>
            <w:tcW w:w="9209" w:type="dxa"/>
            <w:gridSpan w:val="4"/>
            <w:tcBorders>
              <w:top w:val="single" w:sz="4" w:space="0" w:color="FFC000"/>
              <w:bottom w:val="single" w:sz="4" w:space="0" w:color="FFC000"/>
              <w:right w:val="nil"/>
            </w:tcBorders>
            <w:shd w:val="clear" w:color="auto" w:fill="D9E2F3"/>
          </w:tcPr>
          <w:p w14:paraId="06C16142"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b/>
                <w:bCs/>
              </w:rPr>
              <w:lastRenderedPageBreak/>
              <w:t>PSYCHOLOG</w:t>
            </w:r>
          </w:p>
        </w:tc>
      </w:tr>
      <w:tr w:rsidR="00E149DB" w:rsidRPr="00C038CA" w14:paraId="0EB93CA4" w14:textId="77777777" w:rsidTr="00270D24">
        <w:trPr>
          <w:trHeight w:val="553"/>
        </w:trPr>
        <w:tc>
          <w:tcPr>
            <w:tcW w:w="1555" w:type="dxa"/>
            <w:tcBorders>
              <w:right w:val="nil"/>
            </w:tcBorders>
            <w:shd w:val="clear" w:color="auto" w:fill="FFFFFF"/>
            <w:vAlign w:val="center"/>
          </w:tcPr>
          <w:p w14:paraId="40909C65" w14:textId="77777777" w:rsidR="00E149DB" w:rsidRPr="00C038CA" w:rsidRDefault="00E149DB" w:rsidP="00EB56A9">
            <w:pPr>
              <w:ind w:firstLine="0"/>
              <w:rPr>
                <w:rFonts w:asciiTheme="minorHAnsi" w:eastAsia="Segoe UI Light" w:hAnsiTheme="minorHAnsi" w:cstheme="minorHAnsi"/>
                <w:b/>
                <w:bCs/>
              </w:rPr>
            </w:pPr>
            <w:r w:rsidRPr="00C038CA">
              <w:rPr>
                <w:rFonts w:asciiTheme="minorHAnsi" w:eastAsia="Segoe UI Light" w:hAnsiTheme="minorHAnsi" w:cstheme="minorHAnsi"/>
                <w:b/>
                <w:bCs/>
              </w:rPr>
              <w:t>Liczba porad</w:t>
            </w:r>
          </w:p>
        </w:tc>
        <w:tc>
          <w:tcPr>
            <w:tcW w:w="2835" w:type="dxa"/>
            <w:vAlign w:val="center"/>
          </w:tcPr>
          <w:p w14:paraId="06CCB0C7"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rPr>
              <w:t xml:space="preserve">96 (153 godziny), </w:t>
            </w:r>
            <w:r w:rsidRPr="00C038CA">
              <w:rPr>
                <w:rFonts w:asciiTheme="minorHAnsi" w:eastAsia="Segoe UI Light" w:hAnsiTheme="minorHAnsi" w:cstheme="minorHAnsi"/>
              </w:rPr>
              <w:br/>
              <w:t>w tym psycholog dziecięcy</w:t>
            </w:r>
          </w:p>
        </w:tc>
        <w:tc>
          <w:tcPr>
            <w:tcW w:w="2693" w:type="dxa"/>
            <w:vAlign w:val="center"/>
          </w:tcPr>
          <w:p w14:paraId="75A66CD9"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rPr>
              <w:t xml:space="preserve">88 (162 godziny), </w:t>
            </w:r>
            <w:r w:rsidRPr="00C038CA">
              <w:rPr>
                <w:rFonts w:asciiTheme="minorHAnsi" w:eastAsia="Segoe UI Light" w:hAnsiTheme="minorHAnsi" w:cstheme="minorHAnsi"/>
              </w:rPr>
              <w:br/>
              <w:t>w tym psycholog dziecięcy</w:t>
            </w:r>
          </w:p>
        </w:tc>
        <w:tc>
          <w:tcPr>
            <w:tcW w:w="2126" w:type="dxa"/>
            <w:vAlign w:val="center"/>
          </w:tcPr>
          <w:p w14:paraId="0CAAC7A2" w14:textId="77777777" w:rsidR="00E149DB" w:rsidRPr="00C038CA" w:rsidRDefault="00E149DB" w:rsidP="00270D24">
            <w:pPr>
              <w:ind w:firstLine="0"/>
              <w:jc w:val="center"/>
              <w:rPr>
                <w:rFonts w:asciiTheme="minorHAnsi" w:eastAsia="Segoe UI Light" w:hAnsiTheme="minorHAnsi" w:cstheme="minorHAnsi"/>
              </w:rPr>
            </w:pPr>
            <w:r w:rsidRPr="00C038CA">
              <w:rPr>
                <w:rFonts w:asciiTheme="minorHAnsi" w:eastAsia="Segoe UI Light" w:hAnsiTheme="minorHAnsi" w:cstheme="minorHAnsi"/>
              </w:rPr>
              <w:t>84 (132 godziny)</w:t>
            </w:r>
          </w:p>
        </w:tc>
      </w:tr>
      <w:tr w:rsidR="00E149DB" w:rsidRPr="00C038CA" w14:paraId="133F0483" w14:textId="77777777" w:rsidTr="00270D24">
        <w:trPr>
          <w:trHeight w:val="294"/>
        </w:trPr>
        <w:tc>
          <w:tcPr>
            <w:tcW w:w="9209" w:type="dxa"/>
            <w:gridSpan w:val="4"/>
            <w:tcBorders>
              <w:top w:val="single" w:sz="4" w:space="0" w:color="FFC000"/>
              <w:bottom w:val="single" w:sz="4" w:space="0" w:color="FFC000"/>
              <w:right w:val="nil"/>
            </w:tcBorders>
            <w:shd w:val="clear" w:color="auto" w:fill="D9E2F3"/>
            <w:vAlign w:val="center"/>
          </w:tcPr>
          <w:p w14:paraId="73580830"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b/>
                <w:bCs/>
              </w:rPr>
              <w:t>PRAWNIK</w:t>
            </w:r>
          </w:p>
        </w:tc>
      </w:tr>
      <w:tr w:rsidR="00E149DB" w:rsidRPr="00C038CA" w14:paraId="5D0E4596" w14:textId="77777777" w:rsidTr="00270D24">
        <w:trPr>
          <w:trHeight w:val="270"/>
        </w:trPr>
        <w:tc>
          <w:tcPr>
            <w:tcW w:w="1555" w:type="dxa"/>
            <w:tcBorders>
              <w:right w:val="nil"/>
            </w:tcBorders>
            <w:shd w:val="clear" w:color="auto" w:fill="FFFFFF"/>
          </w:tcPr>
          <w:p w14:paraId="739CDECB" w14:textId="77777777" w:rsidR="00E149DB" w:rsidRPr="00C038CA" w:rsidRDefault="00E149DB" w:rsidP="00EB56A9">
            <w:pPr>
              <w:ind w:firstLine="0"/>
              <w:rPr>
                <w:rFonts w:asciiTheme="minorHAnsi" w:eastAsia="Segoe UI Light" w:hAnsiTheme="minorHAnsi" w:cstheme="minorHAnsi"/>
                <w:b/>
                <w:bCs/>
              </w:rPr>
            </w:pPr>
            <w:r w:rsidRPr="00C038CA">
              <w:rPr>
                <w:rFonts w:asciiTheme="minorHAnsi" w:eastAsia="Segoe UI Light" w:hAnsiTheme="minorHAnsi" w:cstheme="minorHAnsi"/>
                <w:b/>
                <w:bCs/>
              </w:rPr>
              <w:t>Liczba porad</w:t>
            </w:r>
          </w:p>
        </w:tc>
        <w:tc>
          <w:tcPr>
            <w:tcW w:w="2835" w:type="dxa"/>
            <w:vAlign w:val="center"/>
          </w:tcPr>
          <w:p w14:paraId="641BFD57"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rPr>
              <w:t>65 (129 godzin)</w:t>
            </w:r>
          </w:p>
        </w:tc>
        <w:tc>
          <w:tcPr>
            <w:tcW w:w="2693" w:type="dxa"/>
            <w:vAlign w:val="center"/>
          </w:tcPr>
          <w:p w14:paraId="20D2EC84"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rPr>
              <w:t>70 (134 godziny)</w:t>
            </w:r>
          </w:p>
        </w:tc>
        <w:tc>
          <w:tcPr>
            <w:tcW w:w="2126" w:type="dxa"/>
            <w:vAlign w:val="center"/>
          </w:tcPr>
          <w:p w14:paraId="56C84BBC" w14:textId="77777777" w:rsidR="00E149DB" w:rsidRPr="00C038CA" w:rsidRDefault="00E149DB" w:rsidP="00270D24">
            <w:pPr>
              <w:ind w:firstLine="0"/>
              <w:jc w:val="center"/>
              <w:rPr>
                <w:rFonts w:asciiTheme="minorHAnsi" w:eastAsia="Segoe UI Light" w:hAnsiTheme="minorHAnsi" w:cstheme="minorHAnsi"/>
              </w:rPr>
            </w:pPr>
            <w:r w:rsidRPr="00C038CA">
              <w:rPr>
                <w:rFonts w:asciiTheme="minorHAnsi" w:eastAsia="Segoe UI Light" w:hAnsiTheme="minorHAnsi" w:cstheme="minorHAnsi"/>
              </w:rPr>
              <w:t>52 (90 godzin)</w:t>
            </w:r>
          </w:p>
        </w:tc>
      </w:tr>
    </w:tbl>
    <w:p w14:paraId="0790609D" w14:textId="77777777" w:rsidR="00E149DB" w:rsidRPr="00C038CA" w:rsidRDefault="00E149DB" w:rsidP="00E149DB">
      <w:pPr>
        <w:spacing w:before="120"/>
        <w:rPr>
          <w:rFonts w:asciiTheme="minorHAnsi" w:hAnsiTheme="minorHAnsi" w:cstheme="minorHAnsi"/>
          <w:i/>
          <w:iCs/>
        </w:rPr>
      </w:pPr>
      <w:bookmarkStart w:id="25" w:name="_Hlk208424295"/>
      <w:r w:rsidRPr="00C038CA">
        <w:rPr>
          <w:rFonts w:asciiTheme="minorHAnsi" w:hAnsiTheme="minorHAnsi" w:cstheme="minorHAnsi"/>
          <w:i/>
          <w:iCs/>
        </w:rPr>
        <w:t>Źródło: ”Diagnoza…”  opracowanie własne na podstawie danych udostępnionych przez Gminną Komisję Rozwiązywania Problemów Alkoholowych</w:t>
      </w:r>
    </w:p>
    <w:p w14:paraId="48D727B3" w14:textId="77777777" w:rsidR="00E149DB" w:rsidRPr="00C038CA" w:rsidRDefault="00E149DB" w:rsidP="00E149DB">
      <w:pPr>
        <w:spacing w:before="120"/>
        <w:rPr>
          <w:rFonts w:asciiTheme="minorHAnsi" w:hAnsiTheme="minorHAnsi" w:cstheme="minorHAnsi"/>
          <w:i/>
          <w:iCs/>
        </w:rPr>
      </w:pPr>
    </w:p>
    <w:bookmarkEnd w:id="25"/>
    <w:p w14:paraId="011ACE81" w14:textId="77777777" w:rsidR="00E149DB" w:rsidRPr="00C038CA" w:rsidRDefault="00E149DB" w:rsidP="00E149DB">
      <w:pPr>
        <w:ind w:firstLine="0"/>
        <w:rPr>
          <w:rFonts w:asciiTheme="minorHAnsi" w:hAnsiTheme="minorHAnsi" w:cstheme="minorHAnsi"/>
          <w:b/>
          <w:u w:val="single"/>
        </w:rPr>
      </w:pPr>
      <w:r w:rsidRPr="00C038CA">
        <w:rPr>
          <w:rFonts w:asciiTheme="minorHAnsi" w:hAnsiTheme="minorHAnsi" w:cstheme="minorHAnsi"/>
          <w:b/>
          <w:u w:val="single"/>
        </w:rPr>
        <w:t>Działalność Ośrodka Pomocy Społecznej (obecnie Centrum Usług Społecznych) w Czechowicach-Dziedzicach</w:t>
      </w:r>
    </w:p>
    <w:bookmarkEnd w:id="23"/>
    <w:p w14:paraId="7C70E17C" w14:textId="77777777" w:rsidR="00E149DB" w:rsidRDefault="00E149DB" w:rsidP="00E149DB">
      <w:pPr>
        <w:spacing w:before="240" w:line="360" w:lineRule="auto"/>
        <w:ind w:firstLine="708"/>
        <w:rPr>
          <w:rFonts w:asciiTheme="minorHAnsi" w:hAnsiTheme="minorHAnsi" w:cstheme="minorHAnsi"/>
        </w:rPr>
      </w:pPr>
      <w:r w:rsidRPr="00C038CA">
        <w:rPr>
          <w:rFonts w:asciiTheme="minorHAnsi" w:hAnsiTheme="minorHAnsi" w:cstheme="minorHAnsi"/>
        </w:rPr>
        <w:t xml:space="preserve">W omawianym okresie liczba rodzin korzystających z pomocy materialnej z powodu uzależnienia lub nadużywania alkoholu przez co najmniej jednego z członków rodziny ulegała wahaniom, zaś najwięcej odnotowano ich w 2023 roku (38). Na przestrzeni lat zauważyć można natomiast stały wzrost środków finansowych przeznaczonych na działalność pomocową – względem roku bazowego kwota ta uległa zwiększeniu o 53,7%. </w:t>
      </w:r>
    </w:p>
    <w:p w14:paraId="11873BDA" w14:textId="3DA25B59" w:rsidR="00E149DB" w:rsidRPr="00C038CA" w:rsidRDefault="00E149DB" w:rsidP="00822712">
      <w:pPr>
        <w:pStyle w:val="Legenda"/>
        <w:keepNext/>
        <w:jc w:val="both"/>
        <w:rPr>
          <w:rFonts w:asciiTheme="minorHAnsi" w:hAnsiTheme="minorHAnsi" w:cstheme="minorHAnsi"/>
          <w:sz w:val="22"/>
          <w:szCs w:val="22"/>
        </w:rPr>
      </w:pPr>
      <w:bookmarkStart w:id="26" w:name="_Toc208423891"/>
      <w:r w:rsidRPr="00C038CA">
        <w:rPr>
          <w:rFonts w:asciiTheme="minorHAnsi" w:hAnsiTheme="minorHAnsi" w:cstheme="minorHAnsi"/>
          <w:sz w:val="22"/>
          <w:szCs w:val="22"/>
        </w:rPr>
        <w:t>Tabela 12. Liczba rodzin korzystających z pomocy materialnej z powodu uzależnienia lub nadużywania alkoholu przez co najmniej jednego z członków rodziny oraz kwota przeznaczona na ten cel w latach 2022-2024</w:t>
      </w:r>
      <w:bookmarkEnd w:id="26"/>
    </w:p>
    <w:tbl>
      <w:tblPr>
        <w:tblW w:w="0" w:type="auto"/>
        <w:tblBorders>
          <w:top w:val="single" w:sz="4" w:space="0" w:color="FFC000"/>
          <w:left w:val="single" w:sz="4" w:space="0" w:color="FFC000"/>
          <w:bottom w:val="single" w:sz="4" w:space="0" w:color="FFC000"/>
          <w:right w:val="single" w:sz="4" w:space="0" w:color="FFC000"/>
        </w:tblBorders>
        <w:tblLook w:val="04A0" w:firstRow="1" w:lastRow="0" w:firstColumn="1" w:lastColumn="0" w:noHBand="0" w:noVBand="1"/>
      </w:tblPr>
      <w:tblGrid>
        <w:gridCol w:w="3407"/>
        <w:gridCol w:w="1811"/>
        <w:gridCol w:w="1922"/>
        <w:gridCol w:w="1922"/>
      </w:tblGrid>
      <w:tr w:rsidR="00E149DB" w:rsidRPr="00C038CA" w14:paraId="0CDB840F" w14:textId="77777777" w:rsidTr="00812C31">
        <w:tc>
          <w:tcPr>
            <w:tcW w:w="4106" w:type="dxa"/>
            <w:tcBorders>
              <w:bottom w:val="nil"/>
              <w:right w:val="nil"/>
            </w:tcBorders>
            <w:shd w:val="clear" w:color="auto" w:fill="FFC000"/>
          </w:tcPr>
          <w:p w14:paraId="0C0FC522" w14:textId="77777777" w:rsidR="00E149DB" w:rsidRPr="00C038CA" w:rsidRDefault="00E149DB" w:rsidP="00812C31">
            <w:pPr>
              <w:rPr>
                <w:rFonts w:asciiTheme="minorHAnsi" w:eastAsia="Segoe UI Light" w:hAnsiTheme="minorHAnsi" w:cstheme="minorHAnsi"/>
                <w:b/>
                <w:bCs/>
                <w:color w:val="FFFFFF"/>
              </w:rPr>
            </w:pPr>
          </w:p>
        </w:tc>
        <w:tc>
          <w:tcPr>
            <w:tcW w:w="1559" w:type="dxa"/>
            <w:shd w:val="clear" w:color="auto" w:fill="FFC000"/>
            <w:vAlign w:val="center"/>
          </w:tcPr>
          <w:p w14:paraId="540A5FE6" w14:textId="77777777" w:rsidR="00E149DB" w:rsidRPr="00C038CA" w:rsidRDefault="00E149DB" w:rsidP="00812C31">
            <w:pPr>
              <w:jc w:val="center"/>
              <w:rPr>
                <w:rFonts w:asciiTheme="minorHAnsi" w:eastAsia="Segoe UI Light" w:hAnsiTheme="minorHAnsi" w:cstheme="minorHAnsi"/>
                <w:b/>
                <w:bCs/>
                <w:color w:val="FFFFFF"/>
              </w:rPr>
            </w:pPr>
            <w:r w:rsidRPr="00C038CA">
              <w:rPr>
                <w:rFonts w:asciiTheme="minorHAnsi" w:eastAsia="Segoe UI Light" w:hAnsiTheme="minorHAnsi" w:cstheme="minorHAnsi"/>
                <w:b/>
                <w:bCs/>
                <w:color w:val="FFFFFF"/>
              </w:rPr>
              <w:t>2022</w:t>
            </w:r>
          </w:p>
        </w:tc>
        <w:tc>
          <w:tcPr>
            <w:tcW w:w="1843" w:type="dxa"/>
            <w:shd w:val="clear" w:color="auto" w:fill="FFC000"/>
            <w:vAlign w:val="center"/>
          </w:tcPr>
          <w:p w14:paraId="2D0DDD63" w14:textId="77777777" w:rsidR="00E149DB" w:rsidRPr="00C038CA" w:rsidRDefault="00E149DB" w:rsidP="00812C31">
            <w:pPr>
              <w:jc w:val="center"/>
              <w:rPr>
                <w:rFonts w:asciiTheme="minorHAnsi" w:eastAsia="Segoe UI Light" w:hAnsiTheme="minorHAnsi" w:cstheme="minorHAnsi"/>
                <w:b/>
                <w:bCs/>
                <w:color w:val="FFFFFF"/>
              </w:rPr>
            </w:pPr>
            <w:r w:rsidRPr="00C038CA">
              <w:rPr>
                <w:rFonts w:asciiTheme="minorHAnsi" w:eastAsia="Segoe UI Light" w:hAnsiTheme="minorHAnsi" w:cstheme="minorHAnsi"/>
                <w:b/>
                <w:bCs/>
                <w:color w:val="FFFFFF"/>
              </w:rPr>
              <w:t>2023</w:t>
            </w:r>
          </w:p>
        </w:tc>
        <w:tc>
          <w:tcPr>
            <w:tcW w:w="1554" w:type="dxa"/>
            <w:shd w:val="clear" w:color="auto" w:fill="FFC000"/>
            <w:vAlign w:val="center"/>
          </w:tcPr>
          <w:p w14:paraId="07F2E8D9" w14:textId="77777777" w:rsidR="00E149DB" w:rsidRPr="00C038CA" w:rsidRDefault="00E149DB" w:rsidP="00812C31">
            <w:pPr>
              <w:jc w:val="center"/>
              <w:rPr>
                <w:rFonts w:asciiTheme="minorHAnsi" w:eastAsia="Segoe UI Light" w:hAnsiTheme="minorHAnsi" w:cstheme="minorHAnsi"/>
                <w:b/>
                <w:bCs/>
                <w:color w:val="FFFFFF"/>
              </w:rPr>
            </w:pPr>
            <w:r w:rsidRPr="00C038CA">
              <w:rPr>
                <w:rFonts w:asciiTheme="minorHAnsi" w:eastAsia="Segoe UI Light" w:hAnsiTheme="minorHAnsi" w:cstheme="minorHAnsi"/>
                <w:b/>
                <w:bCs/>
                <w:color w:val="FFFFFF"/>
              </w:rPr>
              <w:t>2024</w:t>
            </w:r>
          </w:p>
        </w:tc>
      </w:tr>
      <w:tr w:rsidR="00E149DB" w:rsidRPr="00C038CA" w14:paraId="5F76D376" w14:textId="77777777" w:rsidTr="00812C31">
        <w:tc>
          <w:tcPr>
            <w:tcW w:w="4106" w:type="dxa"/>
            <w:tcBorders>
              <w:top w:val="single" w:sz="4" w:space="0" w:color="FFC000"/>
              <w:bottom w:val="single" w:sz="4" w:space="0" w:color="FFC000"/>
              <w:right w:val="nil"/>
            </w:tcBorders>
            <w:shd w:val="clear" w:color="auto" w:fill="FFFFFF"/>
          </w:tcPr>
          <w:p w14:paraId="5C65E1E7" w14:textId="56009DA1" w:rsidR="00E149DB" w:rsidRPr="00C038CA" w:rsidRDefault="00E149DB" w:rsidP="00812C31">
            <w:pPr>
              <w:ind w:firstLine="0"/>
              <w:rPr>
                <w:rFonts w:asciiTheme="minorHAnsi" w:eastAsia="Segoe UI Light" w:hAnsiTheme="minorHAnsi" w:cstheme="minorHAnsi"/>
                <w:b/>
                <w:bCs/>
              </w:rPr>
            </w:pPr>
            <w:r w:rsidRPr="00C038CA">
              <w:rPr>
                <w:rFonts w:asciiTheme="minorHAnsi" w:eastAsia="Segoe UI Light" w:hAnsiTheme="minorHAnsi" w:cstheme="minorHAnsi"/>
                <w:color w:val="000000"/>
              </w:rPr>
              <w:t>Liczba rodzin korzystających z pomocy materialnej z powodu uzależnienia lub nadużywania alkoholu</w:t>
            </w:r>
            <w:r w:rsidR="00185DFF">
              <w:rPr>
                <w:rFonts w:asciiTheme="minorHAnsi" w:eastAsia="Segoe UI Light" w:hAnsiTheme="minorHAnsi" w:cstheme="minorHAnsi"/>
                <w:color w:val="000000"/>
              </w:rPr>
              <w:t xml:space="preserve"> </w:t>
            </w:r>
            <w:r w:rsidRPr="00C038CA">
              <w:rPr>
                <w:rFonts w:asciiTheme="minorHAnsi" w:eastAsia="Segoe UI Light" w:hAnsiTheme="minorHAnsi" w:cstheme="minorHAnsi"/>
                <w:color w:val="000000"/>
              </w:rPr>
              <w:t>przez co</w:t>
            </w:r>
            <w:r w:rsidR="00185DFF">
              <w:rPr>
                <w:rFonts w:asciiTheme="minorHAnsi" w:eastAsia="Segoe UI Light" w:hAnsiTheme="minorHAnsi" w:cstheme="minorHAnsi"/>
                <w:color w:val="000000"/>
              </w:rPr>
              <w:t xml:space="preserve"> </w:t>
            </w:r>
            <w:r w:rsidRPr="00C038CA">
              <w:rPr>
                <w:rFonts w:asciiTheme="minorHAnsi" w:eastAsia="Segoe UI Light" w:hAnsiTheme="minorHAnsi" w:cstheme="minorHAnsi"/>
                <w:color w:val="000000"/>
              </w:rPr>
              <w:t>najmniej</w:t>
            </w:r>
            <w:r w:rsidR="00185DFF">
              <w:rPr>
                <w:rFonts w:asciiTheme="minorHAnsi" w:eastAsia="Segoe UI Light" w:hAnsiTheme="minorHAnsi" w:cstheme="minorHAnsi"/>
                <w:color w:val="000000"/>
              </w:rPr>
              <w:t xml:space="preserve"> </w:t>
            </w:r>
            <w:r w:rsidRPr="00C038CA">
              <w:rPr>
                <w:rFonts w:asciiTheme="minorHAnsi" w:eastAsia="Segoe UI Light" w:hAnsiTheme="minorHAnsi" w:cstheme="minorHAnsi"/>
                <w:color w:val="000000"/>
              </w:rPr>
              <w:t>jednego</w:t>
            </w:r>
            <w:r w:rsidR="00185DFF">
              <w:rPr>
                <w:rFonts w:asciiTheme="minorHAnsi" w:eastAsia="Segoe UI Light" w:hAnsiTheme="minorHAnsi" w:cstheme="minorHAnsi"/>
                <w:color w:val="000000"/>
              </w:rPr>
              <w:t xml:space="preserve"> </w:t>
            </w:r>
            <w:r w:rsidRPr="00C038CA">
              <w:rPr>
                <w:rFonts w:asciiTheme="minorHAnsi" w:eastAsia="Segoe UI Light" w:hAnsiTheme="minorHAnsi" w:cstheme="minorHAnsi"/>
                <w:color w:val="000000"/>
              </w:rPr>
              <w:t>z</w:t>
            </w:r>
            <w:r w:rsidR="00185DFF">
              <w:rPr>
                <w:rFonts w:asciiTheme="minorHAnsi" w:eastAsia="Segoe UI Light" w:hAnsiTheme="minorHAnsi" w:cstheme="minorHAnsi"/>
                <w:color w:val="000000"/>
              </w:rPr>
              <w:t xml:space="preserve"> </w:t>
            </w:r>
            <w:r w:rsidRPr="00C038CA">
              <w:rPr>
                <w:rFonts w:asciiTheme="minorHAnsi" w:eastAsia="Segoe UI Light" w:hAnsiTheme="minorHAnsi" w:cstheme="minorHAnsi"/>
                <w:color w:val="000000"/>
              </w:rPr>
              <w:t>członków rodziny</w:t>
            </w:r>
          </w:p>
        </w:tc>
        <w:tc>
          <w:tcPr>
            <w:tcW w:w="1559" w:type="dxa"/>
            <w:tcBorders>
              <w:top w:val="single" w:sz="4" w:space="0" w:color="FFC000"/>
              <w:bottom w:val="single" w:sz="4" w:space="0" w:color="FFC000"/>
            </w:tcBorders>
            <w:vAlign w:val="center"/>
          </w:tcPr>
          <w:p w14:paraId="4B984C6F"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rPr>
              <w:t>30</w:t>
            </w:r>
          </w:p>
        </w:tc>
        <w:tc>
          <w:tcPr>
            <w:tcW w:w="1843" w:type="dxa"/>
            <w:tcBorders>
              <w:top w:val="single" w:sz="4" w:space="0" w:color="FFC000"/>
              <w:bottom w:val="single" w:sz="4" w:space="0" w:color="FFC000"/>
            </w:tcBorders>
            <w:vAlign w:val="center"/>
          </w:tcPr>
          <w:p w14:paraId="2CB91F48"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rPr>
              <w:t>38</w:t>
            </w:r>
          </w:p>
        </w:tc>
        <w:tc>
          <w:tcPr>
            <w:tcW w:w="1554" w:type="dxa"/>
            <w:tcBorders>
              <w:top w:val="single" w:sz="4" w:space="0" w:color="FFC000"/>
              <w:bottom w:val="single" w:sz="4" w:space="0" w:color="FFC000"/>
            </w:tcBorders>
            <w:vAlign w:val="center"/>
          </w:tcPr>
          <w:p w14:paraId="54F1E8A5"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rPr>
              <w:t>33</w:t>
            </w:r>
          </w:p>
        </w:tc>
      </w:tr>
      <w:tr w:rsidR="00E149DB" w:rsidRPr="00C038CA" w14:paraId="49F8A116" w14:textId="77777777" w:rsidTr="00812C31">
        <w:tc>
          <w:tcPr>
            <w:tcW w:w="4106" w:type="dxa"/>
            <w:tcBorders>
              <w:right w:val="nil"/>
            </w:tcBorders>
            <w:shd w:val="clear" w:color="auto" w:fill="FFFFFF"/>
          </w:tcPr>
          <w:p w14:paraId="6C9B47AE" w14:textId="51B6B71F" w:rsidR="00E149DB" w:rsidRPr="00C038CA" w:rsidRDefault="00E149DB" w:rsidP="00812C31">
            <w:pPr>
              <w:ind w:firstLine="0"/>
              <w:rPr>
                <w:rFonts w:asciiTheme="minorHAnsi" w:eastAsia="Segoe UI Light" w:hAnsiTheme="minorHAnsi" w:cstheme="minorHAnsi"/>
                <w:b/>
                <w:bCs/>
                <w:color w:val="000000"/>
              </w:rPr>
            </w:pPr>
            <w:r w:rsidRPr="00C038CA">
              <w:rPr>
                <w:rFonts w:asciiTheme="minorHAnsi" w:eastAsia="Segoe UI Light" w:hAnsiTheme="minorHAnsi" w:cstheme="minorHAnsi"/>
                <w:color w:val="000000"/>
              </w:rPr>
              <w:t>Wielkość środków finansowanych przeznaczonych na pomoc rodzinom z problemem alkoholowym [zł]</w:t>
            </w:r>
          </w:p>
        </w:tc>
        <w:tc>
          <w:tcPr>
            <w:tcW w:w="1559" w:type="dxa"/>
            <w:vAlign w:val="center"/>
          </w:tcPr>
          <w:p w14:paraId="1C19DB0B" w14:textId="77777777" w:rsidR="00E149DB" w:rsidRPr="00C038CA" w:rsidRDefault="00E149DB" w:rsidP="00812C31">
            <w:pPr>
              <w:jc w:val="center"/>
              <w:rPr>
                <w:rFonts w:asciiTheme="minorHAnsi" w:eastAsia="Segoe UI Light" w:hAnsiTheme="minorHAnsi" w:cstheme="minorHAnsi"/>
              </w:rPr>
            </w:pPr>
          </w:p>
          <w:p w14:paraId="26F50027"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rPr>
              <w:t>79 950,72</w:t>
            </w:r>
          </w:p>
          <w:p w14:paraId="201392C4" w14:textId="77777777" w:rsidR="00E149DB" w:rsidRPr="00C038CA" w:rsidRDefault="00E149DB" w:rsidP="00812C31">
            <w:pPr>
              <w:jc w:val="center"/>
              <w:rPr>
                <w:rFonts w:asciiTheme="minorHAnsi" w:eastAsia="Segoe UI Light" w:hAnsiTheme="minorHAnsi" w:cstheme="minorHAnsi"/>
              </w:rPr>
            </w:pPr>
          </w:p>
        </w:tc>
        <w:tc>
          <w:tcPr>
            <w:tcW w:w="1843" w:type="dxa"/>
            <w:vAlign w:val="center"/>
          </w:tcPr>
          <w:p w14:paraId="29F21E54"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rPr>
              <w:t>107 409,85</w:t>
            </w:r>
          </w:p>
        </w:tc>
        <w:tc>
          <w:tcPr>
            <w:tcW w:w="1554" w:type="dxa"/>
            <w:vAlign w:val="center"/>
          </w:tcPr>
          <w:p w14:paraId="48824E0A"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rPr>
              <w:t>122 874,25</w:t>
            </w:r>
          </w:p>
        </w:tc>
      </w:tr>
    </w:tbl>
    <w:p w14:paraId="62489F75" w14:textId="77777777" w:rsidR="00E149DB" w:rsidRPr="00C038CA" w:rsidRDefault="00E149DB" w:rsidP="00E149DB">
      <w:pPr>
        <w:spacing w:before="120"/>
        <w:rPr>
          <w:rFonts w:asciiTheme="minorHAnsi" w:hAnsiTheme="minorHAnsi" w:cstheme="minorHAnsi"/>
          <w:i/>
          <w:iCs/>
        </w:rPr>
      </w:pPr>
      <w:bookmarkStart w:id="27" w:name="_Hlk208424302"/>
      <w:r w:rsidRPr="00C038CA">
        <w:rPr>
          <w:rFonts w:asciiTheme="minorHAnsi" w:hAnsiTheme="minorHAnsi" w:cstheme="minorHAnsi"/>
          <w:i/>
          <w:iCs/>
        </w:rPr>
        <w:t>Źródło: ”Diagnoza…” opracowanie na podstawie danych udostępnionych przez Ośrodek Pomocy Społecznej w Czechowicach-Dziedzicach</w:t>
      </w:r>
    </w:p>
    <w:p w14:paraId="171A3CE0" w14:textId="77777777" w:rsidR="00E149DB" w:rsidRPr="00C038CA" w:rsidRDefault="00E149DB" w:rsidP="00E149DB">
      <w:pPr>
        <w:spacing w:before="120"/>
        <w:rPr>
          <w:rFonts w:asciiTheme="minorHAnsi" w:hAnsiTheme="minorHAnsi" w:cstheme="minorHAnsi"/>
          <w:i/>
          <w:iCs/>
        </w:rPr>
      </w:pPr>
    </w:p>
    <w:p w14:paraId="1DF3B8A3" w14:textId="77777777" w:rsidR="00E149DB" w:rsidRPr="00C038CA" w:rsidRDefault="00E149DB" w:rsidP="00E149DB">
      <w:pPr>
        <w:ind w:firstLine="0"/>
        <w:rPr>
          <w:rFonts w:asciiTheme="minorHAnsi" w:eastAsia="Times New Roman" w:hAnsiTheme="minorHAnsi" w:cstheme="minorHAnsi"/>
          <w:b/>
          <w:u w:val="single"/>
          <w:lang w:eastAsia="pl-PL"/>
        </w:rPr>
      </w:pPr>
      <w:bookmarkStart w:id="28" w:name="_Hlk86994023"/>
      <w:bookmarkStart w:id="29" w:name="_Hlk97025641"/>
      <w:bookmarkEnd w:id="27"/>
      <w:r w:rsidRPr="00C038CA">
        <w:rPr>
          <w:rFonts w:asciiTheme="minorHAnsi" w:eastAsia="Times New Roman" w:hAnsiTheme="minorHAnsi" w:cstheme="minorHAnsi"/>
          <w:b/>
          <w:u w:val="single"/>
          <w:lang w:eastAsia="pl-PL"/>
        </w:rPr>
        <w:t>Rynek napojów alkoholowych</w:t>
      </w:r>
    </w:p>
    <w:p w14:paraId="29FF15FD" w14:textId="77777777" w:rsidR="00E149DB" w:rsidRPr="00C038CA" w:rsidRDefault="00E149DB" w:rsidP="00E149DB">
      <w:pPr>
        <w:spacing w:before="240" w:line="360" w:lineRule="auto"/>
        <w:ind w:firstLine="708"/>
        <w:rPr>
          <w:rFonts w:asciiTheme="minorHAnsi" w:hAnsiTheme="minorHAnsi" w:cstheme="minorHAnsi"/>
        </w:rPr>
      </w:pPr>
      <w:r w:rsidRPr="00C038CA">
        <w:rPr>
          <w:rFonts w:asciiTheme="minorHAnsi" w:hAnsiTheme="minorHAnsi" w:cstheme="minorHAnsi"/>
        </w:rPr>
        <w:t>W 2024 roku Gminę zamieszkiwało 42 665 osób (stan na 31 grudnia 2024 roku). Wśród ogółu mieszkańców 8 673 osoby to dzieci i młodzież do 18 roku życia, zaś osoby dorosłe stanowią 33 992. Uchwałami Rady Miejskiej w Czechowicach-Dziedzicach ustalono limity liczby zezwoleń na sprzedaż napojów alkoholowych, poza miejscem jak i w miejscu sprzedaży w ilości po 100 dla poszczególnych rodzajów zezwoleń.</w:t>
      </w:r>
    </w:p>
    <w:p w14:paraId="39FB5D68" w14:textId="77777777" w:rsidR="00E149DB" w:rsidRPr="00C038CA" w:rsidRDefault="00E149DB" w:rsidP="00E149DB">
      <w:pPr>
        <w:spacing w:line="360" w:lineRule="auto"/>
        <w:ind w:firstLine="708"/>
        <w:rPr>
          <w:rFonts w:asciiTheme="minorHAnsi" w:hAnsiTheme="minorHAnsi" w:cstheme="minorHAnsi"/>
        </w:rPr>
      </w:pPr>
      <w:r w:rsidRPr="00C038CA">
        <w:rPr>
          <w:rFonts w:asciiTheme="minorHAnsi" w:hAnsiTheme="minorHAnsi" w:cstheme="minorHAnsi"/>
        </w:rPr>
        <w:t>W omawianym okresie liczba punktów sprzedaży napojów alkoholowych wzrosła</w:t>
      </w:r>
      <w:r w:rsidRPr="00C038CA">
        <w:rPr>
          <w:rFonts w:asciiTheme="minorHAnsi" w:hAnsiTheme="minorHAnsi" w:cstheme="minorHAnsi"/>
        </w:rPr>
        <w:br/>
        <w:t xml:space="preserve">ze 125 w latach 2022-2023 do 128 w 2024 roku. W ostatnim roku poddanym analizie </w:t>
      </w:r>
      <w:r w:rsidRPr="00C038CA">
        <w:rPr>
          <w:rFonts w:asciiTheme="minorHAnsi" w:hAnsiTheme="minorHAnsi" w:cstheme="minorHAnsi"/>
        </w:rPr>
        <w:br/>
        <w:t>na terenie Gminy znajdowało się 86 punktów przeznaczonych do spożycia napojów alkoholowych poza miejscem sprzedaży oraz 42 lokale gastronomiczne. Szczegółowe dane przedstawia poniższy wykres.</w:t>
      </w:r>
    </w:p>
    <w:p w14:paraId="7B3B3818" w14:textId="7886AAE4" w:rsidR="00E149DB" w:rsidRPr="00C038CA" w:rsidRDefault="00E149DB" w:rsidP="00E149DB">
      <w:pPr>
        <w:pStyle w:val="Legenda"/>
        <w:spacing w:before="120" w:after="0"/>
        <w:jc w:val="both"/>
        <w:rPr>
          <w:rFonts w:asciiTheme="minorHAnsi" w:hAnsiTheme="minorHAnsi" w:cstheme="minorHAnsi"/>
          <w:color w:val="auto"/>
          <w:sz w:val="22"/>
          <w:szCs w:val="22"/>
        </w:rPr>
      </w:pPr>
      <w:bookmarkStart w:id="30" w:name="_Toc208423916"/>
      <w:r w:rsidRPr="00C038CA">
        <w:rPr>
          <w:rFonts w:asciiTheme="minorHAnsi" w:hAnsiTheme="minorHAnsi" w:cstheme="minorHAnsi"/>
          <w:color w:val="auto"/>
          <w:sz w:val="22"/>
          <w:szCs w:val="22"/>
        </w:rPr>
        <w:lastRenderedPageBreak/>
        <w:t xml:space="preserve">Wykres </w:t>
      </w:r>
      <w:r w:rsidRPr="00C038CA">
        <w:rPr>
          <w:rFonts w:asciiTheme="minorHAnsi" w:hAnsiTheme="minorHAnsi" w:cstheme="minorHAnsi"/>
          <w:color w:val="auto"/>
          <w:sz w:val="22"/>
          <w:szCs w:val="22"/>
        </w:rPr>
        <w:fldChar w:fldCharType="begin"/>
      </w:r>
      <w:r w:rsidRPr="00C038CA">
        <w:rPr>
          <w:rFonts w:asciiTheme="minorHAnsi" w:hAnsiTheme="minorHAnsi" w:cstheme="minorHAnsi"/>
          <w:color w:val="auto"/>
          <w:sz w:val="22"/>
          <w:szCs w:val="22"/>
        </w:rPr>
        <w:instrText xml:space="preserve"> SEQ Wykres \* ARABIC </w:instrText>
      </w:r>
      <w:r w:rsidRPr="00C038CA">
        <w:rPr>
          <w:rFonts w:asciiTheme="minorHAnsi" w:hAnsiTheme="minorHAnsi" w:cstheme="minorHAnsi"/>
          <w:color w:val="auto"/>
          <w:sz w:val="22"/>
          <w:szCs w:val="22"/>
        </w:rPr>
        <w:fldChar w:fldCharType="separate"/>
      </w:r>
      <w:r w:rsidR="001B7888" w:rsidRPr="00C038CA">
        <w:rPr>
          <w:rFonts w:asciiTheme="minorHAnsi" w:hAnsiTheme="minorHAnsi" w:cstheme="minorHAnsi"/>
          <w:noProof/>
          <w:color w:val="auto"/>
          <w:sz w:val="22"/>
          <w:szCs w:val="22"/>
        </w:rPr>
        <w:t>1</w:t>
      </w:r>
      <w:r w:rsidRPr="00C038CA">
        <w:rPr>
          <w:rFonts w:asciiTheme="minorHAnsi" w:hAnsiTheme="minorHAnsi" w:cstheme="minorHAnsi"/>
          <w:color w:val="auto"/>
          <w:sz w:val="22"/>
          <w:szCs w:val="22"/>
        </w:rPr>
        <w:fldChar w:fldCharType="end"/>
      </w:r>
      <w:r w:rsidRPr="00C038CA">
        <w:rPr>
          <w:rFonts w:asciiTheme="minorHAnsi" w:hAnsiTheme="minorHAnsi" w:cstheme="minorHAnsi"/>
          <w:color w:val="auto"/>
          <w:sz w:val="22"/>
          <w:szCs w:val="22"/>
        </w:rPr>
        <w:t>. Liczba punktów sprzedaży napojów alkoholowych w gminie Czechowice-Dziedzice na przestrzeni lat 2022-2024</w:t>
      </w:r>
      <w:bookmarkEnd w:id="30"/>
    </w:p>
    <w:p w14:paraId="29E3DE57" w14:textId="77777777" w:rsidR="00E149DB" w:rsidRPr="00C038CA" w:rsidRDefault="00E149DB" w:rsidP="00E149DB">
      <w:pPr>
        <w:ind w:firstLine="0"/>
        <w:jc w:val="left"/>
        <w:rPr>
          <w:rFonts w:asciiTheme="minorHAnsi" w:hAnsiTheme="minorHAnsi" w:cstheme="minorHAnsi"/>
          <w:color w:val="FF0000"/>
        </w:rPr>
      </w:pPr>
      <w:r w:rsidRPr="00C038CA">
        <w:rPr>
          <w:rFonts w:asciiTheme="minorHAnsi" w:hAnsiTheme="minorHAnsi" w:cstheme="minorHAnsi"/>
          <w:noProof/>
          <w:color w:val="FF0000"/>
          <w:lang w:eastAsia="pl-PL"/>
        </w:rPr>
        <w:object w:dxaOrig="8871" w:dyaOrig="3595" w14:anchorId="3E4B9A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3.25pt;height:179.25pt" o:ole="">
            <v:imagedata r:id="rId9" o:title="" cropright="-29f"/>
            <o:lock v:ext="edit" aspectratio="f"/>
          </v:shape>
          <o:OLEObject Type="Embed" ProgID="Excel.Sheet.8" ShapeID="_x0000_i1025" DrawAspect="Content" ObjectID="_1824464092" r:id="rId10">
            <o:FieldCodes>\s</o:FieldCodes>
          </o:OLEObject>
        </w:object>
      </w:r>
    </w:p>
    <w:p w14:paraId="25D57F8E" w14:textId="77777777" w:rsidR="00E149DB" w:rsidRPr="00C038CA" w:rsidRDefault="00E149DB" w:rsidP="00FC6FE2">
      <w:pPr>
        <w:rPr>
          <w:rFonts w:asciiTheme="minorHAnsi" w:hAnsiTheme="minorHAnsi" w:cstheme="minorHAnsi"/>
          <w:i/>
          <w:iCs/>
        </w:rPr>
      </w:pPr>
      <w:bookmarkStart w:id="31" w:name="_Hlk208424310"/>
      <w:r w:rsidRPr="00C038CA">
        <w:rPr>
          <w:rFonts w:asciiTheme="minorHAnsi" w:hAnsiTheme="minorHAnsi" w:cstheme="minorHAnsi"/>
          <w:i/>
          <w:iCs/>
        </w:rPr>
        <w:t>Źródło: ”Diagnoza…” - Sprawozdania z działalności samorządów gminnych w zakresie profilaktyki i rozwiązywania problemów uzależnień KCPU-G1 za 2022, 2023 i 2024 rok</w:t>
      </w:r>
    </w:p>
    <w:bookmarkEnd w:id="31"/>
    <w:p w14:paraId="0A8B3D29" w14:textId="1F997009" w:rsidR="00E149DB" w:rsidRPr="00C038CA" w:rsidRDefault="00E149DB" w:rsidP="00586F8A">
      <w:pPr>
        <w:spacing w:before="360" w:line="360" w:lineRule="auto"/>
        <w:ind w:firstLine="708"/>
        <w:rPr>
          <w:rFonts w:asciiTheme="minorHAnsi" w:hAnsiTheme="minorHAnsi" w:cstheme="minorHAnsi"/>
        </w:rPr>
      </w:pPr>
      <w:r w:rsidRPr="00C038CA">
        <w:rPr>
          <w:rFonts w:asciiTheme="minorHAnsi" w:hAnsiTheme="minorHAnsi" w:cstheme="minorHAnsi"/>
        </w:rPr>
        <w:t>W roku 2024 wartość alkoholu sprzedanego na terenie Gminy wyniosła łącznie</w:t>
      </w:r>
      <w:r w:rsidR="00B07433">
        <w:rPr>
          <w:rFonts w:asciiTheme="minorHAnsi" w:hAnsiTheme="minorHAnsi" w:cstheme="minorHAnsi"/>
        </w:rPr>
        <w:t xml:space="preserve"> </w:t>
      </w:r>
      <w:r w:rsidRPr="00C038CA">
        <w:rPr>
          <w:rFonts w:asciiTheme="minorHAnsi" w:hAnsiTheme="minorHAnsi" w:cstheme="minorHAnsi"/>
        </w:rPr>
        <w:t>65 635 972,50</w:t>
      </w:r>
      <w:r w:rsidR="00B07433">
        <w:rPr>
          <w:rFonts w:asciiTheme="minorHAnsi" w:hAnsiTheme="minorHAnsi" w:cstheme="minorHAnsi"/>
        </w:rPr>
        <w:t> </w:t>
      </w:r>
      <w:r w:rsidRPr="00C038CA">
        <w:rPr>
          <w:rFonts w:asciiTheme="minorHAnsi" w:hAnsiTheme="minorHAnsi" w:cstheme="minorHAnsi"/>
        </w:rPr>
        <w:t>zł, w tym 31 009 773,76 zł o zawartości alkoholu do 4,5% (oraz piwa),</w:t>
      </w:r>
      <w:r w:rsidR="00B07433">
        <w:rPr>
          <w:rFonts w:asciiTheme="minorHAnsi" w:hAnsiTheme="minorHAnsi" w:cstheme="minorHAnsi"/>
        </w:rPr>
        <w:t xml:space="preserve"> </w:t>
      </w:r>
      <w:r w:rsidRPr="00C038CA">
        <w:rPr>
          <w:rFonts w:asciiTheme="minorHAnsi" w:hAnsiTheme="minorHAnsi" w:cstheme="minorHAnsi"/>
        </w:rPr>
        <w:t>7 313 711,42 zł o</w:t>
      </w:r>
      <w:r w:rsidR="00B07433">
        <w:rPr>
          <w:rFonts w:asciiTheme="minorHAnsi" w:hAnsiTheme="minorHAnsi" w:cstheme="minorHAnsi"/>
        </w:rPr>
        <w:t> </w:t>
      </w:r>
      <w:r w:rsidRPr="00C038CA">
        <w:rPr>
          <w:rFonts w:asciiTheme="minorHAnsi" w:hAnsiTheme="minorHAnsi" w:cstheme="minorHAnsi"/>
        </w:rPr>
        <w:t>zawartości alkoholu od 4,5% do 18% (z wyjątkiem piwa)</w:t>
      </w:r>
      <w:r w:rsidR="00B07433">
        <w:rPr>
          <w:rFonts w:asciiTheme="minorHAnsi" w:hAnsiTheme="minorHAnsi" w:cstheme="minorHAnsi"/>
        </w:rPr>
        <w:t xml:space="preserve"> </w:t>
      </w:r>
      <w:r w:rsidRPr="00C038CA">
        <w:rPr>
          <w:rFonts w:asciiTheme="minorHAnsi" w:hAnsiTheme="minorHAnsi" w:cstheme="minorHAnsi"/>
        </w:rPr>
        <w:t>oraz 27 312 487,32 zł o zawartości alkoholu</w:t>
      </w:r>
      <w:r w:rsidR="00B07433">
        <w:rPr>
          <w:rFonts w:asciiTheme="minorHAnsi" w:hAnsiTheme="minorHAnsi" w:cstheme="minorHAnsi"/>
        </w:rPr>
        <w:t xml:space="preserve"> </w:t>
      </w:r>
      <w:r w:rsidRPr="00C038CA">
        <w:rPr>
          <w:rFonts w:asciiTheme="minorHAnsi" w:hAnsiTheme="minorHAnsi" w:cstheme="minorHAnsi"/>
        </w:rPr>
        <w:t>powyżej 18%. W 2024 roku w stosunku</w:t>
      </w:r>
      <w:r w:rsidR="00B07433">
        <w:rPr>
          <w:rFonts w:asciiTheme="minorHAnsi" w:hAnsiTheme="minorHAnsi" w:cstheme="minorHAnsi"/>
        </w:rPr>
        <w:t> </w:t>
      </w:r>
      <w:r w:rsidRPr="00C038CA">
        <w:rPr>
          <w:rFonts w:asciiTheme="minorHAnsi" w:hAnsiTheme="minorHAnsi" w:cstheme="minorHAnsi"/>
        </w:rPr>
        <w:t>do 2022 roku łączna wartość sprzedanego na terenie Gminy</w:t>
      </w:r>
      <w:r w:rsidR="00B07433">
        <w:rPr>
          <w:rFonts w:asciiTheme="minorHAnsi" w:hAnsiTheme="minorHAnsi" w:cstheme="minorHAnsi"/>
        </w:rPr>
        <w:t xml:space="preserve"> </w:t>
      </w:r>
      <w:r w:rsidRPr="00C038CA">
        <w:rPr>
          <w:rFonts w:asciiTheme="minorHAnsi" w:hAnsiTheme="minorHAnsi" w:cstheme="minorHAnsi"/>
        </w:rPr>
        <w:t>alkoholu uległa zwiększeniu</w:t>
      </w:r>
      <w:r w:rsidR="00B07433">
        <w:rPr>
          <w:rFonts w:asciiTheme="minorHAnsi" w:hAnsiTheme="minorHAnsi" w:cstheme="minorHAnsi"/>
        </w:rPr>
        <w:t> </w:t>
      </w:r>
      <w:r w:rsidRPr="00C038CA">
        <w:rPr>
          <w:rFonts w:asciiTheme="minorHAnsi" w:hAnsiTheme="minorHAnsi" w:cstheme="minorHAnsi"/>
        </w:rPr>
        <w:t>o 9,2%.</w:t>
      </w:r>
    </w:p>
    <w:p w14:paraId="5456A010" w14:textId="7D4864B1" w:rsidR="00E149DB" w:rsidRPr="00C038CA" w:rsidRDefault="00E149DB" w:rsidP="00E149DB">
      <w:pPr>
        <w:pStyle w:val="Legenda"/>
        <w:keepNext/>
        <w:spacing w:before="120"/>
        <w:jc w:val="both"/>
        <w:rPr>
          <w:rFonts w:asciiTheme="minorHAnsi" w:hAnsiTheme="minorHAnsi" w:cstheme="minorHAnsi"/>
          <w:color w:val="auto"/>
          <w:sz w:val="22"/>
          <w:szCs w:val="22"/>
        </w:rPr>
      </w:pPr>
      <w:bookmarkStart w:id="32" w:name="_Toc208423951"/>
      <w:r w:rsidRPr="00586F8A">
        <w:rPr>
          <w:rFonts w:asciiTheme="minorHAnsi" w:hAnsiTheme="minorHAnsi" w:cstheme="minorHAnsi"/>
          <w:sz w:val="22"/>
          <w:szCs w:val="22"/>
        </w:rPr>
        <w:t>Rysunek</w:t>
      </w:r>
      <w:r w:rsidRPr="00C038CA">
        <w:rPr>
          <w:rFonts w:asciiTheme="minorHAnsi" w:hAnsiTheme="minorHAnsi" w:cstheme="minorHAnsi"/>
          <w:color w:val="auto"/>
          <w:sz w:val="22"/>
          <w:szCs w:val="22"/>
        </w:rPr>
        <w:t xml:space="preserve"> 1. Łączna wartość sprzedanego na terenie gminy Czechowice-Dziedzice alkoholu </w:t>
      </w:r>
      <w:r w:rsidRPr="00C038CA">
        <w:rPr>
          <w:rFonts w:asciiTheme="minorHAnsi" w:hAnsiTheme="minorHAnsi" w:cstheme="minorHAnsi"/>
          <w:color w:val="auto"/>
          <w:sz w:val="22"/>
          <w:szCs w:val="22"/>
        </w:rPr>
        <w:br/>
        <w:t>w latach 2022-2024</w:t>
      </w:r>
      <w:bookmarkEnd w:id="32"/>
    </w:p>
    <w:p w14:paraId="1A475610" w14:textId="731E2AAC" w:rsidR="00E149DB" w:rsidRPr="00C038CA" w:rsidRDefault="00E149DB" w:rsidP="00E149DB">
      <w:pPr>
        <w:ind w:firstLine="0"/>
        <w:rPr>
          <w:rFonts w:asciiTheme="minorHAnsi" w:hAnsiTheme="minorHAnsi" w:cstheme="minorHAnsi"/>
        </w:rPr>
      </w:pPr>
      <w:r w:rsidRPr="00C038CA">
        <w:rPr>
          <w:rFonts w:asciiTheme="minorHAnsi" w:hAnsiTheme="minorHAnsi" w:cstheme="minorHAnsi"/>
          <w:noProof/>
          <w:color w:val="FF0000"/>
          <w:lang w:eastAsia="pl-PL"/>
        </w:rPr>
        <w:drawing>
          <wp:inline distT="0" distB="0" distL="0" distR="0" wp14:anchorId="756B8AB5" wp14:editId="1B85B284">
            <wp:extent cx="5758815" cy="710565"/>
            <wp:effectExtent l="38100" t="0" r="13335" b="13335"/>
            <wp:docPr id="537443765" name="Diagram 2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3DBD6BE5" w14:textId="77777777" w:rsidR="00E149DB" w:rsidRPr="00C038CA" w:rsidRDefault="00E149DB" w:rsidP="00E149DB">
      <w:pPr>
        <w:rPr>
          <w:rFonts w:asciiTheme="minorHAnsi" w:hAnsiTheme="minorHAnsi" w:cstheme="minorHAnsi"/>
          <w:i/>
          <w:iCs/>
        </w:rPr>
      </w:pPr>
      <w:r w:rsidRPr="00C038CA">
        <w:rPr>
          <w:rFonts w:asciiTheme="minorHAnsi" w:hAnsiTheme="minorHAnsi" w:cstheme="minorHAnsi"/>
          <w:i/>
          <w:iCs/>
        </w:rPr>
        <w:t>Źródło: ”Diagnoza…” -sprawozdanie z działalności samorządów gminnych w zakresie profilaktyki i rozwiązywania problemów uzależnień KCPU-G1 za 2022, 2023 i 2024 rok.</w:t>
      </w:r>
    </w:p>
    <w:p w14:paraId="20C977E9" w14:textId="6B82CE10" w:rsidR="00E149DB" w:rsidRPr="00C038CA" w:rsidRDefault="00E149DB" w:rsidP="00E149DB">
      <w:pPr>
        <w:spacing w:before="360" w:line="360" w:lineRule="auto"/>
        <w:ind w:firstLine="708"/>
        <w:rPr>
          <w:rFonts w:asciiTheme="minorHAnsi" w:hAnsiTheme="minorHAnsi" w:cstheme="minorHAnsi"/>
        </w:rPr>
      </w:pPr>
      <w:r w:rsidRPr="00C038CA">
        <w:rPr>
          <w:rFonts w:asciiTheme="minorHAnsi" w:hAnsiTheme="minorHAnsi" w:cstheme="minorHAnsi"/>
        </w:rPr>
        <w:t>Kolejną analizowaną kwestią dotyczącą rynku napojów alkoholowych są roczne wydatki na zakup alkoholu w Gminie w przeliczeniu na 1 dorosłego mieszkańca gminy Czechowice-Dziedzice. Wartość ta wzrosła z 1 775,66 zł w 2022 roku do 1 930,92 zł w roku 2024, co może świadczyć o nasileniu konsumpcji napojów alkoholowych lub odzwierciedlać ogólny wzrost cen. Tendencja ta wskazuje na potrzebę dalszej obserwacji zjawiska oraz podejmowania działań profilaktycznych w zakresie ograniczania problemów związanych ze spożywaniem alkoholu.</w:t>
      </w:r>
    </w:p>
    <w:p w14:paraId="6C09E7CE" w14:textId="77777777" w:rsidR="00E149DB" w:rsidRPr="00C038CA" w:rsidRDefault="00E149DB" w:rsidP="00E149DB">
      <w:pPr>
        <w:pStyle w:val="Legenda"/>
        <w:keepNext/>
        <w:spacing w:before="120"/>
        <w:jc w:val="both"/>
        <w:rPr>
          <w:rFonts w:asciiTheme="minorHAnsi" w:hAnsiTheme="minorHAnsi" w:cstheme="minorHAnsi"/>
          <w:sz w:val="22"/>
          <w:szCs w:val="22"/>
        </w:rPr>
      </w:pPr>
      <w:bookmarkStart w:id="33" w:name="_Toc208423952"/>
      <w:r w:rsidRPr="00C038CA">
        <w:rPr>
          <w:rFonts w:asciiTheme="minorHAnsi" w:hAnsiTheme="minorHAnsi" w:cstheme="minorHAnsi"/>
          <w:sz w:val="22"/>
          <w:szCs w:val="22"/>
        </w:rPr>
        <w:t xml:space="preserve">Rysunek 2. Roczne wydatki na zakup alkoholu w Gminie Czechowice-Dziedzice, </w:t>
      </w:r>
      <w:r w:rsidRPr="00C038CA">
        <w:rPr>
          <w:rFonts w:asciiTheme="minorHAnsi" w:hAnsiTheme="minorHAnsi" w:cstheme="minorHAnsi"/>
          <w:sz w:val="22"/>
          <w:szCs w:val="22"/>
        </w:rPr>
        <w:br/>
        <w:t>w przeliczeniu na dorosłego (powyżej 18 roku życia) mieszkańca Gminy w latach 2022-2024</w:t>
      </w:r>
      <w:bookmarkEnd w:id="33"/>
    </w:p>
    <w:p w14:paraId="530EB296" w14:textId="5A0B6F34" w:rsidR="00E149DB" w:rsidRPr="00C038CA" w:rsidRDefault="00E149DB" w:rsidP="00E149DB">
      <w:pPr>
        <w:ind w:firstLine="0"/>
        <w:rPr>
          <w:rFonts w:asciiTheme="minorHAnsi" w:hAnsiTheme="minorHAnsi" w:cstheme="minorHAnsi"/>
        </w:rPr>
      </w:pPr>
      <w:r w:rsidRPr="00C038CA">
        <w:rPr>
          <w:rFonts w:asciiTheme="minorHAnsi" w:hAnsiTheme="minorHAnsi" w:cstheme="minorHAnsi"/>
          <w:noProof/>
          <w:color w:val="FF0000"/>
          <w:lang w:eastAsia="pl-PL"/>
        </w:rPr>
        <w:drawing>
          <wp:inline distT="0" distB="0" distL="0" distR="0" wp14:anchorId="39B542EE" wp14:editId="5D81DD16">
            <wp:extent cx="6231890" cy="710565"/>
            <wp:effectExtent l="38100" t="0" r="16510" b="13335"/>
            <wp:docPr id="12394429" name="Diagram 20"/>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75E5FBEE" w14:textId="680A3141" w:rsidR="00E149DB" w:rsidRPr="00C038CA" w:rsidRDefault="00E149DB" w:rsidP="00E149DB">
      <w:pPr>
        <w:rPr>
          <w:rFonts w:asciiTheme="minorHAnsi" w:hAnsiTheme="minorHAnsi" w:cstheme="minorHAnsi"/>
        </w:rPr>
      </w:pPr>
      <w:r w:rsidRPr="00C038CA">
        <w:rPr>
          <w:rFonts w:asciiTheme="minorHAnsi" w:hAnsiTheme="minorHAnsi" w:cstheme="minorHAnsi"/>
          <w:i/>
          <w:iCs/>
        </w:rPr>
        <w:lastRenderedPageBreak/>
        <w:t>Źródło: Sprawozdanie z działalności samorządów gminnych w zakresie profilaktyki i</w:t>
      </w:r>
      <w:r w:rsidR="00525CAD">
        <w:rPr>
          <w:rFonts w:asciiTheme="minorHAnsi" w:hAnsiTheme="minorHAnsi" w:cstheme="minorHAnsi"/>
          <w:i/>
          <w:iCs/>
        </w:rPr>
        <w:t> </w:t>
      </w:r>
      <w:r w:rsidRPr="00C038CA">
        <w:rPr>
          <w:rFonts w:asciiTheme="minorHAnsi" w:hAnsiTheme="minorHAnsi" w:cstheme="minorHAnsi"/>
          <w:i/>
          <w:iCs/>
        </w:rPr>
        <w:t>rozwiązywania problemów uzależnień KCPU-G1 za 2022, 2023 i 2024 rok.</w:t>
      </w:r>
    </w:p>
    <w:p w14:paraId="55CBC242" w14:textId="77777777" w:rsidR="00E149DB" w:rsidRPr="00C038CA" w:rsidRDefault="00E149DB" w:rsidP="00E149DB">
      <w:pPr>
        <w:ind w:firstLine="0"/>
        <w:rPr>
          <w:rFonts w:asciiTheme="minorHAnsi" w:eastAsia="Times New Roman" w:hAnsiTheme="minorHAnsi" w:cstheme="minorHAnsi"/>
          <w:b/>
          <w:u w:val="single"/>
          <w:lang w:eastAsia="pl-PL"/>
        </w:rPr>
      </w:pPr>
    </w:p>
    <w:bookmarkEnd w:id="28"/>
    <w:bookmarkEnd w:id="29"/>
    <w:p w14:paraId="5FFF0D10" w14:textId="77777777" w:rsidR="00E149DB" w:rsidRPr="00C038CA" w:rsidRDefault="00E149DB" w:rsidP="00E149DB">
      <w:pPr>
        <w:ind w:firstLine="0"/>
        <w:rPr>
          <w:rFonts w:asciiTheme="minorHAnsi" w:eastAsia="Times New Roman" w:hAnsiTheme="minorHAnsi" w:cstheme="minorHAnsi"/>
          <w:b/>
          <w:u w:val="single"/>
          <w:lang w:eastAsia="pl-PL"/>
        </w:rPr>
      </w:pPr>
      <w:r w:rsidRPr="00C038CA">
        <w:rPr>
          <w:rFonts w:asciiTheme="minorHAnsi" w:eastAsia="Times New Roman" w:hAnsiTheme="minorHAnsi" w:cstheme="minorHAnsi"/>
          <w:b/>
          <w:u w:val="single"/>
          <w:lang w:eastAsia="pl-PL"/>
        </w:rPr>
        <w:t>Sytuacja dzieci i młodzieży</w:t>
      </w:r>
    </w:p>
    <w:p w14:paraId="16C09858" w14:textId="77777777" w:rsidR="00E149DB" w:rsidRDefault="00E149DB" w:rsidP="00E149DB">
      <w:pPr>
        <w:spacing w:before="240" w:line="360" w:lineRule="auto"/>
        <w:ind w:firstLine="708"/>
        <w:rPr>
          <w:rFonts w:asciiTheme="minorHAnsi" w:hAnsiTheme="minorHAnsi" w:cstheme="minorHAnsi"/>
        </w:rPr>
      </w:pPr>
      <w:r w:rsidRPr="00C038CA">
        <w:rPr>
          <w:rFonts w:asciiTheme="minorHAnsi" w:hAnsiTheme="minorHAnsi" w:cstheme="minorHAnsi"/>
        </w:rPr>
        <w:t xml:space="preserve">Umieszczenie dzieci w pieczy zastępczej jest rozwiązaniem stosowanym w sytuacjach, gdy rodzice nie są w stanie zapewnić im właściwej opieki i wychowania. Poniżej przedstawiono dane dotyczące liczby dzieci objętych tą formą wsparcia. W 2022 roku w pieczy zastępczej umieszczono 19 dzieci z terenu Gminy, w 2023 roku – 15, z kolei w 2024 roku było to 16 dzieci, w związku z czym </w:t>
      </w:r>
      <w:r w:rsidRPr="00C038CA">
        <w:rPr>
          <w:rFonts w:asciiTheme="minorHAnsi" w:hAnsiTheme="minorHAnsi" w:cstheme="minorHAnsi"/>
        </w:rPr>
        <w:br/>
        <w:t xml:space="preserve">w omawianym okresie liczba ta kształtowała się na względnie stałym poziomie. </w:t>
      </w:r>
    </w:p>
    <w:p w14:paraId="633EFCF5" w14:textId="77777777" w:rsidR="00DC7717" w:rsidRDefault="00DC7717" w:rsidP="00270D24">
      <w:pPr>
        <w:pStyle w:val="Legenda"/>
        <w:keepNext/>
        <w:rPr>
          <w:rFonts w:asciiTheme="minorHAnsi" w:hAnsiTheme="minorHAnsi" w:cstheme="minorHAnsi"/>
          <w:sz w:val="22"/>
          <w:szCs w:val="22"/>
        </w:rPr>
      </w:pPr>
      <w:bookmarkStart w:id="34" w:name="_Toc208423892"/>
    </w:p>
    <w:p w14:paraId="75A12DA6" w14:textId="1BD2060E" w:rsidR="00E149DB" w:rsidRPr="00C038CA" w:rsidRDefault="00E149DB" w:rsidP="00270D24">
      <w:pPr>
        <w:pStyle w:val="Legenda"/>
        <w:keepNext/>
        <w:rPr>
          <w:rFonts w:asciiTheme="minorHAnsi" w:hAnsiTheme="minorHAnsi" w:cstheme="minorHAnsi"/>
          <w:sz w:val="22"/>
          <w:szCs w:val="22"/>
        </w:rPr>
      </w:pPr>
      <w:r w:rsidRPr="00C038CA">
        <w:rPr>
          <w:rFonts w:asciiTheme="minorHAnsi" w:hAnsiTheme="minorHAnsi" w:cstheme="minorHAnsi"/>
          <w:sz w:val="22"/>
          <w:szCs w:val="22"/>
        </w:rPr>
        <w:t>Tabela 13. Liczba dzieci umieszczonych w pieczy zastępczej powiatu bielskiego z terenu gminy Czechowice-Dziedzice w latach 2022-2024</w:t>
      </w:r>
      <w:bookmarkEnd w:id="34"/>
    </w:p>
    <w:tbl>
      <w:tblPr>
        <w:tblW w:w="5000" w:type="pct"/>
        <w:tblBorders>
          <w:top w:val="single" w:sz="4" w:space="0" w:color="FFC000"/>
          <w:left w:val="single" w:sz="4" w:space="0" w:color="FFC000"/>
          <w:bottom w:val="single" w:sz="4" w:space="0" w:color="FFC000"/>
          <w:right w:val="single" w:sz="4" w:space="0" w:color="FFC000"/>
        </w:tblBorders>
        <w:tblLook w:val="04A0" w:firstRow="1" w:lastRow="0" w:firstColumn="1" w:lastColumn="0" w:noHBand="0" w:noVBand="1"/>
      </w:tblPr>
      <w:tblGrid>
        <w:gridCol w:w="3022"/>
        <w:gridCol w:w="3021"/>
        <w:gridCol w:w="3019"/>
      </w:tblGrid>
      <w:tr w:rsidR="00E149DB" w:rsidRPr="00C038CA" w14:paraId="0B196D54" w14:textId="77777777" w:rsidTr="00812C31">
        <w:tc>
          <w:tcPr>
            <w:tcW w:w="1667" w:type="pct"/>
            <w:tcBorders>
              <w:bottom w:val="nil"/>
              <w:right w:val="nil"/>
            </w:tcBorders>
            <w:shd w:val="clear" w:color="auto" w:fill="FFC000"/>
            <w:vAlign w:val="center"/>
          </w:tcPr>
          <w:p w14:paraId="436136A9" w14:textId="77777777" w:rsidR="00E149DB" w:rsidRPr="00C038CA" w:rsidRDefault="00E149DB" w:rsidP="00812C31">
            <w:pPr>
              <w:jc w:val="center"/>
              <w:rPr>
                <w:rFonts w:asciiTheme="minorHAnsi" w:eastAsia="Segoe UI Light" w:hAnsiTheme="minorHAnsi" w:cstheme="minorHAnsi"/>
                <w:b/>
                <w:bCs/>
                <w:color w:val="FFFFFF"/>
              </w:rPr>
            </w:pPr>
            <w:r w:rsidRPr="00C038CA">
              <w:rPr>
                <w:rFonts w:asciiTheme="minorHAnsi" w:eastAsia="Segoe UI Light" w:hAnsiTheme="minorHAnsi" w:cstheme="minorHAnsi"/>
                <w:b/>
                <w:bCs/>
                <w:color w:val="FFFFFF"/>
              </w:rPr>
              <w:t>2022</w:t>
            </w:r>
          </w:p>
        </w:tc>
        <w:tc>
          <w:tcPr>
            <w:tcW w:w="1667" w:type="pct"/>
            <w:shd w:val="clear" w:color="auto" w:fill="FFC000"/>
            <w:vAlign w:val="center"/>
          </w:tcPr>
          <w:p w14:paraId="037AC6E4" w14:textId="77777777" w:rsidR="00E149DB" w:rsidRPr="00C038CA" w:rsidRDefault="00E149DB" w:rsidP="00812C31">
            <w:pPr>
              <w:jc w:val="center"/>
              <w:rPr>
                <w:rFonts w:asciiTheme="minorHAnsi" w:eastAsia="Segoe UI Light" w:hAnsiTheme="minorHAnsi" w:cstheme="minorHAnsi"/>
                <w:b/>
                <w:bCs/>
                <w:color w:val="FFFFFF"/>
              </w:rPr>
            </w:pPr>
            <w:r w:rsidRPr="00C038CA">
              <w:rPr>
                <w:rFonts w:asciiTheme="minorHAnsi" w:eastAsia="Segoe UI Light" w:hAnsiTheme="minorHAnsi" w:cstheme="minorHAnsi"/>
                <w:b/>
                <w:bCs/>
                <w:color w:val="FFFFFF"/>
              </w:rPr>
              <w:t>2023</w:t>
            </w:r>
          </w:p>
        </w:tc>
        <w:tc>
          <w:tcPr>
            <w:tcW w:w="1666" w:type="pct"/>
            <w:shd w:val="clear" w:color="auto" w:fill="FFC000"/>
            <w:vAlign w:val="center"/>
          </w:tcPr>
          <w:p w14:paraId="182CD5F9" w14:textId="77777777" w:rsidR="00E149DB" w:rsidRPr="00C038CA" w:rsidRDefault="00E149DB" w:rsidP="00812C31">
            <w:pPr>
              <w:jc w:val="center"/>
              <w:rPr>
                <w:rFonts w:asciiTheme="minorHAnsi" w:eastAsia="Segoe UI Light" w:hAnsiTheme="minorHAnsi" w:cstheme="minorHAnsi"/>
                <w:b/>
                <w:bCs/>
                <w:color w:val="FFFFFF"/>
              </w:rPr>
            </w:pPr>
            <w:r w:rsidRPr="00C038CA">
              <w:rPr>
                <w:rFonts w:asciiTheme="minorHAnsi" w:eastAsia="Segoe UI Light" w:hAnsiTheme="minorHAnsi" w:cstheme="minorHAnsi"/>
                <w:b/>
                <w:bCs/>
                <w:color w:val="FFFFFF"/>
              </w:rPr>
              <w:t>2024</w:t>
            </w:r>
          </w:p>
        </w:tc>
      </w:tr>
      <w:tr w:rsidR="00E149DB" w:rsidRPr="00C038CA" w14:paraId="4B6A1825" w14:textId="77777777" w:rsidTr="00812C31">
        <w:tc>
          <w:tcPr>
            <w:tcW w:w="1667" w:type="pct"/>
            <w:tcBorders>
              <w:top w:val="single" w:sz="4" w:space="0" w:color="FFC000"/>
              <w:bottom w:val="single" w:sz="4" w:space="0" w:color="FFC000"/>
              <w:right w:val="nil"/>
            </w:tcBorders>
            <w:shd w:val="clear" w:color="auto" w:fill="FFFFFF"/>
            <w:vAlign w:val="center"/>
          </w:tcPr>
          <w:p w14:paraId="6983E802" w14:textId="77777777" w:rsidR="00E149DB" w:rsidRPr="00C038CA" w:rsidRDefault="00E149DB" w:rsidP="00812C31">
            <w:pPr>
              <w:jc w:val="center"/>
              <w:rPr>
                <w:rFonts w:asciiTheme="minorHAnsi" w:eastAsia="Segoe UI Light" w:hAnsiTheme="minorHAnsi" w:cstheme="minorHAnsi"/>
                <w:b/>
                <w:bCs/>
              </w:rPr>
            </w:pPr>
            <w:r w:rsidRPr="00C038CA">
              <w:rPr>
                <w:rFonts w:asciiTheme="minorHAnsi" w:eastAsia="Segoe UI Light" w:hAnsiTheme="minorHAnsi" w:cstheme="minorHAnsi"/>
              </w:rPr>
              <w:t>19</w:t>
            </w:r>
          </w:p>
        </w:tc>
        <w:tc>
          <w:tcPr>
            <w:tcW w:w="1667" w:type="pct"/>
            <w:tcBorders>
              <w:top w:val="single" w:sz="4" w:space="0" w:color="FFC000"/>
              <w:bottom w:val="single" w:sz="4" w:space="0" w:color="FFC000"/>
            </w:tcBorders>
            <w:vAlign w:val="center"/>
          </w:tcPr>
          <w:p w14:paraId="04689349"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rPr>
              <w:t>15</w:t>
            </w:r>
          </w:p>
        </w:tc>
        <w:tc>
          <w:tcPr>
            <w:tcW w:w="1666" w:type="pct"/>
            <w:tcBorders>
              <w:top w:val="single" w:sz="4" w:space="0" w:color="FFC000"/>
              <w:bottom w:val="single" w:sz="4" w:space="0" w:color="FFC000"/>
            </w:tcBorders>
            <w:vAlign w:val="center"/>
          </w:tcPr>
          <w:p w14:paraId="3AE702FB"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rPr>
              <w:t>16</w:t>
            </w:r>
          </w:p>
        </w:tc>
      </w:tr>
    </w:tbl>
    <w:p w14:paraId="402D2FCA" w14:textId="77777777" w:rsidR="00E149DB" w:rsidRPr="00C038CA" w:rsidRDefault="00E149DB" w:rsidP="00E149DB">
      <w:pPr>
        <w:spacing w:before="120"/>
        <w:rPr>
          <w:rFonts w:asciiTheme="minorHAnsi" w:hAnsiTheme="minorHAnsi" w:cstheme="minorHAnsi"/>
          <w:i/>
          <w:iCs/>
        </w:rPr>
      </w:pPr>
      <w:bookmarkStart w:id="35" w:name="_Hlk208424318"/>
      <w:r w:rsidRPr="00C038CA">
        <w:rPr>
          <w:rFonts w:asciiTheme="minorHAnsi" w:hAnsiTheme="minorHAnsi" w:cstheme="minorHAnsi"/>
          <w:i/>
          <w:iCs/>
        </w:rPr>
        <w:t>Źródło: ”Diagnoza…” - opracowanie na podstawie danych udostępnionych przez Powiatowe Centrum Pomocy Rodzinie w Bielsku-Białej</w:t>
      </w:r>
    </w:p>
    <w:p w14:paraId="208F24E3" w14:textId="77777777" w:rsidR="00E149DB" w:rsidRPr="00C038CA" w:rsidRDefault="00E149DB" w:rsidP="00E149DB">
      <w:pPr>
        <w:spacing w:before="120"/>
        <w:rPr>
          <w:rFonts w:asciiTheme="minorHAnsi" w:hAnsiTheme="minorHAnsi" w:cstheme="minorHAnsi"/>
          <w:i/>
          <w:iCs/>
        </w:rPr>
      </w:pPr>
    </w:p>
    <w:p w14:paraId="2E86DD66" w14:textId="77777777" w:rsidR="00E149DB" w:rsidRPr="00C038CA" w:rsidRDefault="00E149DB" w:rsidP="00E149DB">
      <w:pPr>
        <w:ind w:firstLine="0"/>
        <w:rPr>
          <w:rFonts w:asciiTheme="minorHAnsi" w:eastAsia="Times New Roman" w:hAnsiTheme="minorHAnsi" w:cstheme="minorHAnsi"/>
          <w:b/>
          <w:u w:val="single"/>
          <w:lang w:eastAsia="pl-PL"/>
        </w:rPr>
      </w:pPr>
      <w:r w:rsidRPr="00C038CA">
        <w:rPr>
          <w:rFonts w:asciiTheme="minorHAnsi" w:eastAsia="Times New Roman" w:hAnsiTheme="minorHAnsi" w:cstheme="minorHAnsi"/>
          <w:b/>
          <w:u w:val="single"/>
          <w:lang w:eastAsia="pl-PL"/>
        </w:rPr>
        <w:t>Powiatowa Poradnia Psychologiczno- Pedagogiczna</w:t>
      </w:r>
    </w:p>
    <w:bookmarkEnd w:id="35"/>
    <w:p w14:paraId="06E87018" w14:textId="3EAA91B5" w:rsidR="00E149DB" w:rsidRPr="00C038CA" w:rsidRDefault="00E149DB" w:rsidP="00E149DB">
      <w:pPr>
        <w:spacing w:before="240" w:line="360" w:lineRule="auto"/>
        <w:ind w:firstLine="708"/>
        <w:rPr>
          <w:rFonts w:asciiTheme="minorHAnsi" w:hAnsiTheme="minorHAnsi" w:cstheme="minorHAnsi"/>
        </w:rPr>
      </w:pPr>
      <w:r w:rsidRPr="00C038CA">
        <w:rPr>
          <w:rFonts w:asciiTheme="minorHAnsi" w:hAnsiTheme="minorHAnsi" w:cstheme="minorHAnsi"/>
        </w:rPr>
        <w:t>Poniższa tabela przedstawia liczbę uczniów opiniowanych dla potrzeb umieszczenia w Ośrodku Socjoterapeutycznym w Powiatowej Poradni Psychologiczno-Pedagogicznej w Bielsku-Białej. Jak wynika z przedstawionych danych, liczba ta ulegała wahaniom: w 2022 roku było to 10 uczniów, w</w:t>
      </w:r>
      <w:r w:rsidR="00D158DD">
        <w:rPr>
          <w:rFonts w:asciiTheme="minorHAnsi" w:hAnsiTheme="minorHAnsi" w:cstheme="minorHAnsi"/>
        </w:rPr>
        <w:t> </w:t>
      </w:r>
      <w:r w:rsidRPr="00C038CA">
        <w:rPr>
          <w:rFonts w:asciiTheme="minorHAnsi" w:hAnsiTheme="minorHAnsi" w:cstheme="minorHAnsi"/>
        </w:rPr>
        <w:t xml:space="preserve">2023 roku – 6, z kolei w ostatnim roku poddanym analizie liczba uczniów wzrosła blisko trzykrotnie. </w:t>
      </w:r>
    </w:p>
    <w:p w14:paraId="6B9B45AB" w14:textId="77777777" w:rsidR="009C65C7" w:rsidRDefault="009C65C7" w:rsidP="00E149DB">
      <w:pPr>
        <w:pStyle w:val="Legenda"/>
        <w:keepNext/>
        <w:jc w:val="both"/>
        <w:rPr>
          <w:rFonts w:asciiTheme="minorHAnsi" w:hAnsiTheme="minorHAnsi" w:cstheme="minorHAnsi"/>
          <w:sz w:val="22"/>
          <w:szCs w:val="22"/>
        </w:rPr>
      </w:pPr>
      <w:bookmarkStart w:id="36" w:name="_Toc208423893"/>
    </w:p>
    <w:p w14:paraId="1E20FAA0" w14:textId="6D9562FA" w:rsidR="00E149DB" w:rsidRPr="00C038CA" w:rsidRDefault="00E149DB" w:rsidP="00270D24">
      <w:pPr>
        <w:pStyle w:val="Legenda"/>
        <w:keepNext/>
        <w:rPr>
          <w:rFonts w:asciiTheme="minorHAnsi" w:hAnsiTheme="minorHAnsi" w:cstheme="minorHAnsi"/>
          <w:sz w:val="22"/>
          <w:szCs w:val="22"/>
        </w:rPr>
      </w:pPr>
      <w:r w:rsidRPr="00C038CA">
        <w:rPr>
          <w:rFonts w:asciiTheme="minorHAnsi" w:hAnsiTheme="minorHAnsi" w:cstheme="minorHAnsi"/>
          <w:sz w:val="22"/>
          <w:szCs w:val="22"/>
        </w:rPr>
        <w:t>Tabela 14. Liczba uczniów opiniowanych dla potrzeb umieszczenia w Ośrodku Socjoterapeutycznym</w:t>
      </w:r>
      <w:r w:rsidR="00270D24">
        <w:rPr>
          <w:rFonts w:asciiTheme="minorHAnsi" w:hAnsiTheme="minorHAnsi" w:cstheme="minorHAnsi"/>
          <w:sz w:val="22"/>
          <w:szCs w:val="22"/>
        </w:rPr>
        <w:t xml:space="preserve"> </w:t>
      </w:r>
      <w:r w:rsidRPr="00C038CA">
        <w:rPr>
          <w:rFonts w:asciiTheme="minorHAnsi" w:hAnsiTheme="minorHAnsi" w:cstheme="minorHAnsi"/>
          <w:sz w:val="22"/>
          <w:szCs w:val="22"/>
        </w:rPr>
        <w:t>w Powiatowej Poradni Psychologiczno-Pedagogicznej z gminy Czechowice-Dziedzice w latach 2022-2024</w:t>
      </w:r>
      <w:bookmarkEnd w:id="36"/>
    </w:p>
    <w:tbl>
      <w:tblPr>
        <w:tblW w:w="5000" w:type="pct"/>
        <w:tblBorders>
          <w:top w:val="single" w:sz="4" w:space="0" w:color="FFC000"/>
          <w:left w:val="single" w:sz="4" w:space="0" w:color="FFC000"/>
          <w:bottom w:val="single" w:sz="4" w:space="0" w:color="FFC000"/>
          <w:right w:val="single" w:sz="4" w:space="0" w:color="FFC000"/>
        </w:tblBorders>
        <w:tblLook w:val="04A0" w:firstRow="1" w:lastRow="0" w:firstColumn="1" w:lastColumn="0" w:noHBand="0" w:noVBand="1"/>
      </w:tblPr>
      <w:tblGrid>
        <w:gridCol w:w="3022"/>
        <w:gridCol w:w="3021"/>
        <w:gridCol w:w="3019"/>
      </w:tblGrid>
      <w:tr w:rsidR="00E149DB" w:rsidRPr="00C038CA" w14:paraId="42C8A6D8" w14:textId="77777777" w:rsidTr="00812C31">
        <w:tc>
          <w:tcPr>
            <w:tcW w:w="1667" w:type="pct"/>
            <w:tcBorders>
              <w:bottom w:val="nil"/>
              <w:right w:val="nil"/>
            </w:tcBorders>
            <w:shd w:val="clear" w:color="auto" w:fill="FFC000"/>
            <w:vAlign w:val="center"/>
          </w:tcPr>
          <w:p w14:paraId="723B7E8D" w14:textId="77777777" w:rsidR="00E149DB" w:rsidRPr="00C038CA" w:rsidRDefault="00E149DB" w:rsidP="00812C31">
            <w:pPr>
              <w:jc w:val="center"/>
              <w:rPr>
                <w:rFonts w:asciiTheme="minorHAnsi" w:eastAsia="Segoe UI Light" w:hAnsiTheme="minorHAnsi" w:cstheme="minorHAnsi"/>
                <w:b/>
                <w:bCs/>
                <w:color w:val="FFFFFF"/>
              </w:rPr>
            </w:pPr>
            <w:r w:rsidRPr="00C038CA">
              <w:rPr>
                <w:rFonts w:asciiTheme="minorHAnsi" w:eastAsia="Segoe UI Light" w:hAnsiTheme="minorHAnsi" w:cstheme="minorHAnsi"/>
                <w:b/>
                <w:bCs/>
                <w:color w:val="FFFFFF"/>
              </w:rPr>
              <w:t>2022</w:t>
            </w:r>
          </w:p>
        </w:tc>
        <w:tc>
          <w:tcPr>
            <w:tcW w:w="1667" w:type="pct"/>
            <w:shd w:val="clear" w:color="auto" w:fill="FFC000"/>
            <w:vAlign w:val="center"/>
          </w:tcPr>
          <w:p w14:paraId="6F72CA6D" w14:textId="77777777" w:rsidR="00E149DB" w:rsidRPr="00C038CA" w:rsidRDefault="00E149DB" w:rsidP="00812C31">
            <w:pPr>
              <w:jc w:val="center"/>
              <w:rPr>
                <w:rFonts w:asciiTheme="minorHAnsi" w:eastAsia="Segoe UI Light" w:hAnsiTheme="minorHAnsi" w:cstheme="minorHAnsi"/>
                <w:b/>
                <w:bCs/>
                <w:color w:val="FFFFFF"/>
              </w:rPr>
            </w:pPr>
            <w:r w:rsidRPr="00C038CA">
              <w:rPr>
                <w:rFonts w:asciiTheme="minorHAnsi" w:eastAsia="Segoe UI Light" w:hAnsiTheme="minorHAnsi" w:cstheme="minorHAnsi"/>
                <w:b/>
                <w:bCs/>
                <w:color w:val="FFFFFF"/>
              </w:rPr>
              <w:t>2023</w:t>
            </w:r>
          </w:p>
        </w:tc>
        <w:tc>
          <w:tcPr>
            <w:tcW w:w="1667" w:type="pct"/>
            <w:shd w:val="clear" w:color="auto" w:fill="FFC000"/>
            <w:vAlign w:val="center"/>
          </w:tcPr>
          <w:p w14:paraId="21CCA452" w14:textId="77777777" w:rsidR="00E149DB" w:rsidRPr="00C038CA" w:rsidRDefault="00E149DB" w:rsidP="00812C31">
            <w:pPr>
              <w:jc w:val="center"/>
              <w:rPr>
                <w:rFonts w:asciiTheme="minorHAnsi" w:eastAsia="Segoe UI Light" w:hAnsiTheme="minorHAnsi" w:cstheme="minorHAnsi"/>
                <w:b/>
                <w:bCs/>
                <w:color w:val="FFFFFF"/>
              </w:rPr>
            </w:pPr>
            <w:r w:rsidRPr="00C038CA">
              <w:rPr>
                <w:rFonts w:asciiTheme="minorHAnsi" w:eastAsia="Segoe UI Light" w:hAnsiTheme="minorHAnsi" w:cstheme="minorHAnsi"/>
                <w:b/>
                <w:bCs/>
                <w:color w:val="FFFFFF"/>
              </w:rPr>
              <w:t>2024</w:t>
            </w:r>
          </w:p>
        </w:tc>
      </w:tr>
      <w:tr w:rsidR="00E149DB" w:rsidRPr="00C038CA" w14:paraId="77F78D7B" w14:textId="77777777" w:rsidTr="00812C31">
        <w:tc>
          <w:tcPr>
            <w:tcW w:w="1667" w:type="pct"/>
            <w:tcBorders>
              <w:top w:val="single" w:sz="4" w:space="0" w:color="FFC000"/>
              <w:bottom w:val="single" w:sz="4" w:space="0" w:color="FFC000"/>
              <w:right w:val="nil"/>
            </w:tcBorders>
            <w:shd w:val="clear" w:color="auto" w:fill="FFFFFF"/>
            <w:vAlign w:val="center"/>
          </w:tcPr>
          <w:p w14:paraId="26B58A22" w14:textId="77777777" w:rsidR="00E149DB" w:rsidRPr="00C038CA" w:rsidRDefault="00E149DB" w:rsidP="00812C31">
            <w:pPr>
              <w:jc w:val="center"/>
              <w:rPr>
                <w:rFonts w:asciiTheme="minorHAnsi" w:eastAsia="Segoe UI Light" w:hAnsiTheme="minorHAnsi" w:cstheme="minorHAnsi"/>
                <w:b/>
                <w:bCs/>
              </w:rPr>
            </w:pPr>
            <w:r w:rsidRPr="00C038CA">
              <w:rPr>
                <w:rFonts w:asciiTheme="minorHAnsi" w:eastAsia="Segoe UI Light" w:hAnsiTheme="minorHAnsi" w:cstheme="minorHAnsi"/>
              </w:rPr>
              <w:t>10</w:t>
            </w:r>
          </w:p>
        </w:tc>
        <w:tc>
          <w:tcPr>
            <w:tcW w:w="1667" w:type="pct"/>
            <w:tcBorders>
              <w:top w:val="single" w:sz="4" w:space="0" w:color="FFC000"/>
              <w:bottom w:val="single" w:sz="4" w:space="0" w:color="FFC000"/>
            </w:tcBorders>
            <w:vAlign w:val="center"/>
          </w:tcPr>
          <w:p w14:paraId="1D80EFC7"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rPr>
              <w:t>6</w:t>
            </w:r>
          </w:p>
        </w:tc>
        <w:tc>
          <w:tcPr>
            <w:tcW w:w="1667" w:type="pct"/>
            <w:tcBorders>
              <w:top w:val="single" w:sz="4" w:space="0" w:color="FFC000"/>
              <w:bottom w:val="single" w:sz="4" w:space="0" w:color="FFC000"/>
            </w:tcBorders>
            <w:vAlign w:val="center"/>
          </w:tcPr>
          <w:p w14:paraId="767B6C52"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rPr>
              <w:t>17</w:t>
            </w:r>
          </w:p>
        </w:tc>
      </w:tr>
    </w:tbl>
    <w:p w14:paraId="6EFBA616" w14:textId="77777777" w:rsidR="00E149DB" w:rsidRPr="00C038CA" w:rsidRDefault="00E149DB" w:rsidP="00E149DB">
      <w:pPr>
        <w:spacing w:before="120"/>
        <w:rPr>
          <w:rFonts w:asciiTheme="minorHAnsi" w:hAnsiTheme="minorHAnsi" w:cstheme="minorHAnsi"/>
          <w:i/>
          <w:iCs/>
        </w:rPr>
      </w:pPr>
      <w:bookmarkStart w:id="37" w:name="_Hlk208424325"/>
      <w:r w:rsidRPr="00C038CA">
        <w:rPr>
          <w:rFonts w:asciiTheme="minorHAnsi" w:hAnsiTheme="minorHAnsi" w:cstheme="minorHAnsi"/>
          <w:i/>
          <w:iCs/>
        </w:rPr>
        <w:t>Źródło: opracowanie na podstawie danych udostępnionych przez Powiatową Poradnię Psychologiczno-Pedagogiczną</w:t>
      </w:r>
    </w:p>
    <w:p w14:paraId="471F8451" w14:textId="77777777" w:rsidR="00E149DB" w:rsidRPr="00C038CA" w:rsidRDefault="00E149DB" w:rsidP="00E149DB">
      <w:pPr>
        <w:spacing w:before="120"/>
        <w:rPr>
          <w:rFonts w:asciiTheme="minorHAnsi" w:hAnsiTheme="minorHAnsi" w:cstheme="minorHAnsi"/>
          <w:i/>
          <w:iCs/>
        </w:rPr>
      </w:pPr>
    </w:p>
    <w:p w14:paraId="1F23E7AD" w14:textId="77777777" w:rsidR="00E149DB" w:rsidRPr="00C038CA" w:rsidRDefault="00E149DB" w:rsidP="00E149DB">
      <w:pPr>
        <w:ind w:firstLine="0"/>
        <w:rPr>
          <w:rFonts w:asciiTheme="minorHAnsi" w:eastAsia="Times New Roman" w:hAnsiTheme="minorHAnsi" w:cstheme="minorHAnsi"/>
          <w:b/>
          <w:u w:val="single"/>
          <w:lang w:eastAsia="pl-PL"/>
        </w:rPr>
      </w:pPr>
      <w:r w:rsidRPr="00C038CA">
        <w:rPr>
          <w:rFonts w:asciiTheme="minorHAnsi" w:eastAsia="Times New Roman" w:hAnsiTheme="minorHAnsi" w:cstheme="minorHAnsi"/>
          <w:b/>
          <w:u w:val="single"/>
          <w:lang w:eastAsia="pl-PL"/>
        </w:rPr>
        <w:t>Analiza badania przeprowadzonego wśród uczniów</w:t>
      </w:r>
    </w:p>
    <w:p w14:paraId="3F7B9FEE" w14:textId="77777777" w:rsidR="00E149DB" w:rsidRPr="00C038CA" w:rsidRDefault="00E149DB" w:rsidP="00E149DB">
      <w:pPr>
        <w:ind w:firstLine="0"/>
        <w:rPr>
          <w:rFonts w:asciiTheme="minorHAnsi" w:eastAsia="Times New Roman" w:hAnsiTheme="minorHAnsi" w:cstheme="minorHAnsi"/>
          <w:b/>
          <w:u w:val="single"/>
          <w:lang w:eastAsia="pl-PL"/>
        </w:rPr>
      </w:pPr>
    </w:p>
    <w:p w14:paraId="04B33D43" w14:textId="77777777" w:rsidR="00E149DB" w:rsidRPr="00C038CA" w:rsidRDefault="00E149DB" w:rsidP="00E149DB">
      <w:pPr>
        <w:spacing w:line="360" w:lineRule="auto"/>
        <w:ind w:firstLine="0"/>
        <w:rPr>
          <w:rFonts w:asciiTheme="minorHAnsi" w:eastAsia="Times New Roman" w:hAnsiTheme="minorHAnsi" w:cstheme="minorHAnsi"/>
        </w:rPr>
      </w:pPr>
      <w:r w:rsidRPr="00C038CA">
        <w:rPr>
          <w:rFonts w:asciiTheme="minorHAnsi" w:eastAsia="Times New Roman" w:hAnsiTheme="minorHAnsi" w:cstheme="minorHAnsi"/>
          <w:bCs/>
          <w:lang w:eastAsia="pl-PL"/>
        </w:rPr>
        <w:tab/>
        <w:t>W czerwcu br. na terenie Gminy zostały przeprowadzone badania ankietowe uczniów.</w:t>
      </w:r>
      <w:r w:rsidRPr="00C038CA">
        <w:rPr>
          <w:rFonts w:asciiTheme="minorHAnsi" w:eastAsia="Times New Roman" w:hAnsiTheme="minorHAnsi" w:cstheme="minorHAnsi"/>
          <w:bCs/>
        </w:rPr>
        <w:t xml:space="preserve"> Uczniowie ze szkół znajdujących się na terenie gminy Czechowice-Dziedzice wypełnili łącznie 511 kwestionariuszy ankiet. Chłopcy stanowili 54,8% próby badawczej, natomiast dziewczynki wypełniły 45,2% kwestionariuszy.</w:t>
      </w:r>
      <w:r w:rsidRPr="00C038CA">
        <w:rPr>
          <w:rFonts w:asciiTheme="minorHAnsi" w:eastAsia="Times New Roman" w:hAnsiTheme="minorHAnsi" w:cstheme="minorHAnsi"/>
          <w:bCs/>
          <w:lang w:eastAsia="pl-PL"/>
        </w:rPr>
        <w:t xml:space="preserve"> </w:t>
      </w:r>
      <w:r w:rsidRPr="00C038CA">
        <w:rPr>
          <w:rFonts w:asciiTheme="minorHAnsi" w:eastAsia="Times New Roman" w:hAnsiTheme="minorHAnsi" w:cstheme="minorHAnsi"/>
        </w:rPr>
        <w:t xml:space="preserve">Wśród uczniów biorących udział w badaniu, najwięcej kwestionariuszy ankiet wypełnili respondenci w wieku 12-13 lat (50,1%), natomiast 26,6% stanowiły osoby w wieku 14-15 lat. </w:t>
      </w:r>
      <w:bookmarkStart w:id="38" w:name="_Toc29389726"/>
      <w:bookmarkStart w:id="39" w:name="_Toc63758185"/>
      <w:r w:rsidRPr="00C038CA">
        <w:rPr>
          <w:rFonts w:asciiTheme="minorHAnsi" w:eastAsia="Times New Roman" w:hAnsiTheme="minorHAnsi" w:cstheme="minorHAnsi"/>
        </w:rPr>
        <w:t xml:space="preserve">Najmniejszą grupę badawczą stanowili ankietowani mający 16-17 lat (12,3%) oraz 10-11 lat (11,0%). </w:t>
      </w:r>
      <w:bookmarkStart w:id="40" w:name="_Toc208423917"/>
      <w:bookmarkEnd w:id="38"/>
      <w:bookmarkEnd w:id="39"/>
    </w:p>
    <w:p w14:paraId="6B41F7F9" w14:textId="77777777" w:rsidR="00E149DB" w:rsidRPr="00C038CA" w:rsidRDefault="00E149DB" w:rsidP="00E149DB">
      <w:pPr>
        <w:spacing w:line="360" w:lineRule="auto"/>
        <w:ind w:firstLine="0"/>
        <w:rPr>
          <w:rFonts w:asciiTheme="minorHAnsi" w:eastAsia="Times New Roman" w:hAnsiTheme="minorHAnsi" w:cstheme="minorHAnsi"/>
        </w:rPr>
      </w:pPr>
    </w:p>
    <w:p w14:paraId="5CD2F3FB" w14:textId="54ADFFC5" w:rsidR="00E149DB" w:rsidRPr="00C038CA" w:rsidRDefault="00E149DB" w:rsidP="00E149DB">
      <w:pPr>
        <w:spacing w:line="360" w:lineRule="auto"/>
        <w:ind w:firstLine="0"/>
        <w:rPr>
          <w:rFonts w:asciiTheme="minorHAnsi" w:eastAsia="Times New Roman" w:hAnsiTheme="minorHAnsi" w:cstheme="minorHAnsi"/>
          <w:b/>
          <w:bCs/>
          <w:lang w:eastAsia="pl-PL"/>
        </w:rPr>
      </w:pPr>
      <w:r w:rsidRPr="00C038CA">
        <w:rPr>
          <w:rFonts w:asciiTheme="minorHAnsi" w:hAnsiTheme="minorHAnsi" w:cstheme="minorHAnsi"/>
          <w:b/>
          <w:bCs/>
        </w:rPr>
        <w:lastRenderedPageBreak/>
        <w:t xml:space="preserve">Wykres </w:t>
      </w:r>
      <w:r w:rsidRPr="00C038CA">
        <w:rPr>
          <w:rFonts w:asciiTheme="minorHAnsi" w:hAnsiTheme="minorHAnsi" w:cstheme="minorHAnsi"/>
          <w:b/>
          <w:bCs/>
        </w:rPr>
        <w:fldChar w:fldCharType="begin"/>
      </w:r>
      <w:r w:rsidRPr="00C038CA">
        <w:rPr>
          <w:rFonts w:asciiTheme="minorHAnsi" w:hAnsiTheme="minorHAnsi" w:cstheme="minorHAnsi"/>
          <w:b/>
          <w:bCs/>
        </w:rPr>
        <w:instrText xml:space="preserve"> SEQ Wykres \* ARABIC </w:instrText>
      </w:r>
      <w:r w:rsidRPr="00C038CA">
        <w:rPr>
          <w:rFonts w:asciiTheme="minorHAnsi" w:hAnsiTheme="minorHAnsi" w:cstheme="minorHAnsi"/>
          <w:b/>
          <w:bCs/>
        </w:rPr>
        <w:fldChar w:fldCharType="separate"/>
      </w:r>
      <w:r w:rsidR="001B7888" w:rsidRPr="00C038CA">
        <w:rPr>
          <w:rFonts w:asciiTheme="minorHAnsi" w:hAnsiTheme="minorHAnsi" w:cstheme="minorHAnsi"/>
          <w:b/>
          <w:bCs/>
          <w:noProof/>
        </w:rPr>
        <w:t>2</w:t>
      </w:r>
      <w:r w:rsidRPr="00C038CA">
        <w:rPr>
          <w:rFonts w:asciiTheme="minorHAnsi" w:hAnsiTheme="minorHAnsi" w:cstheme="minorHAnsi"/>
          <w:b/>
          <w:bCs/>
        </w:rPr>
        <w:fldChar w:fldCharType="end"/>
      </w:r>
      <w:r w:rsidRPr="00C038CA">
        <w:rPr>
          <w:rFonts w:asciiTheme="minorHAnsi" w:hAnsiTheme="minorHAnsi" w:cstheme="minorHAnsi"/>
          <w:b/>
          <w:bCs/>
        </w:rPr>
        <w:t>. Wiek: N=511</w:t>
      </w:r>
      <w:bookmarkEnd w:id="40"/>
      <w:r w:rsidRPr="00C038CA">
        <w:rPr>
          <w:rStyle w:val="Odwoanieprzypisudolnego"/>
          <w:rFonts w:asciiTheme="minorHAnsi" w:hAnsiTheme="minorHAnsi" w:cstheme="minorHAnsi"/>
          <w:b/>
          <w:bCs/>
        </w:rPr>
        <w:footnoteReference w:id="1"/>
      </w:r>
    </w:p>
    <w:p w14:paraId="23E6CD03" w14:textId="354ECF14" w:rsidR="00E149DB" w:rsidRPr="00C038CA" w:rsidRDefault="00E149DB" w:rsidP="00E149DB">
      <w:pPr>
        <w:spacing w:line="360" w:lineRule="auto"/>
        <w:ind w:firstLine="0"/>
        <w:contextualSpacing/>
        <w:jc w:val="left"/>
        <w:rPr>
          <w:rFonts w:asciiTheme="minorHAnsi" w:eastAsia="Times New Roman" w:hAnsiTheme="minorHAnsi" w:cstheme="minorHAnsi"/>
          <w:b/>
          <w:color w:val="FF0000"/>
        </w:rPr>
      </w:pPr>
      <w:r w:rsidRPr="00C038CA">
        <w:rPr>
          <w:rFonts w:asciiTheme="minorHAnsi" w:hAnsiTheme="minorHAnsi" w:cstheme="minorHAnsi"/>
          <w:noProof/>
        </w:rPr>
        <w:drawing>
          <wp:inline distT="0" distB="0" distL="0" distR="0" wp14:anchorId="79D583FE" wp14:editId="4CD8D421">
            <wp:extent cx="5551170" cy="2487930"/>
            <wp:effectExtent l="0" t="0" r="0" b="7620"/>
            <wp:docPr id="1747421359" name="Wykres 1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bookmarkEnd w:id="37"/>
    <w:p w14:paraId="6853A3FC" w14:textId="77777777" w:rsidR="00E149DB" w:rsidRPr="00C038CA" w:rsidRDefault="00E149DB" w:rsidP="00E149DB">
      <w:pPr>
        <w:rPr>
          <w:rFonts w:asciiTheme="minorHAnsi" w:hAnsiTheme="minorHAnsi" w:cstheme="minorHAnsi"/>
        </w:rPr>
      </w:pPr>
    </w:p>
    <w:p w14:paraId="6BC6E7B7" w14:textId="77777777" w:rsidR="00E149DB" w:rsidRPr="00C038CA" w:rsidRDefault="00E149DB" w:rsidP="00E149DB">
      <w:pPr>
        <w:pStyle w:val="Nagwek2"/>
        <w:spacing w:line="360" w:lineRule="auto"/>
        <w:ind w:firstLine="0"/>
        <w:jc w:val="left"/>
        <w:rPr>
          <w:rFonts w:asciiTheme="minorHAnsi" w:hAnsiTheme="minorHAnsi" w:cstheme="minorHAnsi"/>
          <w:i/>
          <w:iCs/>
          <w:sz w:val="22"/>
          <w:szCs w:val="22"/>
        </w:rPr>
      </w:pPr>
      <w:bookmarkStart w:id="41" w:name="_Toc209699231"/>
      <w:r w:rsidRPr="00C038CA">
        <w:rPr>
          <w:rFonts w:asciiTheme="minorHAnsi" w:hAnsiTheme="minorHAnsi" w:cstheme="minorHAnsi"/>
          <w:i/>
          <w:iCs/>
          <w:sz w:val="22"/>
          <w:szCs w:val="22"/>
        </w:rPr>
        <w:t>PROBLEM ALKOHOLOWY</w:t>
      </w:r>
      <w:bookmarkEnd w:id="41"/>
    </w:p>
    <w:p w14:paraId="48B44A45" w14:textId="77777777" w:rsidR="00E149DB" w:rsidRPr="00C038CA" w:rsidRDefault="00E149DB" w:rsidP="00E149DB">
      <w:pPr>
        <w:spacing w:before="120" w:line="360" w:lineRule="auto"/>
        <w:ind w:firstLine="567"/>
        <w:rPr>
          <w:rFonts w:asciiTheme="minorHAnsi" w:hAnsiTheme="minorHAnsi" w:cstheme="minorHAnsi"/>
        </w:rPr>
      </w:pPr>
      <w:r w:rsidRPr="00C038CA">
        <w:rPr>
          <w:rFonts w:asciiTheme="minorHAnsi" w:hAnsiTheme="minorHAnsi" w:cstheme="minorHAnsi"/>
        </w:rPr>
        <w:t>Jeden z analizowanych w Diagnozie obszarów dotyczył spożywania alkoholu przez uczniów z terenu Gminy. Pierwsze z pytań zawartych w kwestionariuszu ankiety dotyczących tego obszaru tematycznego odnosiło się do częstotliwości spożywania go przez młodych mieszkańców. Zebrany materiał badawczy wskazuje, że kontakt z alkoholem miało 21,2% uczniów, wśród których 12,3% spożyło go jednokrotnie, 6,1% piło alkohol kilka razy (do 10 razy), 2,0% – wiele razy (powyżej 10 razy), z kolei 0,8% badanych zadeklarowało regularne spożywanie alkoholu (przynajmniej raz w tygodniu).</w:t>
      </w:r>
    </w:p>
    <w:p w14:paraId="47921D65" w14:textId="77777777" w:rsidR="00E149DB" w:rsidRPr="00C038CA" w:rsidRDefault="00E149DB" w:rsidP="00E149DB">
      <w:pPr>
        <w:pStyle w:val="Legenda"/>
        <w:keepNext/>
        <w:spacing w:before="120" w:after="0"/>
        <w:rPr>
          <w:rFonts w:asciiTheme="minorHAnsi" w:hAnsiTheme="minorHAnsi" w:cstheme="minorHAnsi"/>
          <w:sz w:val="22"/>
          <w:szCs w:val="22"/>
        </w:rPr>
      </w:pPr>
      <w:bookmarkStart w:id="42" w:name="_Toc208423919"/>
      <w:bookmarkStart w:id="43" w:name="_Toc29389728"/>
      <w:bookmarkStart w:id="44" w:name="_Toc63758187"/>
      <w:r w:rsidRPr="00C038CA">
        <w:rPr>
          <w:rFonts w:asciiTheme="minorHAnsi" w:hAnsiTheme="minorHAnsi" w:cstheme="minorHAnsi"/>
          <w:sz w:val="22"/>
          <w:szCs w:val="22"/>
        </w:rPr>
        <w:t>Wykres 3.  Ile razy w życiu zdarzyło Ci się pić alkohol? N=511</w:t>
      </w:r>
      <w:bookmarkEnd w:id="42"/>
    </w:p>
    <w:p w14:paraId="4B7E8DD9" w14:textId="1DB7FA4F" w:rsidR="00E149DB" w:rsidRPr="00C038CA" w:rsidRDefault="00E149DB" w:rsidP="00E149DB">
      <w:pPr>
        <w:spacing w:line="360" w:lineRule="auto"/>
        <w:ind w:firstLine="0"/>
        <w:rPr>
          <w:rFonts w:asciiTheme="minorHAnsi" w:hAnsiTheme="minorHAnsi" w:cstheme="minorHAnsi"/>
          <w:b/>
          <w:bCs/>
          <w:color w:val="FF0000"/>
        </w:rPr>
      </w:pPr>
      <w:r w:rsidRPr="00C038CA">
        <w:rPr>
          <w:rFonts w:asciiTheme="minorHAnsi" w:hAnsiTheme="minorHAnsi" w:cstheme="minorHAnsi"/>
          <w:noProof/>
        </w:rPr>
        <w:drawing>
          <wp:inline distT="0" distB="0" distL="0" distR="0" wp14:anchorId="0F3597D2" wp14:editId="58325371">
            <wp:extent cx="5854700" cy="2743200"/>
            <wp:effectExtent l="0" t="0" r="0" b="0"/>
            <wp:docPr id="1898138089" name="Wykres 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bookmarkEnd w:id="43"/>
    <w:bookmarkEnd w:id="44"/>
    <w:p w14:paraId="511495B9" w14:textId="77777777" w:rsidR="00E149DB" w:rsidRDefault="00E149DB" w:rsidP="00E149DB">
      <w:pPr>
        <w:spacing w:before="240" w:line="360" w:lineRule="auto"/>
        <w:ind w:firstLine="567"/>
        <w:rPr>
          <w:rFonts w:asciiTheme="minorHAnsi" w:hAnsiTheme="minorHAnsi" w:cstheme="minorHAnsi"/>
        </w:rPr>
      </w:pPr>
      <w:r w:rsidRPr="00C038CA">
        <w:rPr>
          <w:rFonts w:asciiTheme="minorHAnsi" w:hAnsiTheme="minorHAnsi" w:cstheme="minorHAnsi"/>
        </w:rPr>
        <w:t xml:space="preserve">Kolejne pytanie zadane uczniom uczęszczającym do szkół znajdujących się w Gminie miało na celu oszacowanie częstotliwości spożywania przez nich alkoholu w ciągu ostatnich </w:t>
      </w:r>
      <w:r w:rsidRPr="00C038CA">
        <w:rPr>
          <w:rFonts w:asciiTheme="minorHAnsi" w:hAnsiTheme="minorHAnsi" w:cstheme="minorHAnsi"/>
        </w:rPr>
        <w:br/>
      </w:r>
      <w:r w:rsidRPr="00C038CA">
        <w:rPr>
          <w:rFonts w:asciiTheme="minorHAnsi" w:hAnsiTheme="minorHAnsi" w:cstheme="minorHAnsi"/>
        </w:rPr>
        <w:lastRenderedPageBreak/>
        <w:t>30 dni poprzedzających niniejsze badanie ankietowe. Jak wynika z udzielonych przez młodych badanych odpowiedzi, kontakt z alkoholem miało w tym okresie 29 osób będących po inicjacji alkoholowej, spośród których 21 spożyło tego typu napoje 1-2 razy (19,4%), 4 uczniów zadeklarowało sięgnięcie po alkohol we wskazanym okresie więcej niż 7 razy (3,7%), 3 osoby wskazały na częstotliwość od 3 do 4 razy (2,8%), natomiast 1 uczestnik badania spożywał go 5-7 razy (0,9%).</w:t>
      </w:r>
    </w:p>
    <w:p w14:paraId="24A68312" w14:textId="77777777" w:rsidR="00542E72" w:rsidRDefault="00542E72" w:rsidP="00E149DB">
      <w:pPr>
        <w:pStyle w:val="Legenda"/>
        <w:keepNext/>
        <w:rPr>
          <w:rFonts w:asciiTheme="minorHAnsi" w:hAnsiTheme="minorHAnsi" w:cstheme="minorHAnsi"/>
          <w:sz w:val="22"/>
          <w:szCs w:val="22"/>
        </w:rPr>
      </w:pPr>
      <w:bookmarkStart w:id="45" w:name="_Toc208423895"/>
    </w:p>
    <w:p w14:paraId="1DC0B685" w14:textId="7744C780" w:rsidR="00E149DB" w:rsidRPr="00C038CA" w:rsidRDefault="00E149DB" w:rsidP="00822712">
      <w:pPr>
        <w:pStyle w:val="Legenda"/>
        <w:keepNext/>
        <w:jc w:val="both"/>
        <w:rPr>
          <w:rFonts w:asciiTheme="minorHAnsi" w:hAnsiTheme="minorHAnsi" w:cstheme="minorHAnsi"/>
          <w:sz w:val="22"/>
          <w:szCs w:val="22"/>
        </w:rPr>
      </w:pPr>
      <w:r w:rsidRPr="00C038CA">
        <w:rPr>
          <w:rFonts w:asciiTheme="minorHAnsi" w:hAnsiTheme="minorHAnsi" w:cstheme="minorHAnsi"/>
          <w:sz w:val="22"/>
          <w:szCs w:val="22"/>
        </w:rPr>
        <w:t>Tabela 15. Ile razy piłeś/</w:t>
      </w:r>
      <w:proofErr w:type="spellStart"/>
      <w:r w:rsidRPr="00C038CA">
        <w:rPr>
          <w:rFonts w:asciiTheme="minorHAnsi" w:hAnsiTheme="minorHAnsi" w:cstheme="minorHAnsi"/>
          <w:sz w:val="22"/>
          <w:szCs w:val="22"/>
        </w:rPr>
        <w:t>aś</w:t>
      </w:r>
      <w:proofErr w:type="spellEnd"/>
      <w:r w:rsidRPr="00C038CA">
        <w:rPr>
          <w:rFonts w:asciiTheme="minorHAnsi" w:hAnsiTheme="minorHAnsi" w:cstheme="minorHAnsi"/>
          <w:sz w:val="22"/>
          <w:szCs w:val="22"/>
        </w:rPr>
        <w:t xml:space="preserve"> alkohol w ciągu ostatnich 30 dni? N=108</w:t>
      </w:r>
      <w:bookmarkEnd w:id="45"/>
    </w:p>
    <w:tbl>
      <w:tblPr>
        <w:tblW w:w="9006" w:type="dxa"/>
        <w:tblBorders>
          <w:top w:val="single" w:sz="4" w:space="0" w:color="FFC000"/>
          <w:left w:val="single" w:sz="4" w:space="0" w:color="FFC000"/>
          <w:bottom w:val="single" w:sz="4" w:space="0" w:color="FFC000"/>
          <w:right w:val="single" w:sz="4" w:space="0" w:color="FFC000"/>
        </w:tblBorders>
        <w:tblLayout w:type="fixed"/>
        <w:tblLook w:val="04A0" w:firstRow="1" w:lastRow="0" w:firstColumn="1" w:lastColumn="0" w:noHBand="0" w:noVBand="1"/>
      </w:tblPr>
      <w:tblGrid>
        <w:gridCol w:w="5378"/>
        <w:gridCol w:w="1814"/>
        <w:gridCol w:w="1814"/>
      </w:tblGrid>
      <w:tr w:rsidR="00E149DB" w:rsidRPr="00C038CA" w14:paraId="7553E3AB" w14:textId="77777777" w:rsidTr="00812C31">
        <w:trPr>
          <w:trHeight w:val="243"/>
        </w:trPr>
        <w:tc>
          <w:tcPr>
            <w:tcW w:w="5378" w:type="dxa"/>
            <w:tcBorders>
              <w:bottom w:val="nil"/>
              <w:right w:val="nil"/>
            </w:tcBorders>
            <w:shd w:val="clear" w:color="auto" w:fill="FFC000"/>
            <w:noWrap/>
            <w:hideMark/>
          </w:tcPr>
          <w:p w14:paraId="0526DDC4" w14:textId="77777777" w:rsidR="00E149DB" w:rsidRPr="00C038CA" w:rsidRDefault="00E149DB" w:rsidP="00812C31">
            <w:pPr>
              <w:jc w:val="center"/>
              <w:rPr>
                <w:rFonts w:asciiTheme="minorHAnsi" w:eastAsia="Segoe UI Light" w:hAnsiTheme="minorHAnsi" w:cstheme="minorHAnsi"/>
                <w:color w:val="FFFFFF"/>
              </w:rPr>
            </w:pPr>
            <w:r w:rsidRPr="00C038CA">
              <w:rPr>
                <w:rFonts w:asciiTheme="minorHAnsi" w:eastAsia="Segoe UI Light" w:hAnsiTheme="minorHAnsi" w:cstheme="minorHAnsi"/>
                <w:b/>
                <w:bCs/>
                <w:color w:val="FFFFFF"/>
              </w:rPr>
              <w:t>Odpowiedź</w:t>
            </w:r>
          </w:p>
        </w:tc>
        <w:tc>
          <w:tcPr>
            <w:tcW w:w="1814" w:type="dxa"/>
            <w:shd w:val="clear" w:color="auto" w:fill="FFC000"/>
            <w:noWrap/>
            <w:hideMark/>
          </w:tcPr>
          <w:p w14:paraId="3F166CB0" w14:textId="77777777" w:rsidR="00E149DB" w:rsidRPr="00C038CA" w:rsidRDefault="00E149DB" w:rsidP="00812C31">
            <w:pPr>
              <w:jc w:val="center"/>
              <w:rPr>
                <w:rFonts w:asciiTheme="minorHAnsi" w:eastAsia="Segoe UI Light" w:hAnsiTheme="minorHAnsi" w:cstheme="minorHAnsi"/>
                <w:color w:val="FFFFFF"/>
              </w:rPr>
            </w:pPr>
            <w:r w:rsidRPr="00C038CA">
              <w:rPr>
                <w:rFonts w:asciiTheme="minorHAnsi" w:eastAsia="Segoe UI Light" w:hAnsiTheme="minorHAnsi" w:cstheme="minorHAnsi"/>
                <w:b/>
                <w:bCs/>
                <w:color w:val="FFFFFF"/>
              </w:rPr>
              <w:t>%</w:t>
            </w:r>
          </w:p>
        </w:tc>
        <w:tc>
          <w:tcPr>
            <w:tcW w:w="1814" w:type="dxa"/>
            <w:shd w:val="clear" w:color="auto" w:fill="FFC000"/>
            <w:noWrap/>
            <w:hideMark/>
          </w:tcPr>
          <w:p w14:paraId="5A547686" w14:textId="77777777" w:rsidR="00E149DB" w:rsidRPr="00C038CA" w:rsidRDefault="00E149DB" w:rsidP="00812C31">
            <w:pPr>
              <w:jc w:val="center"/>
              <w:rPr>
                <w:rFonts w:asciiTheme="minorHAnsi" w:eastAsia="Segoe UI Light" w:hAnsiTheme="minorHAnsi" w:cstheme="minorHAnsi"/>
                <w:color w:val="FFFFFF"/>
              </w:rPr>
            </w:pPr>
            <w:r w:rsidRPr="00C038CA">
              <w:rPr>
                <w:rFonts w:asciiTheme="minorHAnsi" w:eastAsia="Segoe UI Light" w:hAnsiTheme="minorHAnsi" w:cstheme="minorHAnsi"/>
                <w:b/>
                <w:bCs/>
                <w:color w:val="FFFFFF"/>
              </w:rPr>
              <w:t>Liczba odp.</w:t>
            </w:r>
          </w:p>
        </w:tc>
      </w:tr>
      <w:tr w:rsidR="00E149DB" w:rsidRPr="00C038CA" w14:paraId="5A922930" w14:textId="77777777" w:rsidTr="00812C31">
        <w:trPr>
          <w:trHeight w:val="356"/>
        </w:trPr>
        <w:tc>
          <w:tcPr>
            <w:tcW w:w="5378" w:type="dxa"/>
            <w:tcBorders>
              <w:top w:val="single" w:sz="4" w:space="0" w:color="FFC000"/>
              <w:bottom w:val="single" w:sz="4" w:space="0" w:color="FFC000"/>
              <w:right w:val="nil"/>
            </w:tcBorders>
            <w:shd w:val="clear" w:color="auto" w:fill="FFFFFF"/>
            <w:noWrap/>
            <w:hideMark/>
          </w:tcPr>
          <w:p w14:paraId="2E521407"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rPr>
              <w:t>nie piłem/</w:t>
            </w:r>
            <w:proofErr w:type="spellStart"/>
            <w:r w:rsidRPr="00C038CA">
              <w:rPr>
                <w:rFonts w:asciiTheme="minorHAnsi" w:eastAsia="Segoe UI Light" w:hAnsiTheme="minorHAnsi" w:cstheme="minorHAnsi"/>
              </w:rPr>
              <w:t>am</w:t>
            </w:r>
            <w:proofErr w:type="spellEnd"/>
            <w:r w:rsidRPr="00C038CA">
              <w:rPr>
                <w:rFonts w:asciiTheme="minorHAnsi" w:eastAsia="Segoe UI Light" w:hAnsiTheme="minorHAnsi" w:cstheme="minorHAnsi"/>
              </w:rPr>
              <w:t xml:space="preserve"> alkoholu w ciągu ostatnich 30 dni</w:t>
            </w:r>
          </w:p>
        </w:tc>
        <w:tc>
          <w:tcPr>
            <w:tcW w:w="1814" w:type="dxa"/>
            <w:tcBorders>
              <w:top w:val="single" w:sz="4" w:space="0" w:color="FFC000"/>
              <w:bottom w:val="single" w:sz="4" w:space="0" w:color="FFC000"/>
            </w:tcBorders>
            <w:noWrap/>
            <w:vAlign w:val="bottom"/>
          </w:tcPr>
          <w:p w14:paraId="1DD72298"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73,2%</w:t>
            </w:r>
          </w:p>
        </w:tc>
        <w:tc>
          <w:tcPr>
            <w:tcW w:w="1814" w:type="dxa"/>
            <w:tcBorders>
              <w:top w:val="single" w:sz="4" w:space="0" w:color="FFC000"/>
              <w:bottom w:val="single" w:sz="4" w:space="0" w:color="FFC000"/>
            </w:tcBorders>
            <w:noWrap/>
            <w:vAlign w:val="bottom"/>
          </w:tcPr>
          <w:p w14:paraId="6156D0B9"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79</w:t>
            </w:r>
          </w:p>
        </w:tc>
      </w:tr>
      <w:tr w:rsidR="00E149DB" w:rsidRPr="00C038CA" w14:paraId="04C1BBC2" w14:textId="77777777" w:rsidTr="00812C31">
        <w:trPr>
          <w:trHeight w:val="268"/>
        </w:trPr>
        <w:tc>
          <w:tcPr>
            <w:tcW w:w="5378" w:type="dxa"/>
            <w:tcBorders>
              <w:right w:val="nil"/>
            </w:tcBorders>
            <w:shd w:val="clear" w:color="auto" w:fill="FFFFFF"/>
            <w:noWrap/>
            <w:hideMark/>
          </w:tcPr>
          <w:p w14:paraId="34430A6D"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rPr>
              <w:t>1 – 2 razy</w:t>
            </w:r>
          </w:p>
        </w:tc>
        <w:tc>
          <w:tcPr>
            <w:tcW w:w="1814" w:type="dxa"/>
            <w:noWrap/>
            <w:vAlign w:val="bottom"/>
          </w:tcPr>
          <w:p w14:paraId="0AF3D855"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19,4%</w:t>
            </w:r>
          </w:p>
        </w:tc>
        <w:tc>
          <w:tcPr>
            <w:tcW w:w="1814" w:type="dxa"/>
            <w:noWrap/>
            <w:vAlign w:val="bottom"/>
          </w:tcPr>
          <w:p w14:paraId="47BEFB76"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21</w:t>
            </w:r>
          </w:p>
        </w:tc>
      </w:tr>
      <w:tr w:rsidR="00E149DB" w:rsidRPr="00C038CA" w14:paraId="22728A8C" w14:textId="77777777" w:rsidTr="00812C31">
        <w:trPr>
          <w:trHeight w:val="258"/>
        </w:trPr>
        <w:tc>
          <w:tcPr>
            <w:tcW w:w="5378" w:type="dxa"/>
            <w:tcBorders>
              <w:top w:val="single" w:sz="4" w:space="0" w:color="FFC000"/>
              <w:bottom w:val="single" w:sz="4" w:space="0" w:color="FFC000"/>
              <w:right w:val="nil"/>
            </w:tcBorders>
            <w:shd w:val="clear" w:color="auto" w:fill="FFFFFF"/>
            <w:noWrap/>
            <w:hideMark/>
          </w:tcPr>
          <w:p w14:paraId="174CA572"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rPr>
              <w:t>3 – 4 razy</w:t>
            </w:r>
          </w:p>
        </w:tc>
        <w:tc>
          <w:tcPr>
            <w:tcW w:w="1814" w:type="dxa"/>
            <w:tcBorders>
              <w:top w:val="single" w:sz="4" w:space="0" w:color="FFC000"/>
              <w:bottom w:val="single" w:sz="4" w:space="0" w:color="FFC000"/>
            </w:tcBorders>
            <w:noWrap/>
            <w:vAlign w:val="bottom"/>
          </w:tcPr>
          <w:p w14:paraId="7273C115"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2,8%</w:t>
            </w:r>
          </w:p>
        </w:tc>
        <w:tc>
          <w:tcPr>
            <w:tcW w:w="1814" w:type="dxa"/>
            <w:tcBorders>
              <w:top w:val="single" w:sz="4" w:space="0" w:color="FFC000"/>
              <w:bottom w:val="single" w:sz="4" w:space="0" w:color="FFC000"/>
            </w:tcBorders>
            <w:noWrap/>
            <w:vAlign w:val="bottom"/>
          </w:tcPr>
          <w:p w14:paraId="5DC32515"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3</w:t>
            </w:r>
          </w:p>
        </w:tc>
      </w:tr>
      <w:tr w:rsidR="00E149DB" w:rsidRPr="00C038CA" w14:paraId="58A72D13" w14:textId="77777777" w:rsidTr="00812C31">
        <w:trPr>
          <w:trHeight w:val="234"/>
        </w:trPr>
        <w:tc>
          <w:tcPr>
            <w:tcW w:w="5378" w:type="dxa"/>
            <w:tcBorders>
              <w:right w:val="nil"/>
            </w:tcBorders>
            <w:shd w:val="clear" w:color="auto" w:fill="FFFFFF"/>
            <w:noWrap/>
            <w:hideMark/>
          </w:tcPr>
          <w:p w14:paraId="1F39D043"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rPr>
              <w:t>5 – 7 razy</w:t>
            </w:r>
          </w:p>
        </w:tc>
        <w:tc>
          <w:tcPr>
            <w:tcW w:w="1814" w:type="dxa"/>
            <w:noWrap/>
            <w:vAlign w:val="bottom"/>
          </w:tcPr>
          <w:p w14:paraId="07F7650C"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0,9%</w:t>
            </w:r>
          </w:p>
        </w:tc>
        <w:tc>
          <w:tcPr>
            <w:tcW w:w="1814" w:type="dxa"/>
            <w:noWrap/>
            <w:vAlign w:val="bottom"/>
          </w:tcPr>
          <w:p w14:paraId="38EC3482"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1</w:t>
            </w:r>
          </w:p>
        </w:tc>
      </w:tr>
      <w:tr w:rsidR="00E149DB" w:rsidRPr="00C038CA" w14:paraId="66E92189" w14:textId="77777777" w:rsidTr="00812C31">
        <w:trPr>
          <w:trHeight w:val="209"/>
        </w:trPr>
        <w:tc>
          <w:tcPr>
            <w:tcW w:w="5378" w:type="dxa"/>
            <w:tcBorders>
              <w:top w:val="single" w:sz="4" w:space="0" w:color="FFC000"/>
              <w:bottom w:val="single" w:sz="4" w:space="0" w:color="FFC000"/>
              <w:right w:val="nil"/>
            </w:tcBorders>
            <w:shd w:val="clear" w:color="auto" w:fill="FFFFFF"/>
            <w:noWrap/>
            <w:hideMark/>
          </w:tcPr>
          <w:p w14:paraId="2079278B"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rPr>
              <w:t>więcej niż 7 razy</w:t>
            </w:r>
          </w:p>
        </w:tc>
        <w:tc>
          <w:tcPr>
            <w:tcW w:w="1814" w:type="dxa"/>
            <w:tcBorders>
              <w:top w:val="single" w:sz="4" w:space="0" w:color="FFC000"/>
              <w:bottom w:val="single" w:sz="4" w:space="0" w:color="FFC000"/>
            </w:tcBorders>
            <w:noWrap/>
            <w:vAlign w:val="bottom"/>
          </w:tcPr>
          <w:p w14:paraId="62EEB9B7"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3,7%</w:t>
            </w:r>
          </w:p>
        </w:tc>
        <w:tc>
          <w:tcPr>
            <w:tcW w:w="1814" w:type="dxa"/>
            <w:tcBorders>
              <w:top w:val="single" w:sz="4" w:space="0" w:color="FFC000"/>
              <w:bottom w:val="single" w:sz="4" w:space="0" w:color="FFC000"/>
            </w:tcBorders>
            <w:noWrap/>
            <w:vAlign w:val="bottom"/>
          </w:tcPr>
          <w:p w14:paraId="7B57807C"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4</w:t>
            </w:r>
          </w:p>
        </w:tc>
      </w:tr>
    </w:tbl>
    <w:p w14:paraId="18B874CA" w14:textId="77777777" w:rsidR="00E149DB" w:rsidRPr="00C038CA" w:rsidRDefault="00E149DB" w:rsidP="00E149DB">
      <w:pPr>
        <w:rPr>
          <w:rFonts w:asciiTheme="minorHAnsi" w:hAnsiTheme="minorHAnsi" w:cstheme="minorHAnsi"/>
        </w:rPr>
      </w:pPr>
      <w:bookmarkStart w:id="46" w:name="_Toc29450288"/>
      <w:bookmarkStart w:id="47" w:name="_Toc63758459"/>
    </w:p>
    <w:p w14:paraId="7765320F" w14:textId="77777777" w:rsidR="00E149DB" w:rsidRDefault="00E149DB" w:rsidP="00E149DB">
      <w:pPr>
        <w:spacing w:line="360" w:lineRule="auto"/>
        <w:ind w:firstLine="708"/>
        <w:rPr>
          <w:rFonts w:asciiTheme="minorHAnsi" w:hAnsiTheme="minorHAnsi" w:cstheme="minorHAnsi"/>
        </w:rPr>
      </w:pPr>
      <w:r w:rsidRPr="00C038CA">
        <w:rPr>
          <w:rFonts w:asciiTheme="minorHAnsi" w:hAnsiTheme="minorHAnsi" w:cstheme="minorHAnsi"/>
        </w:rPr>
        <w:t xml:space="preserve">Analizując dane przedstawione w tabeli, można zauważyć, że w ciągu ostatnich </w:t>
      </w:r>
      <w:r w:rsidRPr="00C038CA">
        <w:rPr>
          <w:rFonts w:asciiTheme="minorHAnsi" w:hAnsiTheme="minorHAnsi" w:cstheme="minorHAnsi"/>
        </w:rPr>
        <w:br/>
        <w:t xml:space="preserve">12 miesięcy 43 uczniów sięgało po szampana oraz piwo (kolejno 41,4% i 40,6%). W dalszej kolejności wskazywano na drinki (26 osób, tj. 25,2%) oraz wódkę (25 osób, tj. 23,8%), </w:t>
      </w:r>
      <w:r w:rsidRPr="00C038CA">
        <w:rPr>
          <w:rFonts w:asciiTheme="minorHAnsi" w:hAnsiTheme="minorHAnsi" w:cstheme="minorHAnsi"/>
        </w:rPr>
        <w:br/>
        <w:t xml:space="preserve">a najrzadziej badani sięgali po wino (22 osoby, tj. 21,2%). Przedstawione wartości procentowe różnią się między poszczególnymi odpowiedziami, ponieważ nie każdy badany odniósł się </w:t>
      </w:r>
      <w:r w:rsidRPr="00C038CA">
        <w:rPr>
          <w:rFonts w:asciiTheme="minorHAnsi" w:hAnsiTheme="minorHAnsi" w:cstheme="minorHAnsi"/>
        </w:rPr>
        <w:br/>
        <w:t>do poszczególnych rodzajów alkoholu. Różnice te przekładają się na odmienne sumy odpowiedzi w poszczególnych kategoriach.</w:t>
      </w:r>
    </w:p>
    <w:p w14:paraId="4C70FDB2" w14:textId="77777777" w:rsidR="009C65C7" w:rsidRPr="00C038CA" w:rsidRDefault="009C65C7" w:rsidP="009C65C7">
      <w:pPr>
        <w:spacing w:line="360" w:lineRule="auto"/>
        <w:ind w:firstLine="0"/>
        <w:rPr>
          <w:rFonts w:asciiTheme="minorHAnsi" w:hAnsiTheme="minorHAnsi" w:cstheme="minorHAnsi"/>
        </w:rPr>
      </w:pPr>
    </w:p>
    <w:p w14:paraId="003E7100" w14:textId="53217BF3" w:rsidR="00E149DB" w:rsidRPr="00C038CA" w:rsidRDefault="00E149DB" w:rsidP="00822712">
      <w:pPr>
        <w:pStyle w:val="Legenda"/>
        <w:keepNext/>
        <w:jc w:val="both"/>
        <w:rPr>
          <w:rFonts w:asciiTheme="minorHAnsi" w:hAnsiTheme="minorHAnsi" w:cstheme="minorHAnsi"/>
          <w:sz w:val="22"/>
          <w:szCs w:val="22"/>
        </w:rPr>
      </w:pPr>
      <w:bookmarkStart w:id="48" w:name="_Toc208423896"/>
      <w:r w:rsidRPr="00C038CA">
        <w:rPr>
          <w:rFonts w:asciiTheme="minorHAnsi" w:hAnsiTheme="minorHAnsi" w:cstheme="minorHAnsi"/>
          <w:sz w:val="22"/>
          <w:szCs w:val="22"/>
        </w:rPr>
        <w:t xml:space="preserve">Tabela </w:t>
      </w:r>
      <w:r w:rsidR="00542E72">
        <w:rPr>
          <w:rFonts w:asciiTheme="minorHAnsi" w:hAnsiTheme="minorHAnsi" w:cstheme="minorHAnsi"/>
          <w:sz w:val="22"/>
          <w:szCs w:val="22"/>
        </w:rPr>
        <w:t>16</w:t>
      </w:r>
      <w:r w:rsidRPr="00C038CA">
        <w:rPr>
          <w:rFonts w:asciiTheme="minorHAnsi" w:hAnsiTheme="minorHAnsi" w:cstheme="minorHAnsi"/>
          <w:sz w:val="22"/>
          <w:szCs w:val="22"/>
        </w:rPr>
        <w:t>. Czy w ciągu ostatnich 12 miesięcy sięgnąłeś/</w:t>
      </w:r>
      <w:proofErr w:type="spellStart"/>
      <w:r w:rsidRPr="00C038CA">
        <w:rPr>
          <w:rFonts w:asciiTheme="minorHAnsi" w:hAnsiTheme="minorHAnsi" w:cstheme="minorHAnsi"/>
          <w:sz w:val="22"/>
          <w:szCs w:val="22"/>
        </w:rPr>
        <w:t>aś</w:t>
      </w:r>
      <w:proofErr w:type="spellEnd"/>
      <w:r w:rsidRPr="00C038CA">
        <w:rPr>
          <w:rFonts w:asciiTheme="minorHAnsi" w:hAnsiTheme="minorHAnsi" w:cstheme="minorHAnsi"/>
          <w:sz w:val="22"/>
          <w:szCs w:val="22"/>
        </w:rPr>
        <w:t xml:space="preserve"> po:</w:t>
      </w:r>
      <w:bookmarkEnd w:id="48"/>
    </w:p>
    <w:tbl>
      <w:tblPr>
        <w:tblW w:w="5000" w:type="pct"/>
        <w:tblBorders>
          <w:top w:val="single" w:sz="4" w:space="0" w:color="FFC000"/>
          <w:left w:val="single" w:sz="4" w:space="0" w:color="FFC000"/>
          <w:bottom w:val="single" w:sz="4" w:space="0" w:color="FFC000"/>
          <w:right w:val="single" w:sz="4" w:space="0" w:color="FFC000"/>
        </w:tblBorders>
        <w:tblLook w:val="04A0" w:firstRow="1" w:lastRow="0" w:firstColumn="1" w:lastColumn="0" w:noHBand="0" w:noVBand="1"/>
      </w:tblPr>
      <w:tblGrid>
        <w:gridCol w:w="1254"/>
        <w:gridCol w:w="1088"/>
        <w:gridCol w:w="1384"/>
        <w:gridCol w:w="1375"/>
        <w:gridCol w:w="1928"/>
        <w:gridCol w:w="2033"/>
      </w:tblGrid>
      <w:tr w:rsidR="00E149DB" w:rsidRPr="00C038CA" w14:paraId="15D247D2" w14:textId="77777777" w:rsidTr="00812C31">
        <w:trPr>
          <w:trHeight w:val="243"/>
        </w:trPr>
        <w:tc>
          <w:tcPr>
            <w:tcW w:w="675" w:type="pct"/>
            <w:vMerge w:val="restart"/>
            <w:tcBorders>
              <w:top w:val="single" w:sz="4" w:space="0" w:color="4472C4"/>
              <w:bottom w:val="single" w:sz="4" w:space="0" w:color="4472C4"/>
              <w:right w:val="single" w:sz="4" w:space="0" w:color="4472C4"/>
            </w:tcBorders>
            <w:shd w:val="clear" w:color="auto" w:fill="FFC000"/>
            <w:noWrap/>
            <w:vAlign w:val="center"/>
          </w:tcPr>
          <w:p w14:paraId="7681B0BD" w14:textId="77777777" w:rsidR="00E149DB" w:rsidRPr="00C038CA" w:rsidRDefault="00E149DB" w:rsidP="00812C31">
            <w:pPr>
              <w:ind w:firstLine="0"/>
              <w:rPr>
                <w:rFonts w:asciiTheme="minorHAnsi" w:eastAsia="Segoe UI Light" w:hAnsiTheme="minorHAnsi" w:cstheme="minorHAnsi"/>
                <w:b/>
                <w:bCs/>
                <w:color w:val="FFFFFF"/>
              </w:rPr>
            </w:pPr>
            <w:r w:rsidRPr="00C038CA">
              <w:rPr>
                <w:rFonts w:asciiTheme="minorHAnsi" w:eastAsia="Segoe UI Light" w:hAnsiTheme="minorHAnsi" w:cstheme="minorHAnsi"/>
                <w:b/>
                <w:bCs/>
                <w:color w:val="FFFFFF"/>
              </w:rPr>
              <w:t>Odpowiedź</w:t>
            </w:r>
          </w:p>
        </w:tc>
        <w:tc>
          <w:tcPr>
            <w:tcW w:w="1371" w:type="pct"/>
            <w:gridSpan w:val="2"/>
            <w:tcBorders>
              <w:top w:val="single" w:sz="4" w:space="0" w:color="4472C4"/>
              <w:left w:val="single" w:sz="4" w:space="0" w:color="4472C4"/>
              <w:bottom w:val="single" w:sz="4" w:space="0" w:color="4472C4"/>
              <w:right w:val="single" w:sz="4" w:space="0" w:color="4472C4"/>
            </w:tcBorders>
            <w:shd w:val="clear" w:color="auto" w:fill="FFC000"/>
            <w:noWrap/>
          </w:tcPr>
          <w:p w14:paraId="68663526" w14:textId="77777777" w:rsidR="00E149DB" w:rsidRPr="00C038CA" w:rsidRDefault="00E149DB" w:rsidP="00812C31">
            <w:pPr>
              <w:jc w:val="center"/>
              <w:rPr>
                <w:rFonts w:asciiTheme="minorHAnsi" w:eastAsia="Segoe UI Light" w:hAnsiTheme="minorHAnsi" w:cstheme="minorHAnsi"/>
                <w:b/>
                <w:bCs/>
                <w:color w:val="FFFFFF"/>
              </w:rPr>
            </w:pPr>
            <w:r w:rsidRPr="00C038CA">
              <w:rPr>
                <w:rFonts w:asciiTheme="minorHAnsi" w:eastAsia="Segoe UI Light" w:hAnsiTheme="minorHAnsi" w:cstheme="minorHAnsi"/>
                <w:b/>
                <w:bCs/>
                <w:color w:val="FFFFFF"/>
              </w:rPr>
              <w:t>TAK</w:t>
            </w:r>
          </w:p>
        </w:tc>
        <w:tc>
          <w:tcPr>
            <w:tcW w:w="1829" w:type="pct"/>
            <w:gridSpan w:val="2"/>
            <w:tcBorders>
              <w:top w:val="single" w:sz="4" w:space="0" w:color="4472C4"/>
              <w:left w:val="single" w:sz="4" w:space="0" w:color="4472C4"/>
              <w:bottom w:val="single" w:sz="4" w:space="0" w:color="4472C4"/>
            </w:tcBorders>
            <w:shd w:val="clear" w:color="auto" w:fill="FFC000"/>
            <w:noWrap/>
          </w:tcPr>
          <w:p w14:paraId="3411F003" w14:textId="77777777" w:rsidR="00E149DB" w:rsidRPr="00C038CA" w:rsidRDefault="00E149DB" w:rsidP="00812C31">
            <w:pPr>
              <w:jc w:val="center"/>
              <w:rPr>
                <w:rFonts w:asciiTheme="minorHAnsi" w:eastAsia="Segoe UI Light" w:hAnsiTheme="minorHAnsi" w:cstheme="minorHAnsi"/>
                <w:b/>
                <w:bCs/>
                <w:color w:val="FFFFFF"/>
              </w:rPr>
            </w:pPr>
            <w:r w:rsidRPr="00C038CA">
              <w:rPr>
                <w:rFonts w:asciiTheme="minorHAnsi" w:eastAsia="Segoe UI Light" w:hAnsiTheme="minorHAnsi" w:cstheme="minorHAnsi"/>
                <w:b/>
                <w:bCs/>
                <w:color w:val="FFFFFF"/>
              </w:rPr>
              <w:t>NIE</w:t>
            </w:r>
          </w:p>
        </w:tc>
        <w:tc>
          <w:tcPr>
            <w:tcW w:w="1125" w:type="pct"/>
            <w:vMerge w:val="restart"/>
            <w:tcBorders>
              <w:top w:val="single" w:sz="4" w:space="0" w:color="4472C4"/>
              <w:left w:val="single" w:sz="4" w:space="0" w:color="4472C4"/>
            </w:tcBorders>
            <w:shd w:val="clear" w:color="auto" w:fill="FFC000"/>
            <w:vAlign w:val="center"/>
          </w:tcPr>
          <w:p w14:paraId="2F316A93" w14:textId="77777777" w:rsidR="00E149DB" w:rsidRPr="00C038CA" w:rsidRDefault="00E149DB" w:rsidP="00812C31">
            <w:pPr>
              <w:jc w:val="center"/>
              <w:rPr>
                <w:rFonts w:asciiTheme="minorHAnsi" w:eastAsia="Segoe UI Light" w:hAnsiTheme="minorHAnsi" w:cstheme="minorHAnsi"/>
                <w:b/>
                <w:bCs/>
                <w:color w:val="FFFFFF"/>
              </w:rPr>
            </w:pPr>
            <w:r w:rsidRPr="00C038CA">
              <w:rPr>
                <w:rFonts w:asciiTheme="minorHAnsi" w:eastAsia="Segoe UI Light" w:hAnsiTheme="minorHAnsi" w:cstheme="minorHAnsi"/>
                <w:b/>
                <w:bCs/>
                <w:color w:val="FFFFFF"/>
              </w:rPr>
              <w:t>SUMA ODP.</w:t>
            </w:r>
          </w:p>
        </w:tc>
      </w:tr>
      <w:tr w:rsidR="00E149DB" w:rsidRPr="00C038CA" w14:paraId="4D6939A3" w14:textId="77777777" w:rsidTr="00812C31">
        <w:trPr>
          <w:trHeight w:val="243"/>
        </w:trPr>
        <w:tc>
          <w:tcPr>
            <w:tcW w:w="675" w:type="pct"/>
            <w:vMerge/>
            <w:tcBorders>
              <w:top w:val="single" w:sz="4" w:space="0" w:color="FFC000"/>
              <w:bottom w:val="single" w:sz="4" w:space="0" w:color="FFC000"/>
              <w:right w:val="single" w:sz="4" w:space="0" w:color="4472C4"/>
            </w:tcBorders>
            <w:shd w:val="clear" w:color="auto" w:fill="FFFFFF"/>
            <w:noWrap/>
            <w:hideMark/>
          </w:tcPr>
          <w:p w14:paraId="3F1A0287" w14:textId="77777777" w:rsidR="00E149DB" w:rsidRPr="00C038CA" w:rsidRDefault="00E149DB" w:rsidP="00812C31">
            <w:pPr>
              <w:jc w:val="center"/>
              <w:rPr>
                <w:rFonts w:asciiTheme="minorHAnsi" w:eastAsia="Segoe UI Light" w:hAnsiTheme="minorHAnsi" w:cstheme="minorHAnsi"/>
              </w:rPr>
            </w:pPr>
          </w:p>
        </w:tc>
        <w:tc>
          <w:tcPr>
            <w:tcW w:w="604" w:type="pct"/>
            <w:tcBorders>
              <w:top w:val="single" w:sz="4" w:space="0" w:color="FFC000"/>
              <w:left w:val="single" w:sz="4" w:space="0" w:color="4472C4"/>
              <w:bottom w:val="single" w:sz="4" w:space="0" w:color="FFC000"/>
              <w:right w:val="single" w:sz="4" w:space="0" w:color="4472C4"/>
            </w:tcBorders>
            <w:noWrap/>
            <w:vAlign w:val="center"/>
            <w:hideMark/>
          </w:tcPr>
          <w:p w14:paraId="63DFDA92"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rPr>
              <w:t>%</w:t>
            </w:r>
          </w:p>
        </w:tc>
        <w:tc>
          <w:tcPr>
            <w:tcW w:w="767" w:type="pct"/>
            <w:tcBorders>
              <w:top w:val="single" w:sz="4" w:space="0" w:color="FFC000"/>
              <w:left w:val="single" w:sz="4" w:space="0" w:color="4472C4"/>
              <w:bottom w:val="single" w:sz="4" w:space="0" w:color="FFC000"/>
              <w:right w:val="single" w:sz="4" w:space="0" w:color="4472C4"/>
            </w:tcBorders>
            <w:vAlign w:val="center"/>
          </w:tcPr>
          <w:p w14:paraId="1DD0F19A" w14:textId="77777777" w:rsidR="00E149DB" w:rsidRPr="00C038CA" w:rsidRDefault="00E149DB" w:rsidP="00812C31">
            <w:pPr>
              <w:ind w:firstLine="0"/>
              <w:rPr>
                <w:rFonts w:asciiTheme="minorHAnsi" w:eastAsia="Segoe UI Light" w:hAnsiTheme="minorHAnsi" w:cstheme="minorHAnsi"/>
              </w:rPr>
            </w:pPr>
            <w:r w:rsidRPr="00C038CA">
              <w:rPr>
                <w:rFonts w:asciiTheme="minorHAnsi" w:eastAsia="Segoe UI Light" w:hAnsiTheme="minorHAnsi" w:cstheme="minorHAnsi"/>
              </w:rPr>
              <w:t>liczba odp.</w:t>
            </w:r>
          </w:p>
        </w:tc>
        <w:tc>
          <w:tcPr>
            <w:tcW w:w="762" w:type="pct"/>
            <w:tcBorders>
              <w:top w:val="single" w:sz="4" w:space="0" w:color="FFC000"/>
              <w:left w:val="single" w:sz="4" w:space="0" w:color="4472C4"/>
              <w:bottom w:val="single" w:sz="4" w:space="0" w:color="FFC000"/>
              <w:right w:val="single" w:sz="4" w:space="0" w:color="4472C4"/>
            </w:tcBorders>
            <w:noWrap/>
            <w:vAlign w:val="center"/>
            <w:hideMark/>
          </w:tcPr>
          <w:p w14:paraId="73D15D42"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rPr>
              <w:t>%</w:t>
            </w:r>
          </w:p>
        </w:tc>
        <w:tc>
          <w:tcPr>
            <w:tcW w:w="1067" w:type="pct"/>
            <w:tcBorders>
              <w:top w:val="single" w:sz="4" w:space="0" w:color="FFC000"/>
              <w:left w:val="single" w:sz="4" w:space="0" w:color="4472C4"/>
              <w:bottom w:val="single" w:sz="4" w:space="0" w:color="FFC000"/>
            </w:tcBorders>
            <w:vAlign w:val="center"/>
          </w:tcPr>
          <w:p w14:paraId="41F3B5A5"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rPr>
              <w:t>liczba odp.</w:t>
            </w:r>
          </w:p>
        </w:tc>
        <w:tc>
          <w:tcPr>
            <w:tcW w:w="1125" w:type="pct"/>
            <w:vMerge/>
            <w:tcBorders>
              <w:top w:val="single" w:sz="4" w:space="0" w:color="FFC000"/>
              <w:left w:val="single" w:sz="4" w:space="0" w:color="4472C4"/>
              <w:bottom w:val="single" w:sz="4" w:space="0" w:color="FFC000"/>
            </w:tcBorders>
          </w:tcPr>
          <w:p w14:paraId="3D8C60C5" w14:textId="77777777" w:rsidR="00E149DB" w:rsidRPr="00C038CA" w:rsidRDefault="00E149DB" w:rsidP="00812C31">
            <w:pPr>
              <w:jc w:val="center"/>
              <w:rPr>
                <w:rFonts w:asciiTheme="minorHAnsi" w:eastAsia="Segoe UI Light" w:hAnsiTheme="minorHAnsi" w:cstheme="minorHAnsi"/>
              </w:rPr>
            </w:pPr>
          </w:p>
        </w:tc>
      </w:tr>
      <w:tr w:rsidR="00E149DB" w:rsidRPr="00C038CA" w14:paraId="79B8C60F" w14:textId="77777777" w:rsidTr="00812C31">
        <w:trPr>
          <w:trHeight w:val="356"/>
        </w:trPr>
        <w:tc>
          <w:tcPr>
            <w:tcW w:w="675" w:type="pct"/>
            <w:tcBorders>
              <w:top w:val="single" w:sz="4" w:space="0" w:color="4472C4"/>
              <w:left w:val="single" w:sz="4" w:space="0" w:color="4472C4"/>
              <w:bottom w:val="single" w:sz="4" w:space="0" w:color="4472C4"/>
              <w:right w:val="single" w:sz="4" w:space="0" w:color="4472C4"/>
            </w:tcBorders>
            <w:shd w:val="clear" w:color="auto" w:fill="FFFFFF"/>
            <w:noWrap/>
            <w:hideMark/>
          </w:tcPr>
          <w:p w14:paraId="58D4F469" w14:textId="77777777" w:rsidR="00E149DB" w:rsidRPr="00C038CA" w:rsidRDefault="00E149DB" w:rsidP="00812C31">
            <w:pPr>
              <w:ind w:firstLine="0"/>
              <w:rPr>
                <w:rFonts w:asciiTheme="minorHAnsi" w:eastAsia="Segoe UI Light" w:hAnsiTheme="minorHAnsi" w:cstheme="minorHAnsi"/>
              </w:rPr>
            </w:pPr>
            <w:r w:rsidRPr="00C038CA">
              <w:rPr>
                <w:rFonts w:asciiTheme="minorHAnsi" w:eastAsia="Segoe UI Light" w:hAnsiTheme="minorHAnsi" w:cstheme="minorHAnsi"/>
              </w:rPr>
              <w:t>szampan</w:t>
            </w:r>
          </w:p>
        </w:tc>
        <w:tc>
          <w:tcPr>
            <w:tcW w:w="604" w:type="pct"/>
            <w:tcBorders>
              <w:top w:val="single" w:sz="4" w:space="0" w:color="4472C4"/>
              <w:left w:val="single" w:sz="4" w:space="0" w:color="4472C4"/>
              <w:bottom w:val="single" w:sz="4" w:space="0" w:color="4472C4"/>
              <w:right w:val="single" w:sz="4" w:space="0" w:color="4472C4"/>
            </w:tcBorders>
            <w:noWrap/>
            <w:vAlign w:val="bottom"/>
          </w:tcPr>
          <w:p w14:paraId="7CB143F2" w14:textId="77777777" w:rsidR="00E149DB" w:rsidRPr="00C038CA" w:rsidRDefault="00E149DB" w:rsidP="00812C31">
            <w:pPr>
              <w:ind w:firstLine="0"/>
              <w:rPr>
                <w:rFonts w:asciiTheme="minorHAnsi" w:eastAsia="Segoe UI Light" w:hAnsiTheme="minorHAnsi" w:cstheme="minorHAnsi"/>
              </w:rPr>
            </w:pPr>
            <w:r w:rsidRPr="00C038CA">
              <w:rPr>
                <w:rFonts w:asciiTheme="minorHAnsi" w:eastAsia="Segoe UI Light" w:hAnsiTheme="minorHAnsi" w:cstheme="minorHAnsi"/>
                <w:color w:val="000000"/>
              </w:rPr>
              <w:t>41,4%</w:t>
            </w:r>
          </w:p>
        </w:tc>
        <w:tc>
          <w:tcPr>
            <w:tcW w:w="767" w:type="pct"/>
            <w:tcBorders>
              <w:top w:val="single" w:sz="4" w:space="0" w:color="4472C4"/>
              <w:left w:val="single" w:sz="4" w:space="0" w:color="4472C4"/>
              <w:bottom w:val="single" w:sz="4" w:space="0" w:color="4472C4"/>
              <w:right w:val="single" w:sz="4" w:space="0" w:color="4472C4"/>
            </w:tcBorders>
            <w:vAlign w:val="bottom"/>
          </w:tcPr>
          <w:p w14:paraId="37889905"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rPr>
              <w:t>43</w:t>
            </w:r>
          </w:p>
        </w:tc>
        <w:tc>
          <w:tcPr>
            <w:tcW w:w="762" w:type="pct"/>
            <w:tcBorders>
              <w:top w:val="single" w:sz="4" w:space="0" w:color="4472C4"/>
              <w:left w:val="single" w:sz="4" w:space="0" w:color="4472C4"/>
              <w:bottom w:val="single" w:sz="4" w:space="0" w:color="4472C4"/>
              <w:right w:val="single" w:sz="4" w:space="0" w:color="4472C4"/>
            </w:tcBorders>
            <w:noWrap/>
            <w:vAlign w:val="bottom"/>
          </w:tcPr>
          <w:p w14:paraId="0E632345"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rPr>
              <w:t>58,7</w:t>
            </w:r>
          </w:p>
        </w:tc>
        <w:tc>
          <w:tcPr>
            <w:tcW w:w="1067" w:type="pct"/>
            <w:tcBorders>
              <w:top w:val="single" w:sz="4" w:space="0" w:color="4472C4"/>
              <w:left w:val="single" w:sz="4" w:space="0" w:color="4472C4"/>
              <w:bottom w:val="single" w:sz="4" w:space="0" w:color="4472C4"/>
              <w:right w:val="single" w:sz="4" w:space="0" w:color="4472C4"/>
            </w:tcBorders>
            <w:vAlign w:val="bottom"/>
          </w:tcPr>
          <w:p w14:paraId="0C4CC85D"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rPr>
              <w:t>61</w:t>
            </w:r>
          </w:p>
        </w:tc>
        <w:tc>
          <w:tcPr>
            <w:tcW w:w="1125" w:type="pct"/>
            <w:tcBorders>
              <w:top w:val="single" w:sz="4" w:space="0" w:color="4472C4"/>
              <w:left w:val="single" w:sz="4" w:space="0" w:color="4472C4"/>
              <w:bottom w:val="single" w:sz="4" w:space="0" w:color="4472C4"/>
              <w:right w:val="single" w:sz="4" w:space="0" w:color="4472C4"/>
            </w:tcBorders>
          </w:tcPr>
          <w:p w14:paraId="78AF5765"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rPr>
              <w:t>104</w:t>
            </w:r>
          </w:p>
        </w:tc>
      </w:tr>
      <w:tr w:rsidR="00E149DB" w:rsidRPr="00C038CA" w14:paraId="36444FB7" w14:textId="77777777" w:rsidTr="00812C31">
        <w:trPr>
          <w:trHeight w:val="268"/>
        </w:trPr>
        <w:tc>
          <w:tcPr>
            <w:tcW w:w="675" w:type="pct"/>
            <w:tcBorders>
              <w:top w:val="single" w:sz="4" w:space="0" w:color="FFC000"/>
              <w:left w:val="single" w:sz="4" w:space="0" w:color="4472C4"/>
              <w:bottom w:val="single" w:sz="4" w:space="0" w:color="FFC000"/>
              <w:right w:val="single" w:sz="4" w:space="0" w:color="4472C4"/>
            </w:tcBorders>
            <w:shd w:val="clear" w:color="auto" w:fill="FFFFFF"/>
            <w:noWrap/>
            <w:hideMark/>
          </w:tcPr>
          <w:p w14:paraId="40931DC4" w14:textId="77777777" w:rsidR="00E149DB" w:rsidRPr="00C038CA" w:rsidRDefault="00E149DB" w:rsidP="00812C31">
            <w:pPr>
              <w:ind w:firstLine="0"/>
              <w:rPr>
                <w:rFonts w:asciiTheme="minorHAnsi" w:eastAsia="Segoe UI Light" w:hAnsiTheme="minorHAnsi" w:cstheme="minorHAnsi"/>
              </w:rPr>
            </w:pPr>
            <w:r w:rsidRPr="00C038CA">
              <w:rPr>
                <w:rFonts w:asciiTheme="minorHAnsi" w:eastAsia="Segoe UI Light" w:hAnsiTheme="minorHAnsi" w:cstheme="minorHAnsi"/>
              </w:rPr>
              <w:t>piwo</w:t>
            </w:r>
          </w:p>
        </w:tc>
        <w:tc>
          <w:tcPr>
            <w:tcW w:w="604" w:type="pct"/>
            <w:tcBorders>
              <w:top w:val="single" w:sz="4" w:space="0" w:color="FFC000"/>
              <w:left w:val="single" w:sz="4" w:space="0" w:color="4472C4"/>
              <w:bottom w:val="single" w:sz="4" w:space="0" w:color="FFC000"/>
              <w:right w:val="single" w:sz="4" w:space="0" w:color="4472C4"/>
            </w:tcBorders>
            <w:noWrap/>
            <w:vAlign w:val="bottom"/>
          </w:tcPr>
          <w:p w14:paraId="66E9CCD4" w14:textId="77777777" w:rsidR="00E149DB" w:rsidRPr="00C038CA" w:rsidRDefault="00E149DB" w:rsidP="00812C31">
            <w:pPr>
              <w:ind w:firstLine="0"/>
              <w:rPr>
                <w:rFonts w:asciiTheme="minorHAnsi" w:eastAsia="Segoe UI Light" w:hAnsiTheme="minorHAnsi" w:cstheme="minorHAnsi"/>
              </w:rPr>
            </w:pPr>
            <w:r w:rsidRPr="00C038CA">
              <w:rPr>
                <w:rFonts w:asciiTheme="minorHAnsi" w:eastAsia="Segoe UI Light" w:hAnsiTheme="minorHAnsi" w:cstheme="minorHAnsi"/>
                <w:color w:val="000000"/>
              </w:rPr>
              <w:t>40,6%</w:t>
            </w:r>
          </w:p>
        </w:tc>
        <w:tc>
          <w:tcPr>
            <w:tcW w:w="767" w:type="pct"/>
            <w:tcBorders>
              <w:top w:val="single" w:sz="4" w:space="0" w:color="FFC000"/>
              <w:left w:val="single" w:sz="4" w:space="0" w:color="4472C4"/>
              <w:bottom w:val="single" w:sz="4" w:space="0" w:color="FFC000"/>
              <w:right w:val="single" w:sz="4" w:space="0" w:color="4472C4"/>
            </w:tcBorders>
            <w:vAlign w:val="bottom"/>
          </w:tcPr>
          <w:p w14:paraId="3263DF0C"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rPr>
              <w:t>43</w:t>
            </w:r>
          </w:p>
        </w:tc>
        <w:tc>
          <w:tcPr>
            <w:tcW w:w="762" w:type="pct"/>
            <w:tcBorders>
              <w:top w:val="single" w:sz="4" w:space="0" w:color="FFC000"/>
              <w:left w:val="single" w:sz="4" w:space="0" w:color="4472C4"/>
              <w:bottom w:val="single" w:sz="4" w:space="0" w:color="FFC000"/>
              <w:right w:val="single" w:sz="4" w:space="0" w:color="4472C4"/>
            </w:tcBorders>
            <w:noWrap/>
            <w:vAlign w:val="bottom"/>
          </w:tcPr>
          <w:p w14:paraId="3C7096C4"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rPr>
              <w:t>59,4</w:t>
            </w:r>
          </w:p>
        </w:tc>
        <w:tc>
          <w:tcPr>
            <w:tcW w:w="1067" w:type="pct"/>
            <w:tcBorders>
              <w:top w:val="single" w:sz="4" w:space="0" w:color="FFC000"/>
              <w:left w:val="single" w:sz="4" w:space="0" w:color="4472C4"/>
              <w:bottom w:val="single" w:sz="4" w:space="0" w:color="FFC000"/>
              <w:right w:val="single" w:sz="4" w:space="0" w:color="4472C4"/>
            </w:tcBorders>
            <w:vAlign w:val="bottom"/>
          </w:tcPr>
          <w:p w14:paraId="4654BB03"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rPr>
              <w:t>63</w:t>
            </w:r>
          </w:p>
        </w:tc>
        <w:tc>
          <w:tcPr>
            <w:tcW w:w="1125" w:type="pct"/>
            <w:tcBorders>
              <w:top w:val="single" w:sz="4" w:space="0" w:color="FFC000"/>
              <w:left w:val="single" w:sz="4" w:space="0" w:color="4472C4"/>
              <w:bottom w:val="single" w:sz="4" w:space="0" w:color="FFC000"/>
              <w:right w:val="single" w:sz="4" w:space="0" w:color="4472C4"/>
            </w:tcBorders>
          </w:tcPr>
          <w:p w14:paraId="3B974BD0"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rPr>
              <w:t>106</w:t>
            </w:r>
          </w:p>
        </w:tc>
      </w:tr>
      <w:tr w:rsidR="00E149DB" w:rsidRPr="00C038CA" w14:paraId="5AB0E272" w14:textId="77777777" w:rsidTr="00812C31">
        <w:trPr>
          <w:trHeight w:val="258"/>
        </w:trPr>
        <w:tc>
          <w:tcPr>
            <w:tcW w:w="675" w:type="pct"/>
            <w:tcBorders>
              <w:top w:val="single" w:sz="4" w:space="0" w:color="4472C4"/>
              <w:left w:val="single" w:sz="4" w:space="0" w:color="4472C4"/>
              <w:bottom w:val="single" w:sz="4" w:space="0" w:color="4472C4"/>
              <w:right w:val="single" w:sz="4" w:space="0" w:color="4472C4"/>
            </w:tcBorders>
            <w:shd w:val="clear" w:color="auto" w:fill="FFFFFF"/>
            <w:noWrap/>
            <w:hideMark/>
          </w:tcPr>
          <w:p w14:paraId="75B3018F" w14:textId="77777777" w:rsidR="00E149DB" w:rsidRPr="00C038CA" w:rsidRDefault="00E149DB" w:rsidP="00812C31">
            <w:pPr>
              <w:ind w:firstLine="0"/>
              <w:rPr>
                <w:rFonts w:asciiTheme="minorHAnsi" w:eastAsia="Segoe UI Light" w:hAnsiTheme="minorHAnsi" w:cstheme="minorHAnsi"/>
              </w:rPr>
            </w:pPr>
            <w:r w:rsidRPr="00C038CA">
              <w:rPr>
                <w:rFonts w:asciiTheme="minorHAnsi" w:eastAsia="Segoe UI Light" w:hAnsiTheme="minorHAnsi" w:cstheme="minorHAnsi"/>
              </w:rPr>
              <w:t>drink</w:t>
            </w:r>
          </w:p>
        </w:tc>
        <w:tc>
          <w:tcPr>
            <w:tcW w:w="604" w:type="pct"/>
            <w:tcBorders>
              <w:top w:val="single" w:sz="4" w:space="0" w:color="4472C4"/>
              <w:left w:val="single" w:sz="4" w:space="0" w:color="4472C4"/>
              <w:bottom w:val="single" w:sz="4" w:space="0" w:color="4472C4"/>
              <w:right w:val="single" w:sz="4" w:space="0" w:color="4472C4"/>
            </w:tcBorders>
            <w:noWrap/>
            <w:vAlign w:val="bottom"/>
          </w:tcPr>
          <w:p w14:paraId="6F4FC23C" w14:textId="77777777" w:rsidR="00E149DB" w:rsidRPr="00C038CA" w:rsidRDefault="00E149DB" w:rsidP="00812C31">
            <w:pPr>
              <w:ind w:firstLine="0"/>
              <w:rPr>
                <w:rFonts w:asciiTheme="minorHAnsi" w:eastAsia="Segoe UI Light" w:hAnsiTheme="minorHAnsi" w:cstheme="minorHAnsi"/>
              </w:rPr>
            </w:pPr>
            <w:r w:rsidRPr="00C038CA">
              <w:rPr>
                <w:rFonts w:asciiTheme="minorHAnsi" w:eastAsia="Segoe UI Light" w:hAnsiTheme="minorHAnsi" w:cstheme="minorHAnsi"/>
                <w:color w:val="000000"/>
              </w:rPr>
              <w:t>25,2%</w:t>
            </w:r>
          </w:p>
        </w:tc>
        <w:tc>
          <w:tcPr>
            <w:tcW w:w="767" w:type="pct"/>
            <w:tcBorders>
              <w:top w:val="single" w:sz="4" w:space="0" w:color="4472C4"/>
              <w:left w:val="single" w:sz="4" w:space="0" w:color="4472C4"/>
              <w:bottom w:val="single" w:sz="4" w:space="0" w:color="4472C4"/>
              <w:right w:val="single" w:sz="4" w:space="0" w:color="4472C4"/>
            </w:tcBorders>
            <w:vAlign w:val="bottom"/>
          </w:tcPr>
          <w:p w14:paraId="61DB583A"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rPr>
              <w:t>26</w:t>
            </w:r>
          </w:p>
        </w:tc>
        <w:tc>
          <w:tcPr>
            <w:tcW w:w="762" w:type="pct"/>
            <w:tcBorders>
              <w:top w:val="single" w:sz="4" w:space="0" w:color="4472C4"/>
              <w:left w:val="single" w:sz="4" w:space="0" w:color="4472C4"/>
              <w:bottom w:val="single" w:sz="4" w:space="0" w:color="4472C4"/>
              <w:right w:val="single" w:sz="4" w:space="0" w:color="4472C4"/>
            </w:tcBorders>
            <w:noWrap/>
            <w:vAlign w:val="bottom"/>
          </w:tcPr>
          <w:p w14:paraId="36D4A095"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rPr>
              <w:t>74,8</w:t>
            </w:r>
          </w:p>
        </w:tc>
        <w:tc>
          <w:tcPr>
            <w:tcW w:w="1067" w:type="pct"/>
            <w:tcBorders>
              <w:top w:val="single" w:sz="4" w:space="0" w:color="4472C4"/>
              <w:left w:val="single" w:sz="4" w:space="0" w:color="4472C4"/>
              <w:bottom w:val="single" w:sz="4" w:space="0" w:color="4472C4"/>
              <w:right w:val="single" w:sz="4" w:space="0" w:color="4472C4"/>
            </w:tcBorders>
            <w:vAlign w:val="bottom"/>
          </w:tcPr>
          <w:p w14:paraId="1621431B"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rPr>
              <w:t>77</w:t>
            </w:r>
          </w:p>
        </w:tc>
        <w:tc>
          <w:tcPr>
            <w:tcW w:w="1125" w:type="pct"/>
            <w:tcBorders>
              <w:top w:val="single" w:sz="4" w:space="0" w:color="4472C4"/>
              <w:left w:val="single" w:sz="4" w:space="0" w:color="4472C4"/>
              <w:bottom w:val="single" w:sz="4" w:space="0" w:color="4472C4"/>
              <w:right w:val="single" w:sz="4" w:space="0" w:color="4472C4"/>
            </w:tcBorders>
          </w:tcPr>
          <w:p w14:paraId="15182785"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rPr>
              <w:t>103</w:t>
            </w:r>
          </w:p>
        </w:tc>
      </w:tr>
      <w:tr w:rsidR="00E149DB" w:rsidRPr="00C038CA" w14:paraId="7ED5D5D5" w14:textId="77777777" w:rsidTr="00812C31">
        <w:trPr>
          <w:trHeight w:val="234"/>
        </w:trPr>
        <w:tc>
          <w:tcPr>
            <w:tcW w:w="675" w:type="pct"/>
            <w:tcBorders>
              <w:top w:val="single" w:sz="4" w:space="0" w:color="FFC000"/>
              <w:left w:val="single" w:sz="4" w:space="0" w:color="4472C4"/>
              <w:bottom w:val="single" w:sz="4" w:space="0" w:color="FFC000"/>
              <w:right w:val="single" w:sz="4" w:space="0" w:color="4472C4"/>
            </w:tcBorders>
            <w:shd w:val="clear" w:color="auto" w:fill="FFFFFF"/>
            <w:noWrap/>
            <w:hideMark/>
          </w:tcPr>
          <w:p w14:paraId="4EEC140B" w14:textId="77777777" w:rsidR="00E149DB" w:rsidRPr="00C038CA" w:rsidRDefault="00E149DB" w:rsidP="00812C31">
            <w:pPr>
              <w:ind w:firstLine="0"/>
              <w:rPr>
                <w:rFonts w:asciiTheme="minorHAnsi" w:eastAsia="Segoe UI Light" w:hAnsiTheme="minorHAnsi" w:cstheme="minorHAnsi"/>
              </w:rPr>
            </w:pPr>
            <w:r w:rsidRPr="00C038CA">
              <w:rPr>
                <w:rFonts w:asciiTheme="minorHAnsi" w:eastAsia="Segoe UI Light" w:hAnsiTheme="minorHAnsi" w:cstheme="minorHAnsi"/>
              </w:rPr>
              <w:t>wódka</w:t>
            </w:r>
          </w:p>
        </w:tc>
        <w:tc>
          <w:tcPr>
            <w:tcW w:w="604" w:type="pct"/>
            <w:tcBorders>
              <w:top w:val="single" w:sz="4" w:space="0" w:color="FFC000"/>
              <w:left w:val="single" w:sz="4" w:space="0" w:color="4472C4"/>
              <w:bottom w:val="single" w:sz="4" w:space="0" w:color="FFC000"/>
              <w:right w:val="single" w:sz="4" w:space="0" w:color="4472C4"/>
            </w:tcBorders>
            <w:noWrap/>
            <w:vAlign w:val="bottom"/>
          </w:tcPr>
          <w:p w14:paraId="51C9C1A9" w14:textId="77777777" w:rsidR="00E149DB" w:rsidRPr="00C038CA" w:rsidRDefault="00E149DB" w:rsidP="00812C31">
            <w:pPr>
              <w:ind w:firstLine="0"/>
              <w:rPr>
                <w:rFonts w:asciiTheme="minorHAnsi" w:eastAsia="Segoe UI Light" w:hAnsiTheme="minorHAnsi" w:cstheme="minorHAnsi"/>
              </w:rPr>
            </w:pPr>
            <w:r w:rsidRPr="00C038CA">
              <w:rPr>
                <w:rFonts w:asciiTheme="minorHAnsi" w:eastAsia="Segoe UI Light" w:hAnsiTheme="minorHAnsi" w:cstheme="minorHAnsi"/>
                <w:color w:val="000000"/>
              </w:rPr>
              <w:t>23,8%</w:t>
            </w:r>
          </w:p>
        </w:tc>
        <w:tc>
          <w:tcPr>
            <w:tcW w:w="767" w:type="pct"/>
            <w:tcBorders>
              <w:top w:val="single" w:sz="4" w:space="0" w:color="FFC000"/>
              <w:left w:val="single" w:sz="4" w:space="0" w:color="4472C4"/>
              <w:bottom w:val="single" w:sz="4" w:space="0" w:color="FFC000"/>
              <w:right w:val="single" w:sz="4" w:space="0" w:color="4472C4"/>
            </w:tcBorders>
            <w:vAlign w:val="bottom"/>
          </w:tcPr>
          <w:p w14:paraId="44175E2A"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rPr>
              <w:t>25</w:t>
            </w:r>
          </w:p>
        </w:tc>
        <w:tc>
          <w:tcPr>
            <w:tcW w:w="762" w:type="pct"/>
            <w:tcBorders>
              <w:top w:val="single" w:sz="4" w:space="0" w:color="FFC000"/>
              <w:left w:val="single" w:sz="4" w:space="0" w:color="4472C4"/>
              <w:bottom w:val="single" w:sz="4" w:space="0" w:color="FFC000"/>
              <w:right w:val="single" w:sz="4" w:space="0" w:color="4472C4"/>
            </w:tcBorders>
            <w:noWrap/>
            <w:vAlign w:val="bottom"/>
          </w:tcPr>
          <w:p w14:paraId="4F844F11"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rPr>
              <w:t>76,2</w:t>
            </w:r>
          </w:p>
        </w:tc>
        <w:tc>
          <w:tcPr>
            <w:tcW w:w="1067" w:type="pct"/>
            <w:tcBorders>
              <w:top w:val="single" w:sz="4" w:space="0" w:color="FFC000"/>
              <w:left w:val="single" w:sz="4" w:space="0" w:color="4472C4"/>
              <w:bottom w:val="single" w:sz="4" w:space="0" w:color="FFC000"/>
              <w:right w:val="single" w:sz="4" w:space="0" w:color="4472C4"/>
            </w:tcBorders>
            <w:vAlign w:val="bottom"/>
          </w:tcPr>
          <w:p w14:paraId="21DA28E7"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rPr>
              <w:t>80</w:t>
            </w:r>
          </w:p>
        </w:tc>
        <w:tc>
          <w:tcPr>
            <w:tcW w:w="1125" w:type="pct"/>
            <w:tcBorders>
              <w:top w:val="single" w:sz="4" w:space="0" w:color="FFC000"/>
              <w:left w:val="single" w:sz="4" w:space="0" w:color="4472C4"/>
              <w:bottom w:val="single" w:sz="4" w:space="0" w:color="FFC000"/>
              <w:right w:val="single" w:sz="4" w:space="0" w:color="4472C4"/>
            </w:tcBorders>
          </w:tcPr>
          <w:p w14:paraId="495FE4B5"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rPr>
              <w:t>105</w:t>
            </w:r>
          </w:p>
        </w:tc>
      </w:tr>
      <w:tr w:rsidR="00E149DB" w:rsidRPr="00C038CA" w14:paraId="65BA1437" w14:textId="77777777" w:rsidTr="00812C31">
        <w:trPr>
          <w:trHeight w:val="209"/>
        </w:trPr>
        <w:tc>
          <w:tcPr>
            <w:tcW w:w="675" w:type="pct"/>
            <w:tcBorders>
              <w:top w:val="single" w:sz="4" w:space="0" w:color="4472C4"/>
              <w:left w:val="single" w:sz="4" w:space="0" w:color="4472C4"/>
              <w:bottom w:val="single" w:sz="4" w:space="0" w:color="4472C4"/>
              <w:right w:val="single" w:sz="4" w:space="0" w:color="4472C4"/>
            </w:tcBorders>
            <w:shd w:val="clear" w:color="auto" w:fill="FFFFFF"/>
            <w:noWrap/>
            <w:hideMark/>
          </w:tcPr>
          <w:p w14:paraId="6C7943AA" w14:textId="77777777" w:rsidR="00E149DB" w:rsidRPr="00C038CA" w:rsidRDefault="00E149DB" w:rsidP="00812C31">
            <w:pPr>
              <w:ind w:firstLine="0"/>
              <w:rPr>
                <w:rFonts w:asciiTheme="minorHAnsi" w:eastAsia="Segoe UI Light" w:hAnsiTheme="minorHAnsi" w:cstheme="minorHAnsi"/>
              </w:rPr>
            </w:pPr>
            <w:r w:rsidRPr="00C038CA">
              <w:rPr>
                <w:rFonts w:asciiTheme="minorHAnsi" w:eastAsia="Segoe UI Light" w:hAnsiTheme="minorHAnsi" w:cstheme="minorHAnsi"/>
              </w:rPr>
              <w:t>wino</w:t>
            </w:r>
          </w:p>
        </w:tc>
        <w:tc>
          <w:tcPr>
            <w:tcW w:w="604" w:type="pct"/>
            <w:tcBorders>
              <w:top w:val="single" w:sz="4" w:space="0" w:color="4472C4"/>
              <w:left w:val="single" w:sz="4" w:space="0" w:color="4472C4"/>
              <w:bottom w:val="single" w:sz="4" w:space="0" w:color="4472C4"/>
              <w:right w:val="single" w:sz="4" w:space="0" w:color="4472C4"/>
            </w:tcBorders>
            <w:noWrap/>
            <w:vAlign w:val="bottom"/>
          </w:tcPr>
          <w:p w14:paraId="0325B132" w14:textId="77777777" w:rsidR="00E149DB" w:rsidRPr="00C038CA" w:rsidRDefault="00E149DB" w:rsidP="00812C31">
            <w:pPr>
              <w:ind w:firstLine="0"/>
              <w:rPr>
                <w:rFonts w:asciiTheme="minorHAnsi" w:eastAsia="Segoe UI Light" w:hAnsiTheme="minorHAnsi" w:cstheme="minorHAnsi"/>
              </w:rPr>
            </w:pPr>
            <w:r w:rsidRPr="00C038CA">
              <w:rPr>
                <w:rFonts w:asciiTheme="minorHAnsi" w:eastAsia="Segoe UI Light" w:hAnsiTheme="minorHAnsi" w:cstheme="minorHAnsi"/>
                <w:color w:val="000000"/>
              </w:rPr>
              <w:t>21,2%</w:t>
            </w:r>
          </w:p>
        </w:tc>
        <w:tc>
          <w:tcPr>
            <w:tcW w:w="767" w:type="pct"/>
            <w:tcBorders>
              <w:top w:val="single" w:sz="4" w:space="0" w:color="4472C4"/>
              <w:left w:val="single" w:sz="4" w:space="0" w:color="4472C4"/>
              <w:bottom w:val="single" w:sz="4" w:space="0" w:color="4472C4"/>
              <w:right w:val="single" w:sz="4" w:space="0" w:color="4472C4"/>
            </w:tcBorders>
            <w:vAlign w:val="bottom"/>
          </w:tcPr>
          <w:p w14:paraId="580B75F2"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rPr>
              <w:t>22</w:t>
            </w:r>
          </w:p>
        </w:tc>
        <w:tc>
          <w:tcPr>
            <w:tcW w:w="762" w:type="pct"/>
            <w:tcBorders>
              <w:top w:val="single" w:sz="4" w:space="0" w:color="4472C4"/>
              <w:left w:val="single" w:sz="4" w:space="0" w:color="4472C4"/>
              <w:bottom w:val="single" w:sz="4" w:space="0" w:color="4472C4"/>
              <w:right w:val="single" w:sz="4" w:space="0" w:color="4472C4"/>
            </w:tcBorders>
            <w:noWrap/>
            <w:vAlign w:val="bottom"/>
          </w:tcPr>
          <w:p w14:paraId="4AB8BA41"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rPr>
              <w:t>78,9</w:t>
            </w:r>
          </w:p>
        </w:tc>
        <w:tc>
          <w:tcPr>
            <w:tcW w:w="1067" w:type="pct"/>
            <w:tcBorders>
              <w:top w:val="single" w:sz="4" w:space="0" w:color="4472C4"/>
              <w:left w:val="single" w:sz="4" w:space="0" w:color="4472C4"/>
              <w:bottom w:val="single" w:sz="4" w:space="0" w:color="4472C4"/>
              <w:right w:val="single" w:sz="4" w:space="0" w:color="4472C4"/>
            </w:tcBorders>
            <w:vAlign w:val="bottom"/>
          </w:tcPr>
          <w:p w14:paraId="2BCE2B54"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rPr>
              <w:t>82</w:t>
            </w:r>
          </w:p>
        </w:tc>
        <w:tc>
          <w:tcPr>
            <w:tcW w:w="1125" w:type="pct"/>
            <w:tcBorders>
              <w:top w:val="single" w:sz="4" w:space="0" w:color="4472C4"/>
              <w:left w:val="single" w:sz="4" w:space="0" w:color="4472C4"/>
              <w:bottom w:val="single" w:sz="4" w:space="0" w:color="4472C4"/>
              <w:right w:val="single" w:sz="4" w:space="0" w:color="4472C4"/>
            </w:tcBorders>
          </w:tcPr>
          <w:p w14:paraId="1F60F595"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rPr>
              <w:t>104</w:t>
            </w:r>
          </w:p>
        </w:tc>
      </w:tr>
    </w:tbl>
    <w:p w14:paraId="2EA67FF0" w14:textId="77777777" w:rsidR="00E149DB" w:rsidRPr="00C038CA" w:rsidRDefault="00E149DB" w:rsidP="00E149DB">
      <w:pPr>
        <w:spacing w:line="360" w:lineRule="auto"/>
        <w:ind w:firstLine="708"/>
        <w:rPr>
          <w:rFonts w:asciiTheme="minorHAnsi" w:hAnsiTheme="minorHAnsi" w:cstheme="minorHAnsi"/>
        </w:rPr>
      </w:pPr>
    </w:p>
    <w:p w14:paraId="4486DAA0" w14:textId="77777777" w:rsidR="00E149DB" w:rsidRPr="00C038CA" w:rsidRDefault="00E149DB" w:rsidP="00E149DB">
      <w:pPr>
        <w:spacing w:line="360" w:lineRule="auto"/>
        <w:ind w:firstLine="708"/>
        <w:rPr>
          <w:rFonts w:asciiTheme="minorHAnsi" w:hAnsiTheme="minorHAnsi" w:cstheme="minorHAnsi"/>
        </w:rPr>
      </w:pPr>
      <w:r w:rsidRPr="00C038CA">
        <w:rPr>
          <w:rFonts w:asciiTheme="minorHAnsi" w:hAnsiTheme="minorHAnsi" w:cstheme="minorHAnsi"/>
        </w:rPr>
        <w:t>Uczniowie zostali również poproszeni o wskazanie, czy w ciągu ostatnich 12 miesięcy zdarzyło im się spożywać alkohol w ilości, która spowodowała wystąpienie negatywnych konsekwencji. Jak wynika z udzielonych odpowiedzi, taka sytuacja zdarzyła się 6 badanym (5,6%).</w:t>
      </w:r>
    </w:p>
    <w:p w14:paraId="047E0E0F" w14:textId="77777777" w:rsidR="00E149DB" w:rsidRPr="00C038CA" w:rsidRDefault="00E149DB" w:rsidP="00E149DB">
      <w:pPr>
        <w:spacing w:line="360" w:lineRule="auto"/>
        <w:ind w:firstLine="708"/>
        <w:rPr>
          <w:rFonts w:asciiTheme="minorHAnsi" w:hAnsiTheme="minorHAnsi" w:cstheme="minorHAnsi"/>
        </w:rPr>
      </w:pPr>
    </w:p>
    <w:p w14:paraId="72EE186F" w14:textId="77777777" w:rsidR="00E149DB" w:rsidRPr="00C038CA" w:rsidRDefault="00E149DB" w:rsidP="00822712">
      <w:pPr>
        <w:pStyle w:val="Legenda"/>
        <w:keepNext/>
        <w:jc w:val="both"/>
        <w:rPr>
          <w:rFonts w:asciiTheme="minorHAnsi" w:hAnsiTheme="minorHAnsi" w:cstheme="minorHAnsi"/>
          <w:sz w:val="22"/>
          <w:szCs w:val="22"/>
        </w:rPr>
      </w:pPr>
      <w:bookmarkStart w:id="49" w:name="_Toc208423897"/>
      <w:r w:rsidRPr="00C038CA">
        <w:rPr>
          <w:rFonts w:asciiTheme="minorHAnsi" w:hAnsiTheme="minorHAnsi" w:cstheme="minorHAnsi"/>
          <w:sz w:val="22"/>
          <w:szCs w:val="22"/>
        </w:rPr>
        <w:t>Tabela 17. Czy w ciągu ostatnich 12 miesięcy zdarzyło Ci się spożywać alkohol w ilości, która spowodowała negatywne konsekwencje? N=108</w:t>
      </w:r>
      <w:bookmarkEnd w:id="49"/>
    </w:p>
    <w:tbl>
      <w:tblPr>
        <w:tblW w:w="9006" w:type="dxa"/>
        <w:tblBorders>
          <w:top w:val="single" w:sz="4" w:space="0" w:color="FFC000"/>
          <w:left w:val="single" w:sz="4" w:space="0" w:color="FFC000"/>
          <w:bottom w:val="single" w:sz="4" w:space="0" w:color="FFC000"/>
          <w:right w:val="single" w:sz="4" w:space="0" w:color="FFC000"/>
        </w:tblBorders>
        <w:tblLayout w:type="fixed"/>
        <w:tblLook w:val="04A0" w:firstRow="1" w:lastRow="0" w:firstColumn="1" w:lastColumn="0" w:noHBand="0" w:noVBand="1"/>
      </w:tblPr>
      <w:tblGrid>
        <w:gridCol w:w="5378"/>
        <w:gridCol w:w="1814"/>
        <w:gridCol w:w="1814"/>
      </w:tblGrid>
      <w:tr w:rsidR="00E149DB" w:rsidRPr="00C038CA" w14:paraId="50B58275" w14:textId="77777777" w:rsidTr="00812C31">
        <w:trPr>
          <w:trHeight w:val="243"/>
        </w:trPr>
        <w:tc>
          <w:tcPr>
            <w:tcW w:w="5378" w:type="dxa"/>
            <w:tcBorders>
              <w:bottom w:val="nil"/>
              <w:right w:val="nil"/>
            </w:tcBorders>
            <w:shd w:val="clear" w:color="auto" w:fill="FFC000"/>
            <w:noWrap/>
            <w:hideMark/>
          </w:tcPr>
          <w:p w14:paraId="332C4300" w14:textId="77777777" w:rsidR="00E149DB" w:rsidRPr="00C038CA" w:rsidRDefault="00E149DB" w:rsidP="00812C31">
            <w:pPr>
              <w:jc w:val="left"/>
              <w:rPr>
                <w:rFonts w:asciiTheme="minorHAnsi" w:eastAsia="Segoe UI Light" w:hAnsiTheme="minorHAnsi" w:cstheme="minorHAnsi"/>
                <w:color w:val="FFFFFF"/>
              </w:rPr>
            </w:pPr>
            <w:r w:rsidRPr="00C038CA">
              <w:rPr>
                <w:rFonts w:asciiTheme="minorHAnsi" w:eastAsia="Segoe UI Light" w:hAnsiTheme="minorHAnsi" w:cstheme="minorHAnsi"/>
                <w:b/>
                <w:bCs/>
                <w:color w:val="FFFFFF"/>
              </w:rPr>
              <w:t>Odpowiedź</w:t>
            </w:r>
          </w:p>
        </w:tc>
        <w:tc>
          <w:tcPr>
            <w:tcW w:w="1814" w:type="dxa"/>
            <w:shd w:val="clear" w:color="auto" w:fill="FFC000"/>
            <w:noWrap/>
            <w:hideMark/>
          </w:tcPr>
          <w:p w14:paraId="44132766" w14:textId="77777777" w:rsidR="00E149DB" w:rsidRPr="00C038CA" w:rsidRDefault="00E149DB" w:rsidP="00812C31">
            <w:pPr>
              <w:jc w:val="center"/>
              <w:rPr>
                <w:rFonts w:asciiTheme="minorHAnsi" w:eastAsia="Segoe UI Light" w:hAnsiTheme="minorHAnsi" w:cstheme="minorHAnsi"/>
                <w:color w:val="FFFFFF"/>
              </w:rPr>
            </w:pPr>
            <w:r w:rsidRPr="00C038CA">
              <w:rPr>
                <w:rFonts w:asciiTheme="minorHAnsi" w:eastAsia="Segoe UI Light" w:hAnsiTheme="minorHAnsi" w:cstheme="minorHAnsi"/>
                <w:b/>
                <w:bCs/>
                <w:color w:val="FFFFFF"/>
              </w:rPr>
              <w:t>%</w:t>
            </w:r>
          </w:p>
        </w:tc>
        <w:tc>
          <w:tcPr>
            <w:tcW w:w="1814" w:type="dxa"/>
            <w:shd w:val="clear" w:color="auto" w:fill="FFC000"/>
            <w:noWrap/>
            <w:hideMark/>
          </w:tcPr>
          <w:p w14:paraId="2DDB4A13" w14:textId="77777777" w:rsidR="00E149DB" w:rsidRPr="00C038CA" w:rsidRDefault="00E149DB" w:rsidP="00812C31">
            <w:pPr>
              <w:ind w:firstLine="0"/>
              <w:rPr>
                <w:rFonts w:asciiTheme="minorHAnsi" w:eastAsia="Segoe UI Light" w:hAnsiTheme="minorHAnsi" w:cstheme="minorHAnsi"/>
                <w:color w:val="FFFFFF"/>
              </w:rPr>
            </w:pPr>
            <w:r w:rsidRPr="00C038CA">
              <w:rPr>
                <w:rFonts w:asciiTheme="minorHAnsi" w:eastAsia="Segoe UI Light" w:hAnsiTheme="minorHAnsi" w:cstheme="minorHAnsi"/>
                <w:b/>
                <w:bCs/>
                <w:color w:val="FFFFFF"/>
              </w:rPr>
              <w:t>Liczba odp.</w:t>
            </w:r>
          </w:p>
        </w:tc>
      </w:tr>
      <w:tr w:rsidR="00E149DB" w:rsidRPr="00C038CA" w14:paraId="08DDE9C9" w14:textId="77777777" w:rsidTr="00812C31">
        <w:trPr>
          <w:trHeight w:val="356"/>
        </w:trPr>
        <w:tc>
          <w:tcPr>
            <w:tcW w:w="5378" w:type="dxa"/>
            <w:tcBorders>
              <w:top w:val="single" w:sz="4" w:space="0" w:color="FFC000"/>
              <w:bottom w:val="single" w:sz="4" w:space="0" w:color="FFC000"/>
              <w:right w:val="nil"/>
            </w:tcBorders>
            <w:shd w:val="clear" w:color="auto" w:fill="FFFFFF"/>
            <w:noWrap/>
            <w:hideMark/>
          </w:tcPr>
          <w:p w14:paraId="5E5AAE40" w14:textId="77777777" w:rsidR="00E149DB" w:rsidRPr="00C038CA" w:rsidRDefault="00E149DB" w:rsidP="00812C31">
            <w:pPr>
              <w:jc w:val="left"/>
              <w:rPr>
                <w:rFonts w:asciiTheme="minorHAnsi" w:eastAsia="Segoe UI Light" w:hAnsiTheme="minorHAnsi" w:cstheme="minorHAnsi"/>
              </w:rPr>
            </w:pPr>
            <w:r w:rsidRPr="00C038CA">
              <w:rPr>
                <w:rFonts w:asciiTheme="minorHAnsi" w:eastAsia="Segoe UI Light" w:hAnsiTheme="minorHAnsi" w:cstheme="minorHAnsi"/>
              </w:rPr>
              <w:t>tak</w:t>
            </w:r>
          </w:p>
        </w:tc>
        <w:tc>
          <w:tcPr>
            <w:tcW w:w="1814" w:type="dxa"/>
            <w:tcBorders>
              <w:top w:val="single" w:sz="4" w:space="0" w:color="FFC000"/>
              <w:bottom w:val="single" w:sz="4" w:space="0" w:color="FFC000"/>
            </w:tcBorders>
            <w:noWrap/>
            <w:vAlign w:val="center"/>
          </w:tcPr>
          <w:p w14:paraId="57DBAEBB"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5,6%</w:t>
            </w:r>
          </w:p>
        </w:tc>
        <w:tc>
          <w:tcPr>
            <w:tcW w:w="1814" w:type="dxa"/>
            <w:tcBorders>
              <w:top w:val="single" w:sz="4" w:space="0" w:color="FFC000"/>
              <w:bottom w:val="single" w:sz="4" w:space="0" w:color="FFC000"/>
            </w:tcBorders>
            <w:noWrap/>
            <w:vAlign w:val="center"/>
          </w:tcPr>
          <w:p w14:paraId="21CB21D7"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6</w:t>
            </w:r>
          </w:p>
        </w:tc>
      </w:tr>
      <w:tr w:rsidR="00E149DB" w:rsidRPr="00C038CA" w14:paraId="6540993F" w14:textId="77777777" w:rsidTr="00812C31">
        <w:trPr>
          <w:trHeight w:val="268"/>
        </w:trPr>
        <w:tc>
          <w:tcPr>
            <w:tcW w:w="5378" w:type="dxa"/>
            <w:tcBorders>
              <w:right w:val="nil"/>
            </w:tcBorders>
            <w:shd w:val="clear" w:color="auto" w:fill="FFFFFF"/>
            <w:noWrap/>
            <w:hideMark/>
          </w:tcPr>
          <w:p w14:paraId="445E6BBB" w14:textId="77777777" w:rsidR="00E149DB" w:rsidRPr="00C038CA" w:rsidRDefault="00E149DB" w:rsidP="00812C31">
            <w:pPr>
              <w:jc w:val="left"/>
              <w:rPr>
                <w:rFonts w:asciiTheme="minorHAnsi" w:eastAsia="Segoe UI Light" w:hAnsiTheme="minorHAnsi" w:cstheme="minorHAnsi"/>
              </w:rPr>
            </w:pPr>
            <w:r w:rsidRPr="00C038CA">
              <w:rPr>
                <w:rFonts w:asciiTheme="minorHAnsi" w:eastAsia="Segoe UI Light" w:hAnsiTheme="minorHAnsi" w:cstheme="minorHAnsi"/>
              </w:rPr>
              <w:t>nie</w:t>
            </w:r>
          </w:p>
        </w:tc>
        <w:tc>
          <w:tcPr>
            <w:tcW w:w="1814" w:type="dxa"/>
            <w:noWrap/>
            <w:vAlign w:val="center"/>
          </w:tcPr>
          <w:p w14:paraId="7557C91C"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94,4%</w:t>
            </w:r>
          </w:p>
        </w:tc>
        <w:tc>
          <w:tcPr>
            <w:tcW w:w="1814" w:type="dxa"/>
            <w:noWrap/>
            <w:vAlign w:val="center"/>
          </w:tcPr>
          <w:p w14:paraId="43CB31C1"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102</w:t>
            </w:r>
          </w:p>
        </w:tc>
      </w:tr>
    </w:tbl>
    <w:p w14:paraId="7A43E172" w14:textId="77777777" w:rsidR="00E149DB" w:rsidRPr="00C038CA" w:rsidRDefault="00E149DB" w:rsidP="00E149DB">
      <w:pPr>
        <w:ind w:firstLine="0"/>
        <w:rPr>
          <w:rFonts w:asciiTheme="minorHAnsi" w:hAnsiTheme="minorHAnsi" w:cstheme="minorHAnsi"/>
        </w:rPr>
      </w:pPr>
    </w:p>
    <w:p w14:paraId="192CD145" w14:textId="193E6891" w:rsidR="00E149DB" w:rsidRDefault="00E149DB" w:rsidP="00E149DB">
      <w:pPr>
        <w:spacing w:line="360" w:lineRule="auto"/>
        <w:ind w:firstLine="708"/>
        <w:rPr>
          <w:rFonts w:asciiTheme="minorHAnsi" w:hAnsiTheme="minorHAnsi" w:cstheme="minorHAnsi"/>
        </w:rPr>
      </w:pPr>
      <w:r w:rsidRPr="00C038CA">
        <w:rPr>
          <w:rFonts w:asciiTheme="minorHAnsi" w:hAnsiTheme="minorHAnsi" w:cstheme="minorHAnsi"/>
        </w:rPr>
        <w:lastRenderedPageBreak/>
        <w:t>W następnym pytaniu respondenci mieli wskazać, jakiego rodzaju były to konsekwencje. 4</w:t>
      </w:r>
      <w:r w:rsidR="00280243">
        <w:rPr>
          <w:rFonts w:asciiTheme="minorHAnsi" w:hAnsiTheme="minorHAnsi" w:cstheme="minorHAnsi"/>
        </w:rPr>
        <w:t> </w:t>
      </w:r>
      <w:r w:rsidRPr="00C038CA">
        <w:rPr>
          <w:rFonts w:asciiTheme="minorHAnsi" w:hAnsiTheme="minorHAnsi" w:cstheme="minorHAnsi"/>
        </w:rPr>
        <w:t>uczniów, tj. 66,7%, wskazało na złe samopoczucie (np. wymioty, nudności, osłabienie), 3 osoby wymieniły utratę przytomności (50,0%), z kolei pojedyncze odpowiedzi padły na problemy prawne (sąd, kurator, policja) oraz problemy w szkole lub w domu (po 16,7%).</w:t>
      </w:r>
    </w:p>
    <w:p w14:paraId="2420B96B" w14:textId="77777777" w:rsidR="00586F8A" w:rsidRDefault="00586F8A" w:rsidP="00822712">
      <w:pPr>
        <w:pStyle w:val="Legenda"/>
        <w:keepNext/>
        <w:rPr>
          <w:rFonts w:asciiTheme="minorHAnsi" w:hAnsiTheme="minorHAnsi" w:cstheme="minorHAnsi"/>
          <w:sz w:val="22"/>
          <w:szCs w:val="22"/>
        </w:rPr>
      </w:pPr>
      <w:bookmarkStart w:id="50" w:name="_Toc208423898"/>
    </w:p>
    <w:p w14:paraId="67650B79" w14:textId="161AFB20" w:rsidR="00E149DB" w:rsidRPr="00C038CA" w:rsidRDefault="00E149DB" w:rsidP="00822712">
      <w:pPr>
        <w:pStyle w:val="Legenda"/>
        <w:keepNext/>
        <w:rPr>
          <w:rFonts w:asciiTheme="minorHAnsi" w:hAnsiTheme="minorHAnsi" w:cstheme="minorHAnsi"/>
          <w:sz w:val="22"/>
          <w:szCs w:val="22"/>
        </w:rPr>
      </w:pPr>
      <w:r w:rsidRPr="00C038CA">
        <w:rPr>
          <w:rFonts w:asciiTheme="minorHAnsi" w:hAnsiTheme="minorHAnsi" w:cstheme="minorHAnsi"/>
          <w:sz w:val="22"/>
          <w:szCs w:val="22"/>
        </w:rPr>
        <w:t>Tabela 18. Jakie to były konsekwencje? N=6</w:t>
      </w:r>
      <w:bookmarkEnd w:id="50"/>
    </w:p>
    <w:tbl>
      <w:tblPr>
        <w:tblW w:w="5000" w:type="pct"/>
        <w:tblBorders>
          <w:top w:val="single" w:sz="4" w:space="0" w:color="FFC000"/>
          <w:left w:val="single" w:sz="4" w:space="0" w:color="FFC000"/>
          <w:bottom w:val="single" w:sz="4" w:space="0" w:color="FFC000"/>
          <w:right w:val="single" w:sz="4" w:space="0" w:color="FFC000"/>
        </w:tblBorders>
        <w:tblLook w:val="04A0" w:firstRow="1" w:lastRow="0" w:firstColumn="1" w:lastColumn="0" w:noHBand="0" w:noVBand="1"/>
      </w:tblPr>
      <w:tblGrid>
        <w:gridCol w:w="6505"/>
        <w:gridCol w:w="973"/>
        <w:gridCol w:w="1584"/>
      </w:tblGrid>
      <w:tr w:rsidR="00E149DB" w:rsidRPr="00C038CA" w14:paraId="4B5B1C55" w14:textId="77777777" w:rsidTr="00812C31">
        <w:trPr>
          <w:trHeight w:val="243"/>
        </w:trPr>
        <w:tc>
          <w:tcPr>
            <w:tcW w:w="3589" w:type="pct"/>
            <w:tcBorders>
              <w:bottom w:val="nil"/>
              <w:right w:val="nil"/>
            </w:tcBorders>
            <w:shd w:val="clear" w:color="auto" w:fill="FFC000"/>
            <w:noWrap/>
            <w:hideMark/>
          </w:tcPr>
          <w:p w14:paraId="2A75FEC5" w14:textId="77777777" w:rsidR="00E149DB" w:rsidRPr="00C038CA" w:rsidRDefault="00E149DB" w:rsidP="00812C31">
            <w:pPr>
              <w:jc w:val="left"/>
              <w:rPr>
                <w:rFonts w:asciiTheme="minorHAnsi" w:eastAsia="Segoe UI Light" w:hAnsiTheme="minorHAnsi" w:cstheme="minorHAnsi"/>
                <w:color w:val="FFFFFF"/>
              </w:rPr>
            </w:pPr>
            <w:r w:rsidRPr="00C038CA">
              <w:rPr>
                <w:rFonts w:asciiTheme="minorHAnsi" w:eastAsia="Segoe UI Light" w:hAnsiTheme="minorHAnsi" w:cstheme="minorHAnsi"/>
                <w:b/>
                <w:bCs/>
                <w:color w:val="FFFFFF"/>
              </w:rPr>
              <w:t>Odpowiedź</w:t>
            </w:r>
          </w:p>
        </w:tc>
        <w:tc>
          <w:tcPr>
            <w:tcW w:w="537" w:type="pct"/>
            <w:shd w:val="clear" w:color="auto" w:fill="FFC000"/>
            <w:noWrap/>
            <w:hideMark/>
          </w:tcPr>
          <w:p w14:paraId="0BBB8EEE" w14:textId="77777777" w:rsidR="00E149DB" w:rsidRPr="00C038CA" w:rsidRDefault="00E149DB" w:rsidP="00812C31">
            <w:pPr>
              <w:ind w:firstLine="0"/>
              <w:rPr>
                <w:rFonts w:asciiTheme="minorHAnsi" w:eastAsia="Segoe UI Light" w:hAnsiTheme="minorHAnsi" w:cstheme="minorHAnsi"/>
                <w:color w:val="FFFFFF"/>
              </w:rPr>
            </w:pPr>
            <w:r w:rsidRPr="00C038CA">
              <w:rPr>
                <w:rFonts w:asciiTheme="minorHAnsi" w:eastAsia="Segoe UI Light" w:hAnsiTheme="minorHAnsi" w:cstheme="minorHAnsi"/>
                <w:b/>
                <w:bCs/>
                <w:color w:val="FFFFFF"/>
              </w:rPr>
              <w:t>%</w:t>
            </w:r>
          </w:p>
        </w:tc>
        <w:tc>
          <w:tcPr>
            <w:tcW w:w="874" w:type="pct"/>
            <w:shd w:val="clear" w:color="auto" w:fill="FFC000"/>
            <w:noWrap/>
            <w:hideMark/>
          </w:tcPr>
          <w:p w14:paraId="3566FF40" w14:textId="77777777" w:rsidR="00E149DB" w:rsidRPr="00C038CA" w:rsidRDefault="00E149DB" w:rsidP="00812C31">
            <w:pPr>
              <w:ind w:firstLine="0"/>
              <w:rPr>
                <w:rFonts w:asciiTheme="minorHAnsi" w:eastAsia="Segoe UI Light" w:hAnsiTheme="minorHAnsi" w:cstheme="minorHAnsi"/>
                <w:color w:val="FFFFFF"/>
              </w:rPr>
            </w:pPr>
            <w:r w:rsidRPr="00C038CA">
              <w:rPr>
                <w:rFonts w:asciiTheme="minorHAnsi" w:eastAsia="Segoe UI Light" w:hAnsiTheme="minorHAnsi" w:cstheme="minorHAnsi"/>
                <w:b/>
                <w:bCs/>
                <w:color w:val="FFFFFF"/>
              </w:rPr>
              <w:t>Liczba odp.</w:t>
            </w:r>
          </w:p>
        </w:tc>
      </w:tr>
      <w:tr w:rsidR="00E149DB" w:rsidRPr="00C038CA" w14:paraId="5A418C91" w14:textId="77777777" w:rsidTr="00812C31">
        <w:trPr>
          <w:trHeight w:val="356"/>
        </w:trPr>
        <w:tc>
          <w:tcPr>
            <w:tcW w:w="3589" w:type="pct"/>
            <w:tcBorders>
              <w:top w:val="single" w:sz="4" w:space="0" w:color="FFC000"/>
              <w:bottom w:val="single" w:sz="4" w:space="0" w:color="FFC000"/>
              <w:right w:val="nil"/>
            </w:tcBorders>
            <w:shd w:val="clear" w:color="auto" w:fill="FFFFFF"/>
            <w:noWrap/>
            <w:vAlign w:val="center"/>
            <w:hideMark/>
          </w:tcPr>
          <w:p w14:paraId="015AB9CE" w14:textId="77777777" w:rsidR="00E149DB" w:rsidRPr="00C038CA" w:rsidRDefault="00E149DB" w:rsidP="00812C31">
            <w:pPr>
              <w:ind w:firstLine="0"/>
              <w:jc w:val="left"/>
              <w:rPr>
                <w:rFonts w:asciiTheme="minorHAnsi" w:eastAsia="Segoe UI Light" w:hAnsiTheme="minorHAnsi" w:cstheme="minorHAnsi"/>
              </w:rPr>
            </w:pPr>
            <w:r w:rsidRPr="00C038CA">
              <w:rPr>
                <w:rFonts w:asciiTheme="minorHAnsi" w:eastAsia="Segoe UI Light" w:hAnsiTheme="minorHAnsi" w:cstheme="minorHAnsi"/>
                <w:color w:val="000000"/>
              </w:rPr>
              <w:t>złe samopoczucie (np. wymioty, nudności, osłabienie)</w:t>
            </w:r>
          </w:p>
        </w:tc>
        <w:tc>
          <w:tcPr>
            <w:tcW w:w="537" w:type="pct"/>
            <w:tcBorders>
              <w:top w:val="single" w:sz="4" w:space="0" w:color="FFC000"/>
              <w:bottom w:val="single" w:sz="4" w:space="0" w:color="FFC000"/>
            </w:tcBorders>
            <w:noWrap/>
            <w:vAlign w:val="center"/>
          </w:tcPr>
          <w:p w14:paraId="1096CDE9" w14:textId="77777777" w:rsidR="00E149DB" w:rsidRPr="00C038CA" w:rsidRDefault="00E149DB" w:rsidP="00812C31">
            <w:pPr>
              <w:ind w:firstLine="0"/>
              <w:rPr>
                <w:rFonts w:asciiTheme="minorHAnsi" w:eastAsia="Segoe UI Light" w:hAnsiTheme="minorHAnsi" w:cstheme="minorHAnsi"/>
              </w:rPr>
            </w:pPr>
            <w:r w:rsidRPr="00C038CA">
              <w:rPr>
                <w:rFonts w:asciiTheme="minorHAnsi" w:eastAsia="Segoe UI Light" w:hAnsiTheme="minorHAnsi" w:cstheme="minorHAnsi"/>
                <w:color w:val="000000"/>
              </w:rPr>
              <w:t>66,7%</w:t>
            </w:r>
          </w:p>
        </w:tc>
        <w:tc>
          <w:tcPr>
            <w:tcW w:w="874" w:type="pct"/>
            <w:tcBorders>
              <w:top w:val="single" w:sz="4" w:space="0" w:color="FFC000"/>
              <w:bottom w:val="single" w:sz="4" w:space="0" w:color="FFC000"/>
            </w:tcBorders>
            <w:noWrap/>
            <w:vAlign w:val="center"/>
          </w:tcPr>
          <w:p w14:paraId="04660E5C"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4</w:t>
            </w:r>
          </w:p>
        </w:tc>
      </w:tr>
      <w:tr w:rsidR="00E149DB" w:rsidRPr="00C038CA" w14:paraId="2A7D7AD9" w14:textId="77777777" w:rsidTr="00812C31">
        <w:trPr>
          <w:trHeight w:val="268"/>
        </w:trPr>
        <w:tc>
          <w:tcPr>
            <w:tcW w:w="3589" w:type="pct"/>
            <w:tcBorders>
              <w:right w:val="nil"/>
            </w:tcBorders>
            <w:shd w:val="clear" w:color="auto" w:fill="FFFFFF"/>
            <w:noWrap/>
            <w:vAlign w:val="center"/>
            <w:hideMark/>
          </w:tcPr>
          <w:p w14:paraId="1FBA6E28" w14:textId="77777777" w:rsidR="00E149DB" w:rsidRPr="00C038CA" w:rsidRDefault="00E149DB" w:rsidP="00812C31">
            <w:pPr>
              <w:ind w:firstLine="0"/>
              <w:jc w:val="left"/>
              <w:rPr>
                <w:rFonts w:asciiTheme="minorHAnsi" w:eastAsia="Segoe UI Light" w:hAnsiTheme="minorHAnsi" w:cstheme="minorHAnsi"/>
              </w:rPr>
            </w:pPr>
            <w:r w:rsidRPr="00C038CA">
              <w:rPr>
                <w:rFonts w:asciiTheme="minorHAnsi" w:eastAsia="Segoe UI Light" w:hAnsiTheme="minorHAnsi" w:cstheme="minorHAnsi"/>
                <w:color w:val="000000"/>
              </w:rPr>
              <w:t>utrata przytomności</w:t>
            </w:r>
          </w:p>
        </w:tc>
        <w:tc>
          <w:tcPr>
            <w:tcW w:w="537" w:type="pct"/>
            <w:noWrap/>
            <w:vAlign w:val="center"/>
          </w:tcPr>
          <w:p w14:paraId="4E20BDA9" w14:textId="77777777" w:rsidR="00E149DB" w:rsidRPr="00C038CA" w:rsidRDefault="00E149DB" w:rsidP="00812C31">
            <w:pPr>
              <w:ind w:firstLine="0"/>
              <w:rPr>
                <w:rFonts w:asciiTheme="minorHAnsi" w:eastAsia="Segoe UI Light" w:hAnsiTheme="minorHAnsi" w:cstheme="minorHAnsi"/>
              </w:rPr>
            </w:pPr>
            <w:r w:rsidRPr="00C038CA">
              <w:rPr>
                <w:rFonts w:asciiTheme="minorHAnsi" w:eastAsia="Segoe UI Light" w:hAnsiTheme="minorHAnsi" w:cstheme="minorHAnsi"/>
                <w:color w:val="000000"/>
              </w:rPr>
              <w:t>50,0%</w:t>
            </w:r>
          </w:p>
        </w:tc>
        <w:tc>
          <w:tcPr>
            <w:tcW w:w="874" w:type="pct"/>
            <w:noWrap/>
            <w:vAlign w:val="center"/>
          </w:tcPr>
          <w:p w14:paraId="5918E106"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3</w:t>
            </w:r>
          </w:p>
        </w:tc>
      </w:tr>
      <w:tr w:rsidR="00E149DB" w:rsidRPr="00C038CA" w14:paraId="28FBFD15" w14:textId="77777777" w:rsidTr="00812C31">
        <w:trPr>
          <w:trHeight w:val="268"/>
        </w:trPr>
        <w:tc>
          <w:tcPr>
            <w:tcW w:w="3589" w:type="pct"/>
            <w:tcBorders>
              <w:top w:val="single" w:sz="4" w:space="0" w:color="FFC000"/>
              <w:bottom w:val="single" w:sz="4" w:space="0" w:color="FFC000"/>
              <w:right w:val="nil"/>
            </w:tcBorders>
            <w:shd w:val="clear" w:color="auto" w:fill="FFFFFF"/>
            <w:noWrap/>
            <w:vAlign w:val="center"/>
          </w:tcPr>
          <w:p w14:paraId="2ADE9E3E" w14:textId="77777777" w:rsidR="00E149DB" w:rsidRPr="00C038CA" w:rsidRDefault="00E149DB" w:rsidP="00812C31">
            <w:pPr>
              <w:ind w:firstLine="0"/>
              <w:jc w:val="left"/>
              <w:rPr>
                <w:rFonts w:asciiTheme="minorHAnsi" w:eastAsia="Segoe UI Light" w:hAnsiTheme="minorHAnsi" w:cstheme="minorHAnsi"/>
              </w:rPr>
            </w:pPr>
            <w:r w:rsidRPr="00C038CA">
              <w:rPr>
                <w:rFonts w:asciiTheme="minorHAnsi" w:eastAsia="Segoe UI Light" w:hAnsiTheme="minorHAnsi" w:cstheme="minorHAnsi"/>
                <w:color w:val="000000"/>
              </w:rPr>
              <w:t>problemy prawne (sąd, kurator, policja)</w:t>
            </w:r>
          </w:p>
        </w:tc>
        <w:tc>
          <w:tcPr>
            <w:tcW w:w="537" w:type="pct"/>
            <w:tcBorders>
              <w:top w:val="single" w:sz="4" w:space="0" w:color="FFC000"/>
              <w:bottom w:val="single" w:sz="4" w:space="0" w:color="FFC000"/>
            </w:tcBorders>
            <w:noWrap/>
            <w:vAlign w:val="center"/>
          </w:tcPr>
          <w:p w14:paraId="396967F9" w14:textId="77777777" w:rsidR="00E149DB" w:rsidRPr="00C038CA" w:rsidRDefault="00E149DB" w:rsidP="00812C31">
            <w:pPr>
              <w:ind w:firstLine="0"/>
              <w:rPr>
                <w:rFonts w:asciiTheme="minorHAnsi" w:eastAsia="Segoe UI Light" w:hAnsiTheme="minorHAnsi" w:cstheme="minorHAnsi"/>
                <w:color w:val="000000"/>
              </w:rPr>
            </w:pPr>
            <w:r w:rsidRPr="00C038CA">
              <w:rPr>
                <w:rFonts w:asciiTheme="minorHAnsi" w:eastAsia="Segoe UI Light" w:hAnsiTheme="minorHAnsi" w:cstheme="minorHAnsi"/>
                <w:color w:val="000000"/>
              </w:rPr>
              <w:t>16,7%</w:t>
            </w:r>
          </w:p>
        </w:tc>
        <w:tc>
          <w:tcPr>
            <w:tcW w:w="874" w:type="pct"/>
            <w:tcBorders>
              <w:top w:val="single" w:sz="4" w:space="0" w:color="FFC000"/>
              <w:bottom w:val="single" w:sz="4" w:space="0" w:color="FFC000"/>
            </w:tcBorders>
            <w:noWrap/>
            <w:vAlign w:val="center"/>
          </w:tcPr>
          <w:p w14:paraId="1BC67ED2" w14:textId="77777777" w:rsidR="00E149DB" w:rsidRPr="00C038CA" w:rsidRDefault="00E149DB" w:rsidP="00812C31">
            <w:pPr>
              <w:jc w:val="center"/>
              <w:rPr>
                <w:rFonts w:asciiTheme="minorHAnsi" w:eastAsia="Segoe UI Light" w:hAnsiTheme="minorHAnsi" w:cstheme="minorHAnsi"/>
                <w:color w:val="000000"/>
              </w:rPr>
            </w:pPr>
            <w:r w:rsidRPr="00C038CA">
              <w:rPr>
                <w:rFonts w:asciiTheme="minorHAnsi" w:eastAsia="Segoe UI Light" w:hAnsiTheme="minorHAnsi" w:cstheme="minorHAnsi"/>
                <w:color w:val="000000"/>
              </w:rPr>
              <w:t>1</w:t>
            </w:r>
          </w:p>
        </w:tc>
      </w:tr>
      <w:tr w:rsidR="00E149DB" w:rsidRPr="00C038CA" w14:paraId="57A9946E" w14:textId="77777777" w:rsidTr="00812C31">
        <w:trPr>
          <w:trHeight w:val="268"/>
        </w:trPr>
        <w:tc>
          <w:tcPr>
            <w:tcW w:w="3589" w:type="pct"/>
            <w:tcBorders>
              <w:right w:val="nil"/>
            </w:tcBorders>
            <w:shd w:val="clear" w:color="auto" w:fill="FFFFFF"/>
            <w:noWrap/>
            <w:vAlign w:val="center"/>
          </w:tcPr>
          <w:p w14:paraId="6628CA58" w14:textId="77777777" w:rsidR="00E149DB" w:rsidRPr="00C038CA" w:rsidRDefault="00E149DB" w:rsidP="00812C31">
            <w:pPr>
              <w:ind w:firstLine="0"/>
              <w:jc w:val="left"/>
              <w:rPr>
                <w:rFonts w:asciiTheme="minorHAnsi" w:eastAsia="Segoe UI Light" w:hAnsiTheme="minorHAnsi" w:cstheme="minorHAnsi"/>
              </w:rPr>
            </w:pPr>
            <w:r w:rsidRPr="00C038CA">
              <w:rPr>
                <w:rFonts w:asciiTheme="minorHAnsi" w:eastAsia="Segoe UI Light" w:hAnsiTheme="minorHAnsi" w:cstheme="minorHAnsi"/>
                <w:color w:val="000000"/>
              </w:rPr>
              <w:t>problemy w szkole lub w domu</w:t>
            </w:r>
          </w:p>
        </w:tc>
        <w:tc>
          <w:tcPr>
            <w:tcW w:w="537" w:type="pct"/>
            <w:noWrap/>
            <w:vAlign w:val="center"/>
          </w:tcPr>
          <w:p w14:paraId="45E78941" w14:textId="77777777" w:rsidR="00E149DB" w:rsidRPr="00C038CA" w:rsidRDefault="00E149DB" w:rsidP="00812C31">
            <w:pPr>
              <w:ind w:firstLine="0"/>
              <w:rPr>
                <w:rFonts w:asciiTheme="minorHAnsi" w:eastAsia="Segoe UI Light" w:hAnsiTheme="minorHAnsi" w:cstheme="minorHAnsi"/>
                <w:color w:val="000000"/>
              </w:rPr>
            </w:pPr>
            <w:r w:rsidRPr="00C038CA">
              <w:rPr>
                <w:rFonts w:asciiTheme="minorHAnsi" w:eastAsia="Segoe UI Light" w:hAnsiTheme="minorHAnsi" w:cstheme="minorHAnsi"/>
                <w:color w:val="000000"/>
              </w:rPr>
              <w:t>16,7%</w:t>
            </w:r>
          </w:p>
        </w:tc>
        <w:tc>
          <w:tcPr>
            <w:tcW w:w="874" w:type="pct"/>
            <w:noWrap/>
            <w:vAlign w:val="center"/>
          </w:tcPr>
          <w:p w14:paraId="5E89630B" w14:textId="77777777" w:rsidR="00E149DB" w:rsidRPr="00C038CA" w:rsidRDefault="00E149DB" w:rsidP="00812C31">
            <w:pPr>
              <w:jc w:val="center"/>
              <w:rPr>
                <w:rFonts w:asciiTheme="minorHAnsi" w:eastAsia="Segoe UI Light" w:hAnsiTheme="minorHAnsi" w:cstheme="minorHAnsi"/>
                <w:color w:val="000000"/>
              </w:rPr>
            </w:pPr>
            <w:r w:rsidRPr="00C038CA">
              <w:rPr>
                <w:rFonts w:asciiTheme="minorHAnsi" w:eastAsia="Segoe UI Light" w:hAnsiTheme="minorHAnsi" w:cstheme="minorHAnsi"/>
                <w:color w:val="000000"/>
              </w:rPr>
              <w:t>1</w:t>
            </w:r>
          </w:p>
        </w:tc>
      </w:tr>
    </w:tbl>
    <w:p w14:paraId="1FB02E55" w14:textId="77777777" w:rsidR="00E149DB" w:rsidRPr="00C038CA" w:rsidRDefault="00E149DB" w:rsidP="00E149DB">
      <w:pPr>
        <w:tabs>
          <w:tab w:val="left" w:pos="1515"/>
        </w:tabs>
        <w:spacing w:before="120" w:line="360" w:lineRule="auto"/>
        <w:rPr>
          <w:rFonts w:asciiTheme="minorHAnsi" w:eastAsia="Times New Roman" w:hAnsiTheme="minorHAnsi" w:cstheme="minorHAnsi"/>
          <w:i/>
        </w:rPr>
      </w:pPr>
      <w:r w:rsidRPr="00C038CA">
        <w:rPr>
          <w:rFonts w:asciiTheme="minorHAnsi" w:eastAsia="Times New Roman" w:hAnsiTheme="minorHAnsi" w:cstheme="minorHAnsi"/>
          <w:i/>
        </w:rPr>
        <w:t>*Pytanie wielokrotnego wyboru, odpowiedzi nie sumują się do 100%</w:t>
      </w:r>
    </w:p>
    <w:p w14:paraId="44EE3BB6" w14:textId="77777777" w:rsidR="00E149DB" w:rsidRPr="00C038CA" w:rsidRDefault="00E149DB" w:rsidP="00E149DB">
      <w:pPr>
        <w:pStyle w:val="Nagwek2"/>
        <w:spacing w:line="360" w:lineRule="auto"/>
        <w:ind w:firstLine="0"/>
        <w:jc w:val="left"/>
        <w:rPr>
          <w:rFonts w:asciiTheme="minorHAnsi" w:hAnsiTheme="minorHAnsi" w:cstheme="minorHAnsi"/>
          <w:i/>
          <w:iCs/>
          <w:sz w:val="22"/>
          <w:szCs w:val="22"/>
        </w:rPr>
      </w:pPr>
      <w:bookmarkStart w:id="51" w:name="_Toc209699232"/>
      <w:r w:rsidRPr="00C038CA">
        <w:rPr>
          <w:rFonts w:asciiTheme="minorHAnsi" w:hAnsiTheme="minorHAnsi" w:cstheme="minorHAnsi"/>
          <w:i/>
          <w:iCs/>
          <w:sz w:val="22"/>
          <w:szCs w:val="22"/>
        </w:rPr>
        <w:t>PROBLEM NIKOTYNOWY</w:t>
      </w:r>
      <w:bookmarkEnd w:id="46"/>
      <w:bookmarkEnd w:id="47"/>
      <w:bookmarkEnd w:id="51"/>
    </w:p>
    <w:p w14:paraId="02757DE0" w14:textId="7B057F41" w:rsidR="00E149DB" w:rsidRPr="00C038CA" w:rsidRDefault="00E149DB" w:rsidP="00E149DB">
      <w:pPr>
        <w:spacing w:before="120" w:after="120" w:line="360" w:lineRule="auto"/>
        <w:ind w:firstLine="708"/>
        <w:rPr>
          <w:rFonts w:asciiTheme="minorHAnsi" w:hAnsiTheme="minorHAnsi" w:cstheme="minorHAnsi"/>
        </w:rPr>
      </w:pPr>
      <w:bookmarkStart w:id="52" w:name="_Toc23244913"/>
      <w:bookmarkStart w:id="53" w:name="_Toc535566458"/>
      <w:bookmarkStart w:id="54" w:name="_Toc21090831"/>
      <w:r w:rsidRPr="00C038CA">
        <w:rPr>
          <w:rFonts w:asciiTheme="minorHAnsi" w:hAnsiTheme="minorHAnsi" w:cstheme="minorHAnsi"/>
        </w:rPr>
        <w:t>W badaniu przeprowadzonym wśród uczniów z Gminy podjęto się także określenia skali i częstotliwości sięgania przez nich po wyroby nikotynowe. Z deklaracji młodzieży wynika, że kontakt z</w:t>
      </w:r>
      <w:r w:rsidR="00837175">
        <w:rPr>
          <w:rFonts w:asciiTheme="minorHAnsi" w:hAnsiTheme="minorHAnsi" w:cstheme="minorHAnsi"/>
        </w:rPr>
        <w:t> </w:t>
      </w:r>
      <w:r w:rsidRPr="00C038CA">
        <w:rPr>
          <w:rFonts w:asciiTheme="minorHAnsi" w:hAnsiTheme="minorHAnsi" w:cstheme="minorHAnsi"/>
        </w:rPr>
        <w:t xml:space="preserve">tradycyjnymi wyrobami tytoniowymi (papierosami) miało 6,9% ankietowanych, wśród których 3,1% paliło je jednokrotnie, 1,6% uczniów paliło kilka razy (do 10 razy), 1,0% – wielokrotnie (powyżej 10 razy), natomiast 1,2% robi to regularnie/codziennie. Kontakt z e-papierosami miało średnio dwukrotnie więcej uczniów (14,3%), wśród których 5,5% sięgnęło po nie jednokrotnie, 2,9% – kilka razy (do 10 razy), 2,2% wskazało na sięgnięcie po e-papierosy wiele razy (powyżej 10 razy), a 3,7% robi to regularnie/codziennie. </w:t>
      </w:r>
    </w:p>
    <w:p w14:paraId="706ABC29" w14:textId="77777777" w:rsidR="00E149DB" w:rsidRPr="00C038CA" w:rsidRDefault="00E149DB" w:rsidP="00E149DB">
      <w:pPr>
        <w:pStyle w:val="Legenda"/>
        <w:keepNext/>
        <w:spacing w:before="120"/>
        <w:jc w:val="both"/>
        <w:rPr>
          <w:rFonts w:asciiTheme="minorHAnsi" w:hAnsiTheme="minorHAnsi" w:cstheme="minorHAnsi"/>
          <w:sz w:val="22"/>
          <w:szCs w:val="22"/>
        </w:rPr>
      </w:pPr>
      <w:bookmarkStart w:id="55" w:name="_Toc208423920"/>
      <w:r w:rsidRPr="00C038CA">
        <w:rPr>
          <w:rFonts w:asciiTheme="minorHAnsi" w:hAnsiTheme="minorHAnsi" w:cstheme="minorHAnsi"/>
          <w:sz w:val="22"/>
          <w:szCs w:val="22"/>
        </w:rPr>
        <w:t>Wykres 4. Ile razy w życiu zdarzyło Ci się: N=511</w:t>
      </w:r>
      <w:bookmarkEnd w:id="55"/>
    </w:p>
    <w:p w14:paraId="49C15D2B" w14:textId="0FDD1FC0" w:rsidR="00E149DB" w:rsidRPr="00C038CA" w:rsidRDefault="00E149DB" w:rsidP="00E149DB">
      <w:pPr>
        <w:spacing w:line="360" w:lineRule="auto"/>
        <w:rPr>
          <w:rFonts w:asciiTheme="minorHAnsi" w:hAnsiTheme="minorHAnsi" w:cstheme="minorHAnsi"/>
          <w:color w:val="FF0000"/>
        </w:rPr>
      </w:pPr>
      <w:r w:rsidRPr="00C038CA">
        <w:rPr>
          <w:rFonts w:asciiTheme="minorHAnsi" w:hAnsiTheme="minorHAnsi" w:cstheme="minorHAnsi"/>
          <w:noProof/>
        </w:rPr>
        <w:drawing>
          <wp:inline distT="0" distB="0" distL="0" distR="0" wp14:anchorId="160E002D" wp14:editId="4D3BF2C4">
            <wp:extent cx="5420995" cy="2484755"/>
            <wp:effectExtent l="0" t="0" r="8255" b="0"/>
            <wp:docPr id="256585185" name="Wykres 1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A201729" w14:textId="77777777" w:rsidR="00E149DB" w:rsidRPr="00C038CA" w:rsidRDefault="00E149DB" w:rsidP="00E149DB">
      <w:pPr>
        <w:pStyle w:val="Nagwek2"/>
        <w:spacing w:line="360" w:lineRule="auto"/>
        <w:ind w:firstLine="0"/>
        <w:jc w:val="left"/>
        <w:rPr>
          <w:rFonts w:asciiTheme="minorHAnsi" w:hAnsiTheme="minorHAnsi" w:cstheme="minorHAnsi"/>
          <w:i/>
          <w:iCs/>
          <w:sz w:val="22"/>
          <w:szCs w:val="22"/>
        </w:rPr>
      </w:pPr>
      <w:bookmarkStart w:id="56" w:name="_Toc209699233"/>
      <w:r w:rsidRPr="00C038CA">
        <w:rPr>
          <w:rFonts w:asciiTheme="minorHAnsi" w:hAnsiTheme="minorHAnsi" w:cstheme="minorHAnsi"/>
          <w:i/>
          <w:iCs/>
          <w:sz w:val="22"/>
          <w:szCs w:val="22"/>
        </w:rPr>
        <w:t>PROBLEM NARKOTYKOWY</w:t>
      </w:r>
      <w:bookmarkEnd w:id="52"/>
      <w:bookmarkEnd w:id="53"/>
      <w:bookmarkEnd w:id="54"/>
      <w:bookmarkEnd w:id="56"/>
    </w:p>
    <w:p w14:paraId="5C253FE2" w14:textId="77777777" w:rsidR="00E149DB" w:rsidRPr="00C038CA" w:rsidRDefault="00E149DB" w:rsidP="00E149DB">
      <w:pPr>
        <w:spacing w:before="120" w:line="360" w:lineRule="auto"/>
        <w:ind w:firstLine="708"/>
        <w:rPr>
          <w:rFonts w:asciiTheme="minorHAnsi" w:eastAsia="Times New Roman" w:hAnsiTheme="minorHAnsi" w:cstheme="minorHAnsi"/>
          <w:color w:val="FF0000"/>
        </w:rPr>
      </w:pPr>
      <w:r w:rsidRPr="00C038CA">
        <w:rPr>
          <w:rFonts w:asciiTheme="minorHAnsi" w:eastAsia="Times New Roman" w:hAnsiTheme="minorHAnsi" w:cstheme="minorHAnsi"/>
        </w:rPr>
        <w:t xml:space="preserve">Kolejny z analizowanych w Diagnozie obszarów dotyczył powszechności zażywania narkotyków, dopalaczy oraz innych środków psychoaktywnych przez uczniów zamieszkujących Gminę. W celu określenia skali występowania tego problemu, młodych mieszkańców zapytano o to, ile razy </w:t>
      </w:r>
      <w:r w:rsidRPr="00C038CA">
        <w:rPr>
          <w:rFonts w:asciiTheme="minorHAnsi" w:eastAsia="Times New Roman" w:hAnsiTheme="minorHAnsi" w:cstheme="minorHAnsi"/>
        </w:rPr>
        <w:lastRenderedPageBreak/>
        <w:t xml:space="preserve">w życiu zdarzyło im się zażywać tego typu substancje. Jak wynika z udzielonych odpowiedzi, po środki psychoaktywne sięgnęło 2,0% badanych, wśród których 1,0% zażywało je jednokrotnie, 0,4% respondentów – kilka razy (do 10 razy), a 0,6% przyznało, że sięga po nie regularnie/codziennie. </w:t>
      </w:r>
    </w:p>
    <w:p w14:paraId="1C109F97" w14:textId="77777777" w:rsidR="00E149DB" w:rsidRPr="00C038CA" w:rsidRDefault="00E149DB" w:rsidP="00E149DB">
      <w:pPr>
        <w:pStyle w:val="Legenda"/>
        <w:keepNext/>
        <w:spacing w:after="0"/>
        <w:jc w:val="both"/>
        <w:rPr>
          <w:rFonts w:asciiTheme="minorHAnsi" w:hAnsiTheme="minorHAnsi" w:cstheme="minorHAnsi"/>
          <w:sz w:val="22"/>
          <w:szCs w:val="22"/>
        </w:rPr>
      </w:pPr>
      <w:bookmarkStart w:id="57" w:name="_Toc208423921"/>
      <w:r w:rsidRPr="00C038CA">
        <w:rPr>
          <w:rFonts w:asciiTheme="minorHAnsi" w:hAnsiTheme="minorHAnsi" w:cstheme="minorHAnsi"/>
          <w:sz w:val="22"/>
          <w:szCs w:val="22"/>
        </w:rPr>
        <w:t>Wykres 5. Ile razy w życiu zdarzyło Ci się zażywać środki psychoaktywne (narkotyki, dopalacze, leki w celu odurzenia)? N=511</w:t>
      </w:r>
      <w:bookmarkEnd w:id="57"/>
    </w:p>
    <w:p w14:paraId="44C71934" w14:textId="233A321D" w:rsidR="00E149DB" w:rsidRPr="00C038CA" w:rsidRDefault="00E149DB" w:rsidP="00E34A75">
      <w:pPr>
        <w:keepNext/>
        <w:spacing w:line="360" w:lineRule="auto"/>
        <w:ind w:firstLine="0"/>
        <w:rPr>
          <w:rFonts w:asciiTheme="minorHAnsi" w:hAnsiTheme="minorHAnsi" w:cstheme="minorHAnsi"/>
        </w:rPr>
      </w:pPr>
      <w:r w:rsidRPr="00C038CA">
        <w:rPr>
          <w:rFonts w:asciiTheme="minorHAnsi" w:hAnsiTheme="minorHAnsi" w:cstheme="minorHAnsi"/>
          <w:noProof/>
        </w:rPr>
        <w:drawing>
          <wp:inline distT="0" distB="0" distL="0" distR="0" wp14:anchorId="32296A42" wp14:editId="56A21631">
            <wp:extent cx="5842635" cy="2576830"/>
            <wp:effectExtent l="0" t="0" r="5715" b="0"/>
            <wp:docPr id="1501512660" name="Wykres 1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C4640BA" w14:textId="77777777" w:rsidR="00586F8A" w:rsidRDefault="00E149DB" w:rsidP="00586F8A">
      <w:pPr>
        <w:spacing w:after="120" w:line="360" w:lineRule="auto"/>
        <w:ind w:firstLine="708"/>
        <w:rPr>
          <w:rFonts w:asciiTheme="minorHAnsi" w:eastAsia="Times New Roman" w:hAnsiTheme="minorHAnsi" w:cstheme="minorHAnsi"/>
        </w:rPr>
      </w:pPr>
      <w:r w:rsidRPr="00C038CA">
        <w:rPr>
          <w:rFonts w:asciiTheme="minorHAnsi" w:eastAsia="Times New Roman" w:hAnsiTheme="minorHAnsi" w:cstheme="minorHAnsi"/>
        </w:rPr>
        <w:t>Badanych, którzy sięgnęli kiedykolwiek wcześniej po substancje psychoaktywne zapytano o to, jak często zażywali narkotyki, dopalacze lub leki w celu odurzenia w ciągu ostatnich 30 dni. Jak wynika z udzielonych odpowiedzi, w analizowanym okresie po tego typu substancje sięgnęło 7 osób, wśród których 3 z nich zrobiło to więcej niż 7 razy (30,0%),</w:t>
      </w:r>
      <w:r w:rsidR="00542E72">
        <w:rPr>
          <w:rFonts w:asciiTheme="minorHAnsi" w:eastAsia="Times New Roman" w:hAnsiTheme="minorHAnsi" w:cstheme="minorHAnsi"/>
        </w:rPr>
        <w:t xml:space="preserve"> </w:t>
      </w:r>
      <w:r w:rsidRPr="00C038CA">
        <w:rPr>
          <w:rFonts w:asciiTheme="minorHAnsi" w:eastAsia="Times New Roman" w:hAnsiTheme="minorHAnsi" w:cstheme="minorHAnsi"/>
        </w:rPr>
        <w:t>a po 2 uczniów wskazało, że zażywało tego typu substancje 1-2 razy oraz 3-4 razy (po 20,0%).</w:t>
      </w:r>
      <w:bookmarkStart w:id="58" w:name="_Toc208423899"/>
    </w:p>
    <w:p w14:paraId="28AAF6E1" w14:textId="46F4E6C7" w:rsidR="00E149DB" w:rsidRPr="00CD5803" w:rsidRDefault="00E149DB" w:rsidP="00CD5803">
      <w:pPr>
        <w:pStyle w:val="Legenda"/>
        <w:keepNext/>
        <w:rPr>
          <w:rFonts w:asciiTheme="minorHAnsi" w:hAnsiTheme="minorHAnsi" w:cstheme="minorHAnsi"/>
          <w:sz w:val="22"/>
          <w:szCs w:val="22"/>
        </w:rPr>
      </w:pPr>
      <w:r w:rsidRPr="00CD5803">
        <w:rPr>
          <w:rFonts w:asciiTheme="minorHAnsi" w:hAnsiTheme="minorHAnsi" w:cstheme="minorHAnsi"/>
          <w:sz w:val="22"/>
          <w:szCs w:val="22"/>
        </w:rPr>
        <w:t>Tabela</w:t>
      </w:r>
      <w:r w:rsidR="00542E72" w:rsidRPr="00CD5803">
        <w:rPr>
          <w:rFonts w:asciiTheme="minorHAnsi" w:hAnsiTheme="minorHAnsi" w:cstheme="minorHAnsi"/>
          <w:sz w:val="22"/>
          <w:szCs w:val="22"/>
        </w:rPr>
        <w:t xml:space="preserve"> </w:t>
      </w:r>
      <w:r w:rsidRPr="00CD5803">
        <w:rPr>
          <w:rFonts w:asciiTheme="minorHAnsi" w:hAnsiTheme="minorHAnsi" w:cstheme="minorHAnsi"/>
          <w:sz w:val="22"/>
          <w:szCs w:val="22"/>
        </w:rPr>
        <w:t>19. Jak często zażywałeś/</w:t>
      </w:r>
      <w:proofErr w:type="spellStart"/>
      <w:r w:rsidRPr="00CD5803">
        <w:rPr>
          <w:rFonts w:asciiTheme="minorHAnsi" w:hAnsiTheme="minorHAnsi" w:cstheme="minorHAnsi"/>
          <w:sz w:val="22"/>
          <w:szCs w:val="22"/>
        </w:rPr>
        <w:t>aś</w:t>
      </w:r>
      <w:proofErr w:type="spellEnd"/>
      <w:r w:rsidRPr="00CD5803">
        <w:rPr>
          <w:rFonts w:asciiTheme="minorHAnsi" w:hAnsiTheme="minorHAnsi" w:cstheme="minorHAnsi"/>
          <w:sz w:val="22"/>
          <w:szCs w:val="22"/>
        </w:rPr>
        <w:t xml:space="preserve"> narkotyki, dopalacze, leki w celu odurzenia w ciągu ostatnich 30 dni? N=10</w:t>
      </w:r>
      <w:bookmarkEnd w:id="58"/>
    </w:p>
    <w:tbl>
      <w:tblPr>
        <w:tblW w:w="9067" w:type="dxa"/>
        <w:tblBorders>
          <w:top w:val="single" w:sz="4" w:space="0" w:color="FFC000"/>
          <w:left w:val="single" w:sz="4" w:space="0" w:color="FFC000"/>
          <w:bottom w:val="single" w:sz="4" w:space="0" w:color="FFC000"/>
          <w:right w:val="single" w:sz="4" w:space="0" w:color="FFC000"/>
        </w:tblBorders>
        <w:tblLayout w:type="fixed"/>
        <w:tblLook w:val="04A0" w:firstRow="1" w:lastRow="0" w:firstColumn="1" w:lastColumn="0" w:noHBand="0" w:noVBand="1"/>
      </w:tblPr>
      <w:tblGrid>
        <w:gridCol w:w="5098"/>
        <w:gridCol w:w="1984"/>
        <w:gridCol w:w="1985"/>
      </w:tblGrid>
      <w:tr w:rsidR="00E149DB" w:rsidRPr="00C038CA" w14:paraId="06692369" w14:textId="77777777" w:rsidTr="00812C31">
        <w:trPr>
          <w:trHeight w:val="215"/>
        </w:trPr>
        <w:tc>
          <w:tcPr>
            <w:tcW w:w="5098" w:type="dxa"/>
            <w:tcBorders>
              <w:bottom w:val="nil"/>
              <w:right w:val="nil"/>
            </w:tcBorders>
            <w:shd w:val="clear" w:color="auto" w:fill="FFC000"/>
            <w:noWrap/>
            <w:hideMark/>
          </w:tcPr>
          <w:p w14:paraId="41CDED54" w14:textId="77777777" w:rsidR="00E149DB" w:rsidRPr="00C038CA" w:rsidRDefault="00E149DB" w:rsidP="00812C31">
            <w:pPr>
              <w:jc w:val="center"/>
              <w:rPr>
                <w:rFonts w:asciiTheme="minorHAnsi" w:eastAsia="Segoe UI Light" w:hAnsiTheme="minorHAnsi" w:cstheme="minorHAnsi"/>
                <w:color w:val="FFFFFF"/>
              </w:rPr>
            </w:pPr>
            <w:r w:rsidRPr="00C038CA">
              <w:rPr>
                <w:rFonts w:asciiTheme="minorHAnsi" w:eastAsia="Segoe UI Light" w:hAnsiTheme="minorHAnsi" w:cstheme="minorHAnsi"/>
                <w:b/>
                <w:bCs/>
                <w:color w:val="FFFFFF"/>
              </w:rPr>
              <w:t>Odpowiedź</w:t>
            </w:r>
          </w:p>
        </w:tc>
        <w:tc>
          <w:tcPr>
            <w:tcW w:w="1984" w:type="dxa"/>
            <w:shd w:val="clear" w:color="auto" w:fill="FFC000"/>
            <w:noWrap/>
            <w:hideMark/>
          </w:tcPr>
          <w:p w14:paraId="14169652" w14:textId="77777777" w:rsidR="00E149DB" w:rsidRPr="00C038CA" w:rsidRDefault="00E149DB" w:rsidP="00812C31">
            <w:pPr>
              <w:jc w:val="center"/>
              <w:rPr>
                <w:rFonts w:asciiTheme="minorHAnsi" w:eastAsia="Segoe UI Light" w:hAnsiTheme="minorHAnsi" w:cstheme="minorHAnsi"/>
                <w:color w:val="FFFFFF"/>
              </w:rPr>
            </w:pPr>
            <w:r w:rsidRPr="00C038CA">
              <w:rPr>
                <w:rFonts w:asciiTheme="minorHAnsi" w:eastAsia="Segoe UI Light" w:hAnsiTheme="minorHAnsi" w:cstheme="minorHAnsi"/>
                <w:b/>
                <w:bCs/>
                <w:color w:val="FFFFFF"/>
              </w:rPr>
              <w:t>%</w:t>
            </w:r>
          </w:p>
        </w:tc>
        <w:tc>
          <w:tcPr>
            <w:tcW w:w="1985" w:type="dxa"/>
            <w:shd w:val="clear" w:color="auto" w:fill="FFC000"/>
            <w:noWrap/>
            <w:hideMark/>
          </w:tcPr>
          <w:p w14:paraId="4191835B" w14:textId="77777777" w:rsidR="00E149DB" w:rsidRPr="00C038CA" w:rsidRDefault="00E149DB" w:rsidP="00812C31">
            <w:pPr>
              <w:jc w:val="center"/>
              <w:rPr>
                <w:rFonts w:asciiTheme="minorHAnsi" w:eastAsia="Segoe UI Light" w:hAnsiTheme="minorHAnsi" w:cstheme="minorHAnsi"/>
                <w:color w:val="FFFFFF"/>
              </w:rPr>
            </w:pPr>
            <w:r w:rsidRPr="00C038CA">
              <w:rPr>
                <w:rFonts w:asciiTheme="minorHAnsi" w:eastAsia="Segoe UI Light" w:hAnsiTheme="minorHAnsi" w:cstheme="minorHAnsi"/>
                <w:b/>
                <w:bCs/>
                <w:color w:val="FFFFFF"/>
              </w:rPr>
              <w:t>Liczba odp.</w:t>
            </w:r>
          </w:p>
        </w:tc>
      </w:tr>
      <w:tr w:rsidR="00E149DB" w:rsidRPr="00C038CA" w14:paraId="7EED3CED" w14:textId="77777777" w:rsidTr="00812C31">
        <w:trPr>
          <w:trHeight w:val="359"/>
        </w:trPr>
        <w:tc>
          <w:tcPr>
            <w:tcW w:w="5098" w:type="dxa"/>
            <w:tcBorders>
              <w:top w:val="single" w:sz="4" w:space="0" w:color="FFC000"/>
              <w:bottom w:val="single" w:sz="4" w:space="0" w:color="FFC000"/>
              <w:right w:val="nil"/>
            </w:tcBorders>
            <w:shd w:val="clear" w:color="auto" w:fill="FFFFFF"/>
            <w:noWrap/>
            <w:hideMark/>
          </w:tcPr>
          <w:p w14:paraId="0A803576" w14:textId="77777777" w:rsidR="00E149DB" w:rsidRPr="00C038CA" w:rsidRDefault="00E149DB" w:rsidP="00812C31">
            <w:pPr>
              <w:spacing w:line="276" w:lineRule="auto"/>
              <w:jc w:val="center"/>
              <w:rPr>
                <w:rFonts w:asciiTheme="minorHAnsi" w:eastAsia="Segoe UI Light" w:hAnsiTheme="minorHAnsi" w:cstheme="minorHAnsi"/>
              </w:rPr>
            </w:pPr>
            <w:r w:rsidRPr="00C038CA">
              <w:rPr>
                <w:rFonts w:asciiTheme="minorHAnsi" w:eastAsia="Segoe UI Light" w:hAnsiTheme="minorHAnsi" w:cstheme="minorHAnsi"/>
              </w:rPr>
              <w:t>nie zażywałem/</w:t>
            </w:r>
            <w:proofErr w:type="spellStart"/>
            <w:r w:rsidRPr="00C038CA">
              <w:rPr>
                <w:rFonts w:asciiTheme="minorHAnsi" w:eastAsia="Segoe UI Light" w:hAnsiTheme="minorHAnsi" w:cstheme="minorHAnsi"/>
              </w:rPr>
              <w:t>am</w:t>
            </w:r>
            <w:proofErr w:type="spellEnd"/>
            <w:r w:rsidRPr="00C038CA">
              <w:rPr>
                <w:rFonts w:asciiTheme="minorHAnsi" w:eastAsia="Segoe UI Light" w:hAnsiTheme="minorHAnsi" w:cstheme="minorHAnsi"/>
              </w:rPr>
              <w:t xml:space="preserve"> narkotyków/dopalaczy/leków </w:t>
            </w:r>
            <w:r w:rsidRPr="00C038CA">
              <w:rPr>
                <w:rFonts w:asciiTheme="minorHAnsi" w:eastAsia="Segoe UI Light" w:hAnsiTheme="minorHAnsi" w:cstheme="minorHAnsi"/>
              </w:rPr>
              <w:br/>
              <w:t>w celu odurzenia w ciągu ostatnich 30 dni</w:t>
            </w:r>
          </w:p>
        </w:tc>
        <w:tc>
          <w:tcPr>
            <w:tcW w:w="1984" w:type="dxa"/>
            <w:tcBorders>
              <w:top w:val="single" w:sz="4" w:space="0" w:color="FFC000"/>
              <w:bottom w:val="single" w:sz="4" w:space="0" w:color="FFC000"/>
            </w:tcBorders>
            <w:noWrap/>
            <w:vAlign w:val="center"/>
          </w:tcPr>
          <w:p w14:paraId="738F99D3"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30,0%</w:t>
            </w:r>
          </w:p>
        </w:tc>
        <w:tc>
          <w:tcPr>
            <w:tcW w:w="1985" w:type="dxa"/>
            <w:tcBorders>
              <w:top w:val="single" w:sz="4" w:space="0" w:color="FFC000"/>
              <w:bottom w:val="single" w:sz="4" w:space="0" w:color="FFC000"/>
            </w:tcBorders>
            <w:noWrap/>
            <w:vAlign w:val="center"/>
          </w:tcPr>
          <w:p w14:paraId="670D2910"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3</w:t>
            </w:r>
          </w:p>
        </w:tc>
      </w:tr>
      <w:tr w:rsidR="00E149DB" w:rsidRPr="00C038CA" w14:paraId="7A2EB33E" w14:textId="77777777" w:rsidTr="00812C31">
        <w:trPr>
          <w:trHeight w:val="166"/>
        </w:trPr>
        <w:tc>
          <w:tcPr>
            <w:tcW w:w="5098" w:type="dxa"/>
            <w:tcBorders>
              <w:right w:val="nil"/>
            </w:tcBorders>
            <w:shd w:val="clear" w:color="auto" w:fill="FFFFFF"/>
            <w:noWrap/>
            <w:hideMark/>
          </w:tcPr>
          <w:p w14:paraId="6E474270" w14:textId="77777777" w:rsidR="00E149DB" w:rsidRPr="00C038CA" w:rsidRDefault="00E149DB" w:rsidP="00812C31">
            <w:pPr>
              <w:spacing w:line="276" w:lineRule="auto"/>
              <w:jc w:val="center"/>
              <w:rPr>
                <w:rFonts w:asciiTheme="minorHAnsi" w:eastAsia="Segoe UI Light" w:hAnsiTheme="minorHAnsi" w:cstheme="minorHAnsi"/>
              </w:rPr>
            </w:pPr>
            <w:r w:rsidRPr="00C038CA">
              <w:rPr>
                <w:rFonts w:asciiTheme="minorHAnsi" w:eastAsia="Segoe UI Light" w:hAnsiTheme="minorHAnsi" w:cstheme="minorHAnsi"/>
              </w:rPr>
              <w:t>1 – 2 razy</w:t>
            </w:r>
          </w:p>
        </w:tc>
        <w:tc>
          <w:tcPr>
            <w:tcW w:w="1984" w:type="dxa"/>
            <w:noWrap/>
            <w:vAlign w:val="center"/>
          </w:tcPr>
          <w:p w14:paraId="3ECCA3B8"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20,0%</w:t>
            </w:r>
          </w:p>
        </w:tc>
        <w:tc>
          <w:tcPr>
            <w:tcW w:w="1985" w:type="dxa"/>
            <w:noWrap/>
            <w:vAlign w:val="center"/>
          </w:tcPr>
          <w:p w14:paraId="4BB1AC60"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2</w:t>
            </w:r>
          </w:p>
        </w:tc>
      </w:tr>
      <w:tr w:rsidR="00E149DB" w:rsidRPr="00C038CA" w14:paraId="51969CED" w14:textId="77777777" w:rsidTr="00812C31">
        <w:trPr>
          <w:trHeight w:val="140"/>
        </w:trPr>
        <w:tc>
          <w:tcPr>
            <w:tcW w:w="5098" w:type="dxa"/>
            <w:tcBorders>
              <w:top w:val="single" w:sz="4" w:space="0" w:color="FFC000"/>
              <w:bottom w:val="single" w:sz="4" w:space="0" w:color="FFC000"/>
              <w:right w:val="nil"/>
            </w:tcBorders>
            <w:shd w:val="clear" w:color="auto" w:fill="FFFFFF"/>
            <w:noWrap/>
            <w:hideMark/>
          </w:tcPr>
          <w:p w14:paraId="6C9F3F97" w14:textId="77777777" w:rsidR="00E149DB" w:rsidRPr="00C038CA" w:rsidRDefault="00E149DB" w:rsidP="00812C31">
            <w:pPr>
              <w:spacing w:line="276" w:lineRule="auto"/>
              <w:jc w:val="center"/>
              <w:rPr>
                <w:rFonts w:asciiTheme="minorHAnsi" w:eastAsia="Segoe UI Light" w:hAnsiTheme="minorHAnsi" w:cstheme="minorHAnsi"/>
              </w:rPr>
            </w:pPr>
            <w:r w:rsidRPr="00C038CA">
              <w:rPr>
                <w:rFonts w:asciiTheme="minorHAnsi" w:eastAsia="Segoe UI Light" w:hAnsiTheme="minorHAnsi" w:cstheme="minorHAnsi"/>
              </w:rPr>
              <w:t>3 – 4 razy</w:t>
            </w:r>
          </w:p>
        </w:tc>
        <w:tc>
          <w:tcPr>
            <w:tcW w:w="1984" w:type="dxa"/>
            <w:tcBorders>
              <w:top w:val="single" w:sz="4" w:space="0" w:color="FFC000"/>
              <w:bottom w:val="single" w:sz="4" w:space="0" w:color="FFC000"/>
            </w:tcBorders>
            <w:noWrap/>
            <w:vAlign w:val="center"/>
          </w:tcPr>
          <w:p w14:paraId="34577D9D"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20,0%</w:t>
            </w:r>
          </w:p>
        </w:tc>
        <w:tc>
          <w:tcPr>
            <w:tcW w:w="1985" w:type="dxa"/>
            <w:tcBorders>
              <w:top w:val="single" w:sz="4" w:space="0" w:color="FFC000"/>
              <w:bottom w:val="single" w:sz="4" w:space="0" w:color="FFC000"/>
            </w:tcBorders>
            <w:noWrap/>
            <w:vAlign w:val="center"/>
          </w:tcPr>
          <w:p w14:paraId="1B7AD052"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2</w:t>
            </w:r>
          </w:p>
        </w:tc>
      </w:tr>
      <w:tr w:rsidR="00E149DB" w:rsidRPr="00C038CA" w14:paraId="62E3D355" w14:textId="77777777" w:rsidTr="00812C31">
        <w:trPr>
          <w:trHeight w:val="120"/>
        </w:trPr>
        <w:tc>
          <w:tcPr>
            <w:tcW w:w="5098" w:type="dxa"/>
            <w:tcBorders>
              <w:right w:val="nil"/>
            </w:tcBorders>
            <w:shd w:val="clear" w:color="auto" w:fill="FFFFFF"/>
            <w:noWrap/>
            <w:hideMark/>
          </w:tcPr>
          <w:p w14:paraId="1A0F0059" w14:textId="77777777" w:rsidR="00E149DB" w:rsidRPr="00C038CA" w:rsidRDefault="00E149DB" w:rsidP="00812C31">
            <w:pPr>
              <w:spacing w:line="276" w:lineRule="auto"/>
              <w:jc w:val="center"/>
              <w:rPr>
                <w:rFonts w:asciiTheme="minorHAnsi" w:eastAsia="Segoe UI Light" w:hAnsiTheme="minorHAnsi" w:cstheme="minorHAnsi"/>
              </w:rPr>
            </w:pPr>
            <w:r w:rsidRPr="00C038CA">
              <w:rPr>
                <w:rFonts w:asciiTheme="minorHAnsi" w:eastAsia="Segoe UI Light" w:hAnsiTheme="minorHAnsi" w:cstheme="minorHAnsi"/>
              </w:rPr>
              <w:t>5 – 7 razy</w:t>
            </w:r>
          </w:p>
        </w:tc>
        <w:tc>
          <w:tcPr>
            <w:tcW w:w="1984" w:type="dxa"/>
            <w:noWrap/>
            <w:vAlign w:val="center"/>
          </w:tcPr>
          <w:p w14:paraId="4C8D1E6A"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0,0%</w:t>
            </w:r>
          </w:p>
        </w:tc>
        <w:tc>
          <w:tcPr>
            <w:tcW w:w="1985" w:type="dxa"/>
            <w:noWrap/>
            <w:vAlign w:val="center"/>
          </w:tcPr>
          <w:p w14:paraId="5CD4984E"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0</w:t>
            </w:r>
          </w:p>
        </w:tc>
      </w:tr>
      <w:tr w:rsidR="00E149DB" w:rsidRPr="00C038CA" w14:paraId="016697F1" w14:textId="77777777" w:rsidTr="00812C31">
        <w:trPr>
          <w:trHeight w:val="227"/>
        </w:trPr>
        <w:tc>
          <w:tcPr>
            <w:tcW w:w="5098" w:type="dxa"/>
            <w:tcBorders>
              <w:top w:val="single" w:sz="4" w:space="0" w:color="FFC000"/>
              <w:bottom w:val="single" w:sz="4" w:space="0" w:color="FFC000"/>
              <w:right w:val="nil"/>
            </w:tcBorders>
            <w:shd w:val="clear" w:color="auto" w:fill="FFFFFF"/>
            <w:noWrap/>
            <w:hideMark/>
          </w:tcPr>
          <w:p w14:paraId="592F4C67" w14:textId="77777777" w:rsidR="00E149DB" w:rsidRPr="00C038CA" w:rsidRDefault="00E149DB" w:rsidP="00812C31">
            <w:pPr>
              <w:spacing w:line="276" w:lineRule="auto"/>
              <w:jc w:val="center"/>
              <w:rPr>
                <w:rFonts w:asciiTheme="minorHAnsi" w:eastAsia="Segoe UI Light" w:hAnsiTheme="minorHAnsi" w:cstheme="minorHAnsi"/>
              </w:rPr>
            </w:pPr>
            <w:r w:rsidRPr="00C038CA">
              <w:rPr>
                <w:rFonts w:asciiTheme="minorHAnsi" w:eastAsia="Segoe UI Light" w:hAnsiTheme="minorHAnsi" w:cstheme="minorHAnsi"/>
              </w:rPr>
              <w:t>więcej niż 7 razy</w:t>
            </w:r>
          </w:p>
        </w:tc>
        <w:tc>
          <w:tcPr>
            <w:tcW w:w="1984" w:type="dxa"/>
            <w:tcBorders>
              <w:top w:val="single" w:sz="4" w:space="0" w:color="FFC000"/>
              <w:bottom w:val="single" w:sz="4" w:space="0" w:color="FFC000"/>
            </w:tcBorders>
            <w:noWrap/>
            <w:vAlign w:val="center"/>
          </w:tcPr>
          <w:p w14:paraId="0692F42C"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30,0%</w:t>
            </w:r>
          </w:p>
        </w:tc>
        <w:tc>
          <w:tcPr>
            <w:tcW w:w="1985" w:type="dxa"/>
            <w:tcBorders>
              <w:top w:val="single" w:sz="4" w:space="0" w:color="FFC000"/>
              <w:bottom w:val="single" w:sz="4" w:space="0" w:color="FFC000"/>
            </w:tcBorders>
            <w:noWrap/>
            <w:vAlign w:val="center"/>
          </w:tcPr>
          <w:p w14:paraId="4EADECE9"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3</w:t>
            </w:r>
          </w:p>
        </w:tc>
      </w:tr>
    </w:tbl>
    <w:p w14:paraId="57DF9E3D" w14:textId="77777777" w:rsidR="00E149DB" w:rsidRDefault="00E149DB" w:rsidP="00E149DB">
      <w:pPr>
        <w:spacing w:before="240" w:line="360" w:lineRule="auto"/>
        <w:ind w:firstLine="708"/>
        <w:rPr>
          <w:rFonts w:asciiTheme="minorHAnsi" w:eastAsia="Times New Roman" w:hAnsiTheme="minorHAnsi" w:cstheme="minorHAnsi"/>
        </w:rPr>
      </w:pPr>
      <w:r w:rsidRPr="00C038CA">
        <w:rPr>
          <w:rFonts w:asciiTheme="minorHAnsi" w:eastAsia="Times New Roman" w:hAnsiTheme="minorHAnsi" w:cstheme="minorHAnsi"/>
        </w:rPr>
        <w:t xml:space="preserve">Zapytano także o to, po jakie konkretnie substancje sięgali badani. Jak wynika </w:t>
      </w:r>
      <w:r w:rsidRPr="00C038CA">
        <w:rPr>
          <w:rFonts w:asciiTheme="minorHAnsi" w:eastAsia="Times New Roman" w:hAnsiTheme="minorHAnsi" w:cstheme="minorHAnsi"/>
        </w:rPr>
        <w:br/>
        <w:t xml:space="preserve">z udzielonych odpowiedzi, 5 osób sięgnęło po leki w celu odurzenia (55,6%), 4 uczniów wskazało na inne, bliżej nieokreślone substancje (44,4%), a po 3 badanych paliło marihuanę oraz zażywało dopalacze (po 33,3%). Dodatkowo po 2 odpowiedzi padły na amfetaminę oraz </w:t>
      </w:r>
      <w:proofErr w:type="spellStart"/>
      <w:r w:rsidRPr="00C038CA">
        <w:rPr>
          <w:rFonts w:asciiTheme="minorHAnsi" w:eastAsia="Times New Roman" w:hAnsiTheme="minorHAnsi" w:cstheme="minorHAnsi"/>
        </w:rPr>
        <w:t>mefedron</w:t>
      </w:r>
      <w:proofErr w:type="spellEnd"/>
      <w:r w:rsidRPr="00C038CA">
        <w:rPr>
          <w:rFonts w:asciiTheme="minorHAnsi" w:eastAsia="Times New Roman" w:hAnsiTheme="minorHAnsi" w:cstheme="minorHAnsi"/>
        </w:rPr>
        <w:t xml:space="preserve"> (po 22,2%).1 osoba pominęła to pytanie. </w:t>
      </w:r>
    </w:p>
    <w:p w14:paraId="0F5100A1" w14:textId="77777777" w:rsidR="00822712" w:rsidRDefault="00822712" w:rsidP="00E149DB">
      <w:pPr>
        <w:pStyle w:val="Legenda"/>
        <w:keepNext/>
        <w:rPr>
          <w:rFonts w:asciiTheme="minorHAnsi" w:hAnsiTheme="minorHAnsi" w:cstheme="minorHAnsi"/>
          <w:sz w:val="22"/>
          <w:szCs w:val="22"/>
        </w:rPr>
      </w:pPr>
      <w:bookmarkStart w:id="59" w:name="_Toc208423900"/>
    </w:p>
    <w:p w14:paraId="38C67203" w14:textId="76D97456" w:rsidR="00E149DB" w:rsidRPr="00C038CA" w:rsidRDefault="00E149DB" w:rsidP="00E149DB">
      <w:pPr>
        <w:pStyle w:val="Legenda"/>
        <w:keepNext/>
        <w:rPr>
          <w:rFonts w:asciiTheme="minorHAnsi" w:hAnsiTheme="minorHAnsi" w:cstheme="minorHAnsi"/>
          <w:sz w:val="22"/>
          <w:szCs w:val="22"/>
        </w:rPr>
      </w:pPr>
      <w:r w:rsidRPr="00C038CA">
        <w:rPr>
          <w:rFonts w:asciiTheme="minorHAnsi" w:hAnsiTheme="minorHAnsi" w:cstheme="minorHAnsi"/>
          <w:sz w:val="22"/>
          <w:szCs w:val="22"/>
        </w:rPr>
        <w:t>Tabela 20. Jakie były to substancje? N=9</w:t>
      </w:r>
      <w:bookmarkEnd w:id="59"/>
    </w:p>
    <w:tbl>
      <w:tblPr>
        <w:tblW w:w="5000" w:type="pct"/>
        <w:tblBorders>
          <w:top w:val="single" w:sz="4" w:space="0" w:color="FFC000"/>
          <w:left w:val="single" w:sz="4" w:space="0" w:color="FFC000"/>
          <w:bottom w:val="single" w:sz="4" w:space="0" w:color="FFC000"/>
          <w:right w:val="single" w:sz="4" w:space="0" w:color="FFC000"/>
        </w:tblBorders>
        <w:tblLook w:val="04A0" w:firstRow="1" w:lastRow="0" w:firstColumn="1" w:lastColumn="0" w:noHBand="0" w:noVBand="1"/>
      </w:tblPr>
      <w:tblGrid>
        <w:gridCol w:w="4416"/>
        <w:gridCol w:w="2323"/>
        <w:gridCol w:w="2323"/>
      </w:tblGrid>
      <w:tr w:rsidR="00E149DB" w:rsidRPr="00C038CA" w14:paraId="1CA133BA" w14:textId="77777777" w:rsidTr="00812C31">
        <w:trPr>
          <w:trHeight w:val="315"/>
        </w:trPr>
        <w:tc>
          <w:tcPr>
            <w:tcW w:w="2436" w:type="pct"/>
            <w:tcBorders>
              <w:bottom w:val="nil"/>
              <w:right w:val="nil"/>
            </w:tcBorders>
            <w:shd w:val="clear" w:color="auto" w:fill="FFC000"/>
            <w:noWrap/>
            <w:hideMark/>
          </w:tcPr>
          <w:p w14:paraId="3010B8F4" w14:textId="77777777" w:rsidR="00E149DB" w:rsidRPr="00C038CA" w:rsidRDefault="00E149DB" w:rsidP="00812C31">
            <w:pPr>
              <w:jc w:val="center"/>
              <w:rPr>
                <w:rFonts w:asciiTheme="minorHAnsi" w:eastAsia="Segoe UI Light" w:hAnsiTheme="minorHAnsi" w:cstheme="minorHAnsi"/>
                <w:color w:val="FFFFFF"/>
              </w:rPr>
            </w:pPr>
            <w:r w:rsidRPr="00C038CA">
              <w:rPr>
                <w:rFonts w:asciiTheme="minorHAnsi" w:eastAsia="Segoe UI Light" w:hAnsiTheme="minorHAnsi" w:cstheme="minorHAnsi"/>
                <w:b/>
                <w:bCs/>
                <w:color w:val="FFFFFF"/>
              </w:rPr>
              <w:t>Odpowiedź</w:t>
            </w:r>
          </w:p>
        </w:tc>
        <w:tc>
          <w:tcPr>
            <w:tcW w:w="1282" w:type="pct"/>
            <w:shd w:val="clear" w:color="auto" w:fill="FFC000"/>
            <w:noWrap/>
            <w:hideMark/>
          </w:tcPr>
          <w:p w14:paraId="0C9436A5" w14:textId="77777777" w:rsidR="00E149DB" w:rsidRPr="00C038CA" w:rsidRDefault="00E149DB" w:rsidP="00812C31">
            <w:pPr>
              <w:jc w:val="center"/>
              <w:rPr>
                <w:rFonts w:asciiTheme="minorHAnsi" w:eastAsia="Segoe UI Light" w:hAnsiTheme="minorHAnsi" w:cstheme="minorHAnsi"/>
                <w:color w:val="FFFFFF"/>
              </w:rPr>
            </w:pPr>
            <w:r w:rsidRPr="00C038CA">
              <w:rPr>
                <w:rFonts w:asciiTheme="minorHAnsi" w:eastAsia="Segoe UI Light" w:hAnsiTheme="minorHAnsi" w:cstheme="minorHAnsi"/>
                <w:b/>
                <w:bCs/>
                <w:color w:val="FFFFFF"/>
              </w:rPr>
              <w:t>%</w:t>
            </w:r>
          </w:p>
        </w:tc>
        <w:tc>
          <w:tcPr>
            <w:tcW w:w="1282" w:type="pct"/>
            <w:shd w:val="clear" w:color="auto" w:fill="FFC000"/>
            <w:noWrap/>
            <w:hideMark/>
          </w:tcPr>
          <w:p w14:paraId="2D010ECA" w14:textId="77777777" w:rsidR="00E149DB" w:rsidRPr="00C038CA" w:rsidRDefault="00E149DB" w:rsidP="00812C31">
            <w:pPr>
              <w:jc w:val="center"/>
              <w:rPr>
                <w:rFonts w:asciiTheme="minorHAnsi" w:eastAsia="Segoe UI Light" w:hAnsiTheme="minorHAnsi" w:cstheme="minorHAnsi"/>
                <w:color w:val="FFFFFF"/>
              </w:rPr>
            </w:pPr>
            <w:r w:rsidRPr="00C038CA">
              <w:rPr>
                <w:rFonts w:asciiTheme="minorHAnsi" w:eastAsia="Segoe UI Light" w:hAnsiTheme="minorHAnsi" w:cstheme="minorHAnsi"/>
                <w:b/>
                <w:bCs/>
                <w:color w:val="FFFFFF"/>
              </w:rPr>
              <w:t>Liczba odp.</w:t>
            </w:r>
          </w:p>
        </w:tc>
      </w:tr>
      <w:tr w:rsidR="00E149DB" w:rsidRPr="00C038CA" w14:paraId="736CBDB9" w14:textId="77777777" w:rsidTr="00812C31">
        <w:trPr>
          <w:trHeight w:val="315"/>
        </w:trPr>
        <w:tc>
          <w:tcPr>
            <w:tcW w:w="2436" w:type="pct"/>
            <w:tcBorders>
              <w:top w:val="single" w:sz="4" w:space="0" w:color="FFC000"/>
              <w:bottom w:val="single" w:sz="4" w:space="0" w:color="FFC000"/>
              <w:right w:val="nil"/>
            </w:tcBorders>
            <w:shd w:val="clear" w:color="auto" w:fill="FFFFFF"/>
            <w:noWrap/>
            <w:vAlign w:val="bottom"/>
          </w:tcPr>
          <w:p w14:paraId="6F4A1FF6" w14:textId="77777777" w:rsidR="00E149DB" w:rsidRPr="00C038CA" w:rsidRDefault="00E149DB" w:rsidP="00812C31">
            <w:pPr>
              <w:spacing w:line="276" w:lineRule="auto"/>
              <w:jc w:val="left"/>
              <w:rPr>
                <w:rFonts w:asciiTheme="minorHAnsi" w:eastAsia="Segoe UI Light" w:hAnsiTheme="minorHAnsi" w:cstheme="minorHAnsi"/>
              </w:rPr>
            </w:pPr>
            <w:r w:rsidRPr="00C038CA">
              <w:rPr>
                <w:rFonts w:asciiTheme="minorHAnsi" w:eastAsia="Segoe UI Light" w:hAnsiTheme="minorHAnsi" w:cstheme="minorHAnsi"/>
                <w:color w:val="000000"/>
              </w:rPr>
              <w:lastRenderedPageBreak/>
              <w:t>leki w celu odurzenia</w:t>
            </w:r>
          </w:p>
        </w:tc>
        <w:tc>
          <w:tcPr>
            <w:tcW w:w="1282" w:type="pct"/>
            <w:tcBorders>
              <w:top w:val="single" w:sz="4" w:space="0" w:color="FFC000"/>
              <w:bottom w:val="single" w:sz="4" w:space="0" w:color="FFC000"/>
            </w:tcBorders>
            <w:noWrap/>
            <w:vAlign w:val="bottom"/>
          </w:tcPr>
          <w:p w14:paraId="09B925D1"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55,6%</w:t>
            </w:r>
          </w:p>
        </w:tc>
        <w:tc>
          <w:tcPr>
            <w:tcW w:w="1282" w:type="pct"/>
            <w:tcBorders>
              <w:top w:val="single" w:sz="4" w:space="0" w:color="FFC000"/>
              <w:bottom w:val="single" w:sz="4" w:space="0" w:color="FFC000"/>
            </w:tcBorders>
            <w:noWrap/>
            <w:vAlign w:val="bottom"/>
          </w:tcPr>
          <w:p w14:paraId="1EEC89BC"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5</w:t>
            </w:r>
          </w:p>
        </w:tc>
      </w:tr>
      <w:tr w:rsidR="00E149DB" w:rsidRPr="00C038CA" w14:paraId="2B910E44" w14:textId="77777777" w:rsidTr="00812C31">
        <w:trPr>
          <w:trHeight w:val="315"/>
        </w:trPr>
        <w:tc>
          <w:tcPr>
            <w:tcW w:w="2436" w:type="pct"/>
            <w:tcBorders>
              <w:right w:val="nil"/>
            </w:tcBorders>
            <w:shd w:val="clear" w:color="auto" w:fill="FFFFFF"/>
            <w:noWrap/>
            <w:vAlign w:val="bottom"/>
          </w:tcPr>
          <w:p w14:paraId="2DB7468A" w14:textId="77777777" w:rsidR="00E149DB" w:rsidRPr="00C038CA" w:rsidRDefault="00E149DB" w:rsidP="00812C31">
            <w:pPr>
              <w:spacing w:line="276" w:lineRule="auto"/>
              <w:jc w:val="left"/>
              <w:rPr>
                <w:rFonts w:asciiTheme="minorHAnsi" w:eastAsia="Segoe UI Light" w:hAnsiTheme="minorHAnsi" w:cstheme="minorHAnsi"/>
              </w:rPr>
            </w:pPr>
            <w:r w:rsidRPr="00C038CA">
              <w:rPr>
                <w:rFonts w:asciiTheme="minorHAnsi" w:eastAsia="Segoe UI Light" w:hAnsiTheme="minorHAnsi" w:cstheme="minorHAnsi"/>
                <w:color w:val="000000"/>
              </w:rPr>
              <w:t>inne</w:t>
            </w:r>
          </w:p>
        </w:tc>
        <w:tc>
          <w:tcPr>
            <w:tcW w:w="1282" w:type="pct"/>
            <w:noWrap/>
            <w:vAlign w:val="bottom"/>
          </w:tcPr>
          <w:p w14:paraId="6B19D800"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44,4%</w:t>
            </w:r>
          </w:p>
        </w:tc>
        <w:tc>
          <w:tcPr>
            <w:tcW w:w="1282" w:type="pct"/>
            <w:noWrap/>
            <w:vAlign w:val="bottom"/>
          </w:tcPr>
          <w:p w14:paraId="598056DC"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4</w:t>
            </w:r>
          </w:p>
        </w:tc>
      </w:tr>
      <w:tr w:rsidR="00E149DB" w:rsidRPr="00C038CA" w14:paraId="2C6BAE64" w14:textId="77777777" w:rsidTr="00812C31">
        <w:trPr>
          <w:trHeight w:val="315"/>
        </w:trPr>
        <w:tc>
          <w:tcPr>
            <w:tcW w:w="2436" w:type="pct"/>
            <w:tcBorders>
              <w:top w:val="single" w:sz="4" w:space="0" w:color="FFC000"/>
              <w:bottom w:val="single" w:sz="4" w:space="0" w:color="FFC000"/>
              <w:right w:val="nil"/>
            </w:tcBorders>
            <w:shd w:val="clear" w:color="auto" w:fill="FFFFFF"/>
            <w:noWrap/>
            <w:vAlign w:val="bottom"/>
          </w:tcPr>
          <w:p w14:paraId="76DD0018" w14:textId="77777777" w:rsidR="00E149DB" w:rsidRPr="00C038CA" w:rsidRDefault="00E149DB" w:rsidP="00812C31">
            <w:pPr>
              <w:spacing w:line="276" w:lineRule="auto"/>
              <w:jc w:val="left"/>
              <w:rPr>
                <w:rFonts w:asciiTheme="minorHAnsi" w:eastAsia="Segoe UI Light" w:hAnsiTheme="minorHAnsi" w:cstheme="minorHAnsi"/>
              </w:rPr>
            </w:pPr>
            <w:r w:rsidRPr="00C038CA">
              <w:rPr>
                <w:rFonts w:asciiTheme="minorHAnsi" w:eastAsia="Segoe UI Light" w:hAnsiTheme="minorHAnsi" w:cstheme="minorHAnsi"/>
                <w:color w:val="000000"/>
              </w:rPr>
              <w:t>marihuana</w:t>
            </w:r>
          </w:p>
        </w:tc>
        <w:tc>
          <w:tcPr>
            <w:tcW w:w="1282" w:type="pct"/>
            <w:tcBorders>
              <w:top w:val="single" w:sz="4" w:space="0" w:color="FFC000"/>
              <w:bottom w:val="single" w:sz="4" w:space="0" w:color="FFC000"/>
            </w:tcBorders>
            <w:noWrap/>
            <w:vAlign w:val="bottom"/>
          </w:tcPr>
          <w:p w14:paraId="17599E2B"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33,3%</w:t>
            </w:r>
          </w:p>
        </w:tc>
        <w:tc>
          <w:tcPr>
            <w:tcW w:w="1282" w:type="pct"/>
            <w:tcBorders>
              <w:top w:val="single" w:sz="4" w:space="0" w:color="FFC000"/>
              <w:bottom w:val="single" w:sz="4" w:space="0" w:color="FFC000"/>
            </w:tcBorders>
            <w:noWrap/>
            <w:vAlign w:val="bottom"/>
          </w:tcPr>
          <w:p w14:paraId="64159E6D"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3</w:t>
            </w:r>
          </w:p>
        </w:tc>
      </w:tr>
      <w:tr w:rsidR="00E149DB" w:rsidRPr="00C038CA" w14:paraId="32818503" w14:textId="77777777" w:rsidTr="00812C31">
        <w:trPr>
          <w:trHeight w:val="315"/>
        </w:trPr>
        <w:tc>
          <w:tcPr>
            <w:tcW w:w="2436" w:type="pct"/>
            <w:tcBorders>
              <w:right w:val="nil"/>
            </w:tcBorders>
            <w:shd w:val="clear" w:color="auto" w:fill="FFFFFF"/>
            <w:noWrap/>
            <w:vAlign w:val="bottom"/>
          </w:tcPr>
          <w:p w14:paraId="3A0DF04B" w14:textId="77777777" w:rsidR="00E149DB" w:rsidRPr="00C038CA" w:rsidRDefault="00E149DB" w:rsidP="00812C31">
            <w:pPr>
              <w:spacing w:line="276" w:lineRule="auto"/>
              <w:jc w:val="left"/>
              <w:rPr>
                <w:rFonts w:asciiTheme="minorHAnsi" w:eastAsia="Segoe UI Light" w:hAnsiTheme="minorHAnsi" w:cstheme="minorHAnsi"/>
              </w:rPr>
            </w:pPr>
            <w:r w:rsidRPr="00C038CA">
              <w:rPr>
                <w:rFonts w:asciiTheme="minorHAnsi" w:eastAsia="Segoe UI Light" w:hAnsiTheme="minorHAnsi" w:cstheme="minorHAnsi"/>
                <w:color w:val="000000"/>
              </w:rPr>
              <w:t>dopalacze</w:t>
            </w:r>
          </w:p>
        </w:tc>
        <w:tc>
          <w:tcPr>
            <w:tcW w:w="1282" w:type="pct"/>
            <w:noWrap/>
            <w:vAlign w:val="bottom"/>
          </w:tcPr>
          <w:p w14:paraId="43C84F67"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33,3%</w:t>
            </w:r>
          </w:p>
        </w:tc>
        <w:tc>
          <w:tcPr>
            <w:tcW w:w="1282" w:type="pct"/>
            <w:noWrap/>
            <w:vAlign w:val="bottom"/>
          </w:tcPr>
          <w:p w14:paraId="769AFA4E"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3</w:t>
            </w:r>
          </w:p>
        </w:tc>
      </w:tr>
      <w:tr w:rsidR="00E149DB" w:rsidRPr="00C038CA" w14:paraId="58912A8A" w14:textId="77777777" w:rsidTr="00812C31">
        <w:trPr>
          <w:trHeight w:val="315"/>
        </w:trPr>
        <w:tc>
          <w:tcPr>
            <w:tcW w:w="2436" w:type="pct"/>
            <w:tcBorders>
              <w:top w:val="single" w:sz="4" w:space="0" w:color="FFC000"/>
              <w:bottom w:val="single" w:sz="4" w:space="0" w:color="FFC000"/>
              <w:right w:val="nil"/>
            </w:tcBorders>
            <w:shd w:val="clear" w:color="auto" w:fill="FFFFFF"/>
            <w:noWrap/>
            <w:vAlign w:val="bottom"/>
            <w:hideMark/>
          </w:tcPr>
          <w:p w14:paraId="2DD8958A" w14:textId="77777777" w:rsidR="00E149DB" w:rsidRPr="00C038CA" w:rsidRDefault="00E149DB" w:rsidP="00812C31">
            <w:pPr>
              <w:spacing w:line="276" w:lineRule="auto"/>
              <w:jc w:val="left"/>
              <w:rPr>
                <w:rFonts w:asciiTheme="minorHAnsi" w:eastAsia="Segoe UI Light" w:hAnsiTheme="minorHAnsi" w:cstheme="minorHAnsi"/>
              </w:rPr>
            </w:pPr>
            <w:r w:rsidRPr="00C038CA">
              <w:rPr>
                <w:rFonts w:asciiTheme="minorHAnsi" w:eastAsia="Segoe UI Light" w:hAnsiTheme="minorHAnsi" w:cstheme="minorHAnsi"/>
                <w:color w:val="000000"/>
              </w:rPr>
              <w:t>amfetamina</w:t>
            </w:r>
          </w:p>
        </w:tc>
        <w:tc>
          <w:tcPr>
            <w:tcW w:w="1282" w:type="pct"/>
            <w:tcBorders>
              <w:top w:val="single" w:sz="4" w:space="0" w:color="FFC000"/>
              <w:bottom w:val="single" w:sz="4" w:space="0" w:color="FFC000"/>
            </w:tcBorders>
            <w:noWrap/>
            <w:vAlign w:val="bottom"/>
          </w:tcPr>
          <w:p w14:paraId="68ED939D"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22,2%</w:t>
            </w:r>
          </w:p>
        </w:tc>
        <w:tc>
          <w:tcPr>
            <w:tcW w:w="1282" w:type="pct"/>
            <w:tcBorders>
              <w:top w:val="single" w:sz="4" w:space="0" w:color="FFC000"/>
              <w:bottom w:val="single" w:sz="4" w:space="0" w:color="FFC000"/>
            </w:tcBorders>
            <w:noWrap/>
            <w:vAlign w:val="bottom"/>
          </w:tcPr>
          <w:p w14:paraId="7D44EEFC"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2</w:t>
            </w:r>
          </w:p>
        </w:tc>
      </w:tr>
      <w:tr w:rsidR="00E149DB" w:rsidRPr="00C038CA" w14:paraId="3395EC9E" w14:textId="77777777" w:rsidTr="00812C31">
        <w:trPr>
          <w:trHeight w:val="315"/>
        </w:trPr>
        <w:tc>
          <w:tcPr>
            <w:tcW w:w="2436" w:type="pct"/>
            <w:tcBorders>
              <w:right w:val="nil"/>
            </w:tcBorders>
            <w:shd w:val="clear" w:color="auto" w:fill="FFFFFF"/>
            <w:noWrap/>
            <w:vAlign w:val="bottom"/>
            <w:hideMark/>
          </w:tcPr>
          <w:p w14:paraId="5419C6AD" w14:textId="77777777" w:rsidR="00E149DB" w:rsidRPr="00C038CA" w:rsidRDefault="00E149DB" w:rsidP="00812C31">
            <w:pPr>
              <w:spacing w:line="276" w:lineRule="auto"/>
              <w:jc w:val="left"/>
              <w:rPr>
                <w:rFonts w:asciiTheme="minorHAnsi" w:eastAsia="Segoe UI Light" w:hAnsiTheme="minorHAnsi" w:cstheme="minorHAnsi"/>
              </w:rPr>
            </w:pPr>
            <w:proofErr w:type="spellStart"/>
            <w:r w:rsidRPr="00C038CA">
              <w:rPr>
                <w:rFonts w:asciiTheme="minorHAnsi" w:eastAsia="Segoe UI Light" w:hAnsiTheme="minorHAnsi" w:cstheme="minorHAnsi"/>
                <w:color w:val="000000"/>
              </w:rPr>
              <w:t>mefedron</w:t>
            </w:r>
            <w:proofErr w:type="spellEnd"/>
          </w:p>
        </w:tc>
        <w:tc>
          <w:tcPr>
            <w:tcW w:w="1282" w:type="pct"/>
            <w:noWrap/>
            <w:vAlign w:val="bottom"/>
          </w:tcPr>
          <w:p w14:paraId="7BE7ACD1"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22,2%</w:t>
            </w:r>
          </w:p>
        </w:tc>
        <w:tc>
          <w:tcPr>
            <w:tcW w:w="1282" w:type="pct"/>
            <w:noWrap/>
            <w:vAlign w:val="bottom"/>
          </w:tcPr>
          <w:p w14:paraId="01DDC331"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2</w:t>
            </w:r>
          </w:p>
        </w:tc>
      </w:tr>
    </w:tbl>
    <w:p w14:paraId="19A33D9F" w14:textId="77777777" w:rsidR="00E149DB" w:rsidRPr="00C038CA" w:rsidRDefault="00E149DB" w:rsidP="00E149DB">
      <w:pPr>
        <w:tabs>
          <w:tab w:val="left" w:pos="1515"/>
        </w:tabs>
        <w:spacing w:before="120" w:line="360" w:lineRule="auto"/>
        <w:rPr>
          <w:rFonts w:asciiTheme="minorHAnsi" w:eastAsia="Times New Roman" w:hAnsiTheme="minorHAnsi" w:cstheme="minorHAnsi"/>
          <w:i/>
        </w:rPr>
      </w:pPr>
      <w:r w:rsidRPr="00C038CA">
        <w:rPr>
          <w:rFonts w:asciiTheme="minorHAnsi" w:eastAsia="Times New Roman" w:hAnsiTheme="minorHAnsi" w:cstheme="minorHAnsi"/>
          <w:i/>
        </w:rPr>
        <w:t>*Pytanie wielokrotnego wyboru, odpowiedzi nie sumują się do 100%</w:t>
      </w:r>
    </w:p>
    <w:p w14:paraId="267FCD89" w14:textId="77777777" w:rsidR="00E149DB" w:rsidRPr="00C038CA" w:rsidRDefault="00E149DB" w:rsidP="00E149DB">
      <w:pPr>
        <w:spacing w:before="120" w:line="360" w:lineRule="auto"/>
        <w:ind w:firstLine="567"/>
        <w:rPr>
          <w:rFonts w:asciiTheme="minorHAnsi" w:eastAsia="Times New Roman" w:hAnsiTheme="minorHAnsi" w:cstheme="minorHAnsi"/>
        </w:rPr>
      </w:pPr>
      <w:r w:rsidRPr="00C038CA">
        <w:rPr>
          <w:rFonts w:asciiTheme="minorHAnsi" w:eastAsia="Times New Roman" w:hAnsiTheme="minorHAnsi" w:cstheme="minorHAnsi"/>
        </w:rPr>
        <w:t>W następnej części badania uczniowie zostali poproszeni o ocenę dostępności narkotyków, dopalaczy, alkoholu, papierosów i e</w:t>
      </w:r>
      <w:r w:rsidRPr="00C038CA">
        <w:rPr>
          <w:rFonts w:asciiTheme="minorHAnsi" w:eastAsia="Times New Roman" w:hAnsiTheme="minorHAnsi" w:cstheme="minorHAnsi"/>
        </w:rPr>
        <w:noBreakHyphen/>
        <w:t xml:space="preserve">papierosów w swojej miejscowości. </w:t>
      </w:r>
      <w:r w:rsidRPr="00C038CA">
        <w:rPr>
          <w:rFonts w:asciiTheme="minorHAnsi" w:eastAsia="Times New Roman" w:hAnsiTheme="minorHAnsi" w:cstheme="minorHAnsi"/>
        </w:rPr>
        <w:br/>
        <w:t xml:space="preserve">Jak wynika z udzielonych odpowiedzi, szkodliwe oraz nielegalne substancje są dostępne </w:t>
      </w:r>
      <w:r w:rsidRPr="00C038CA">
        <w:rPr>
          <w:rFonts w:asciiTheme="minorHAnsi" w:eastAsia="Times New Roman" w:hAnsiTheme="minorHAnsi" w:cstheme="minorHAnsi"/>
        </w:rPr>
        <w:br/>
        <w:t>w Gminie, w tym przede wszystkim alkohol, e-papierosy i papierosy tradycyjne. Zebrany materiał badawczy wykazał, że:</w:t>
      </w:r>
    </w:p>
    <w:p w14:paraId="0FFCD345" w14:textId="77777777" w:rsidR="00E149DB" w:rsidRPr="00C038CA" w:rsidRDefault="00E149DB">
      <w:pPr>
        <w:numPr>
          <w:ilvl w:val="0"/>
          <w:numId w:val="10"/>
        </w:numPr>
        <w:spacing w:line="336" w:lineRule="auto"/>
        <w:ind w:left="992" w:hanging="425"/>
        <w:contextualSpacing/>
        <w:rPr>
          <w:rFonts w:asciiTheme="minorHAnsi" w:eastAsia="Times New Roman" w:hAnsiTheme="minorHAnsi" w:cstheme="minorHAnsi"/>
        </w:rPr>
      </w:pPr>
      <w:r w:rsidRPr="00C038CA">
        <w:rPr>
          <w:rFonts w:asciiTheme="minorHAnsi" w:eastAsia="Times New Roman" w:hAnsiTheme="minorHAnsi" w:cstheme="minorHAnsi"/>
        </w:rPr>
        <w:t>alkohol jest łatwy do zdobycia dla 38,2% badanych, a trudny dla 11,9%,</w:t>
      </w:r>
    </w:p>
    <w:p w14:paraId="7141B104" w14:textId="77777777" w:rsidR="00E149DB" w:rsidRPr="00C038CA" w:rsidRDefault="00E149DB">
      <w:pPr>
        <w:numPr>
          <w:ilvl w:val="0"/>
          <w:numId w:val="10"/>
        </w:numPr>
        <w:spacing w:line="336" w:lineRule="auto"/>
        <w:ind w:left="992" w:hanging="425"/>
        <w:contextualSpacing/>
        <w:rPr>
          <w:rFonts w:asciiTheme="minorHAnsi" w:eastAsia="Times New Roman" w:hAnsiTheme="minorHAnsi" w:cstheme="minorHAnsi"/>
        </w:rPr>
      </w:pPr>
      <w:r w:rsidRPr="00C038CA">
        <w:rPr>
          <w:rFonts w:asciiTheme="minorHAnsi" w:eastAsia="Times New Roman" w:hAnsiTheme="minorHAnsi" w:cstheme="minorHAnsi"/>
        </w:rPr>
        <w:t xml:space="preserve">e-papierosy są łatwe do zdobycia dla 36,2% młodych mieszkańców, a trudne </w:t>
      </w:r>
      <w:r w:rsidRPr="00C038CA">
        <w:rPr>
          <w:rFonts w:asciiTheme="minorHAnsi" w:eastAsia="Times New Roman" w:hAnsiTheme="minorHAnsi" w:cstheme="minorHAnsi"/>
        </w:rPr>
        <w:br/>
        <w:t>dla 9,8%,</w:t>
      </w:r>
    </w:p>
    <w:p w14:paraId="0030D414" w14:textId="77777777" w:rsidR="00E149DB" w:rsidRPr="00C038CA" w:rsidRDefault="00E149DB">
      <w:pPr>
        <w:numPr>
          <w:ilvl w:val="0"/>
          <w:numId w:val="10"/>
        </w:numPr>
        <w:spacing w:line="336" w:lineRule="auto"/>
        <w:ind w:left="992" w:hanging="425"/>
        <w:contextualSpacing/>
        <w:rPr>
          <w:rFonts w:asciiTheme="minorHAnsi" w:eastAsia="Times New Roman" w:hAnsiTheme="minorHAnsi" w:cstheme="minorHAnsi"/>
        </w:rPr>
      </w:pPr>
      <w:r w:rsidRPr="00C038CA">
        <w:rPr>
          <w:rFonts w:asciiTheme="minorHAnsi" w:eastAsia="Times New Roman" w:hAnsiTheme="minorHAnsi" w:cstheme="minorHAnsi"/>
        </w:rPr>
        <w:t>papierosy są łatwe do zdobycia dla 35,8% respondentów, a trudne dla 13,7%,</w:t>
      </w:r>
    </w:p>
    <w:p w14:paraId="6C44ACD9" w14:textId="77777777" w:rsidR="00E149DB" w:rsidRPr="00C038CA" w:rsidRDefault="00E149DB">
      <w:pPr>
        <w:numPr>
          <w:ilvl w:val="0"/>
          <w:numId w:val="10"/>
        </w:numPr>
        <w:spacing w:line="336" w:lineRule="auto"/>
        <w:ind w:left="992" w:hanging="425"/>
        <w:contextualSpacing/>
        <w:rPr>
          <w:rFonts w:asciiTheme="minorHAnsi" w:eastAsia="Times New Roman" w:hAnsiTheme="minorHAnsi" w:cstheme="minorHAnsi"/>
        </w:rPr>
      </w:pPr>
      <w:r w:rsidRPr="00C038CA">
        <w:rPr>
          <w:rFonts w:asciiTheme="minorHAnsi" w:eastAsia="Times New Roman" w:hAnsiTheme="minorHAnsi" w:cstheme="minorHAnsi"/>
        </w:rPr>
        <w:t>narkotyki są łatwe do zdobycia dla 9,8% ankietowanych, a trudne dla 17,0%,</w:t>
      </w:r>
    </w:p>
    <w:p w14:paraId="21A7F9C5" w14:textId="77777777" w:rsidR="00E149DB" w:rsidRPr="00C038CA" w:rsidRDefault="00E149DB">
      <w:pPr>
        <w:numPr>
          <w:ilvl w:val="0"/>
          <w:numId w:val="10"/>
        </w:numPr>
        <w:spacing w:line="336" w:lineRule="auto"/>
        <w:ind w:left="992" w:hanging="425"/>
        <w:contextualSpacing/>
        <w:rPr>
          <w:rFonts w:asciiTheme="minorHAnsi" w:eastAsia="Times New Roman" w:hAnsiTheme="minorHAnsi" w:cstheme="minorHAnsi"/>
        </w:rPr>
      </w:pPr>
      <w:r w:rsidRPr="00C038CA">
        <w:rPr>
          <w:rFonts w:asciiTheme="minorHAnsi" w:eastAsia="Times New Roman" w:hAnsiTheme="minorHAnsi" w:cstheme="minorHAnsi"/>
        </w:rPr>
        <w:t>dopalacze są łatwe do zdobycia dla 7,8% uczniów, a trudne dla 14,7%.</w:t>
      </w:r>
    </w:p>
    <w:p w14:paraId="4425C2DF" w14:textId="77777777" w:rsidR="00E149DB" w:rsidRPr="00C038CA" w:rsidRDefault="00E149DB" w:rsidP="00E149DB">
      <w:pPr>
        <w:pStyle w:val="Legenda"/>
        <w:keepNext/>
        <w:spacing w:before="240"/>
        <w:jc w:val="both"/>
        <w:rPr>
          <w:rFonts w:asciiTheme="minorHAnsi" w:hAnsiTheme="minorHAnsi" w:cstheme="minorHAnsi"/>
          <w:sz w:val="22"/>
          <w:szCs w:val="22"/>
        </w:rPr>
      </w:pPr>
      <w:bookmarkStart w:id="60" w:name="_Toc208423922"/>
      <w:bookmarkStart w:id="61" w:name="_Toc29389732"/>
      <w:bookmarkStart w:id="62" w:name="_Toc63758191"/>
      <w:r w:rsidRPr="00C038CA">
        <w:rPr>
          <w:rFonts w:asciiTheme="minorHAnsi" w:hAnsiTheme="minorHAnsi" w:cstheme="minorHAnsi"/>
          <w:sz w:val="22"/>
          <w:szCs w:val="22"/>
        </w:rPr>
        <w:t xml:space="preserve">Wykres 6. Gdybyś chciał/a zdobyć narkotyki, dopalacze, alkohol, papierosy oraz </w:t>
      </w:r>
      <w:r w:rsidRPr="00C038CA">
        <w:rPr>
          <w:rFonts w:asciiTheme="minorHAnsi" w:hAnsiTheme="minorHAnsi" w:cstheme="minorHAnsi"/>
          <w:sz w:val="22"/>
          <w:szCs w:val="22"/>
        </w:rPr>
        <w:br/>
        <w:t>e-papierosy w swojej miejscowości byłoby to: N=511</w:t>
      </w:r>
      <w:bookmarkEnd w:id="60"/>
    </w:p>
    <w:p w14:paraId="77B1C9B6" w14:textId="3AEA76B0" w:rsidR="00E149DB" w:rsidRPr="00C038CA" w:rsidRDefault="00E149DB" w:rsidP="00E149DB">
      <w:pPr>
        <w:spacing w:line="360" w:lineRule="auto"/>
        <w:rPr>
          <w:rFonts w:asciiTheme="minorHAnsi" w:eastAsia="Times New Roman" w:hAnsiTheme="minorHAnsi" w:cstheme="minorHAnsi"/>
          <w:b/>
          <w:bCs/>
          <w:color w:val="FF0000"/>
        </w:rPr>
      </w:pPr>
      <w:bookmarkStart w:id="63" w:name="_Toc535566459"/>
      <w:bookmarkStart w:id="64" w:name="_Toc21090832"/>
      <w:bookmarkStart w:id="65" w:name="_Toc23244914"/>
      <w:bookmarkEnd w:id="61"/>
      <w:bookmarkEnd w:id="62"/>
      <w:r w:rsidRPr="00C038CA">
        <w:rPr>
          <w:rFonts w:asciiTheme="minorHAnsi" w:hAnsiTheme="minorHAnsi" w:cstheme="minorHAnsi"/>
          <w:noProof/>
        </w:rPr>
        <w:drawing>
          <wp:inline distT="0" distB="0" distL="0" distR="0" wp14:anchorId="79DE2A62" wp14:editId="67BF8F54">
            <wp:extent cx="5032375" cy="2694940"/>
            <wp:effectExtent l="0" t="0" r="0" b="0"/>
            <wp:docPr id="1423227516" name="Wykres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7A94501D" w14:textId="77777777" w:rsidR="00E149DB" w:rsidRPr="00C038CA" w:rsidRDefault="00E149DB" w:rsidP="00E149DB">
      <w:pPr>
        <w:pStyle w:val="Nagwek2"/>
        <w:spacing w:before="120" w:after="120" w:line="360" w:lineRule="auto"/>
        <w:ind w:firstLine="0"/>
        <w:jc w:val="left"/>
        <w:rPr>
          <w:rFonts w:asciiTheme="minorHAnsi" w:hAnsiTheme="minorHAnsi" w:cstheme="minorHAnsi"/>
          <w:i/>
          <w:iCs/>
          <w:sz w:val="22"/>
          <w:szCs w:val="22"/>
        </w:rPr>
      </w:pPr>
      <w:bookmarkStart w:id="66" w:name="_Toc209699234"/>
      <w:r w:rsidRPr="00C038CA">
        <w:rPr>
          <w:rFonts w:asciiTheme="minorHAnsi" w:hAnsiTheme="minorHAnsi" w:cstheme="minorHAnsi"/>
          <w:i/>
          <w:iCs/>
          <w:sz w:val="22"/>
          <w:szCs w:val="22"/>
        </w:rPr>
        <w:t>PROBLEM PRZEMOCY</w:t>
      </w:r>
      <w:bookmarkEnd w:id="63"/>
      <w:bookmarkEnd w:id="64"/>
      <w:bookmarkEnd w:id="65"/>
      <w:bookmarkEnd w:id="66"/>
    </w:p>
    <w:p w14:paraId="26D25243" w14:textId="69B2FC1D" w:rsidR="00E149DB" w:rsidRDefault="00E149DB" w:rsidP="00E149DB">
      <w:pPr>
        <w:pStyle w:val="Default"/>
        <w:spacing w:line="360" w:lineRule="auto"/>
        <w:ind w:firstLine="709"/>
        <w:jc w:val="both"/>
        <w:rPr>
          <w:rFonts w:asciiTheme="minorHAnsi" w:hAnsiTheme="minorHAnsi" w:cstheme="minorHAnsi"/>
          <w:sz w:val="22"/>
          <w:szCs w:val="22"/>
        </w:rPr>
      </w:pPr>
      <w:r w:rsidRPr="00C038CA">
        <w:rPr>
          <w:rFonts w:asciiTheme="minorHAnsi" w:hAnsiTheme="minorHAnsi" w:cstheme="minorHAnsi"/>
          <w:sz w:val="22"/>
          <w:szCs w:val="22"/>
        </w:rPr>
        <w:t>W ciągu ostatniego roku 40,7% dzieci doświadczyło różnych form przemocy (</w:t>
      </w:r>
      <w:r w:rsidR="008465DE">
        <w:rPr>
          <w:rFonts w:asciiTheme="minorHAnsi" w:hAnsiTheme="minorHAnsi" w:cstheme="minorHAnsi"/>
          <w:sz w:val="22"/>
          <w:szCs w:val="22"/>
        </w:rPr>
        <w:t>b</w:t>
      </w:r>
      <w:r w:rsidRPr="00C038CA">
        <w:rPr>
          <w:rFonts w:asciiTheme="minorHAnsi" w:hAnsiTheme="minorHAnsi" w:cstheme="minorHAnsi"/>
          <w:sz w:val="22"/>
          <w:szCs w:val="22"/>
        </w:rPr>
        <w:t xml:space="preserve">icie, kopanie, wyśmiewanie, dręczenie, wyzywanie itp.). Największa skala tego zjawiska dotyczyła przemocy rówieśniczej (aż 68,6 %) jednak młodzi ludzie wskazywali także, że </w:t>
      </w:r>
      <w:proofErr w:type="spellStart"/>
      <w:r w:rsidRPr="00C038CA">
        <w:rPr>
          <w:rFonts w:asciiTheme="minorHAnsi" w:hAnsiTheme="minorHAnsi" w:cstheme="minorHAnsi"/>
          <w:sz w:val="22"/>
          <w:szCs w:val="22"/>
        </w:rPr>
        <w:t>zachowań</w:t>
      </w:r>
      <w:proofErr w:type="spellEnd"/>
      <w:r w:rsidRPr="00C038CA">
        <w:rPr>
          <w:rFonts w:asciiTheme="minorHAnsi" w:hAnsiTheme="minorHAnsi" w:cstheme="minorHAnsi"/>
          <w:sz w:val="22"/>
          <w:szCs w:val="22"/>
        </w:rPr>
        <w:t xml:space="preserve"> </w:t>
      </w:r>
      <w:proofErr w:type="spellStart"/>
      <w:r w:rsidRPr="00C038CA">
        <w:rPr>
          <w:rFonts w:asciiTheme="minorHAnsi" w:hAnsiTheme="minorHAnsi" w:cstheme="minorHAnsi"/>
          <w:sz w:val="22"/>
          <w:szCs w:val="22"/>
        </w:rPr>
        <w:t>przemocowych</w:t>
      </w:r>
      <w:proofErr w:type="spellEnd"/>
      <w:r w:rsidRPr="00C038CA">
        <w:rPr>
          <w:rFonts w:asciiTheme="minorHAnsi" w:hAnsiTheme="minorHAnsi" w:cstheme="minorHAnsi"/>
          <w:sz w:val="22"/>
          <w:szCs w:val="22"/>
        </w:rPr>
        <w:t xml:space="preserve"> </w:t>
      </w:r>
      <w:r w:rsidRPr="00C038CA">
        <w:rPr>
          <w:rFonts w:asciiTheme="minorHAnsi" w:hAnsiTheme="minorHAnsi" w:cstheme="minorHAnsi"/>
          <w:sz w:val="22"/>
          <w:szCs w:val="22"/>
        </w:rPr>
        <w:lastRenderedPageBreak/>
        <w:t xml:space="preserve">doświadczają także ze strony swojego rodzeństwa (22,9%), kolegów spoza szkoły (19,7%), innych osób (13,3%), a także ze strony rodziców (6,4%). </w:t>
      </w:r>
    </w:p>
    <w:p w14:paraId="186A68E0" w14:textId="77777777" w:rsidR="00822712" w:rsidRPr="00C038CA" w:rsidRDefault="00822712" w:rsidP="00822712">
      <w:pPr>
        <w:pStyle w:val="Default"/>
        <w:spacing w:line="360" w:lineRule="auto"/>
        <w:jc w:val="both"/>
        <w:rPr>
          <w:rFonts w:asciiTheme="minorHAnsi" w:hAnsiTheme="minorHAnsi" w:cstheme="minorHAnsi"/>
          <w:sz w:val="22"/>
          <w:szCs w:val="22"/>
        </w:rPr>
      </w:pPr>
    </w:p>
    <w:p w14:paraId="6DAA9334" w14:textId="77777777" w:rsidR="00E149DB" w:rsidRPr="00C038CA" w:rsidRDefault="00E149DB" w:rsidP="00822712">
      <w:pPr>
        <w:pStyle w:val="Legenda"/>
        <w:keepNext/>
        <w:rPr>
          <w:rFonts w:asciiTheme="minorHAnsi" w:hAnsiTheme="minorHAnsi" w:cstheme="minorHAnsi"/>
          <w:sz w:val="22"/>
          <w:szCs w:val="22"/>
        </w:rPr>
      </w:pPr>
      <w:bookmarkStart w:id="67" w:name="_Toc208423901"/>
      <w:r w:rsidRPr="00C038CA">
        <w:rPr>
          <w:rFonts w:asciiTheme="minorHAnsi" w:hAnsiTheme="minorHAnsi" w:cstheme="minorHAnsi"/>
          <w:sz w:val="22"/>
          <w:szCs w:val="22"/>
        </w:rPr>
        <w:t>Tabela 21. Kto stosował wobec Ciebie przemoc? N=188</w:t>
      </w:r>
      <w:bookmarkEnd w:id="67"/>
    </w:p>
    <w:tbl>
      <w:tblPr>
        <w:tblW w:w="9072" w:type="dxa"/>
        <w:tblBorders>
          <w:top w:val="single" w:sz="4" w:space="0" w:color="FFC000"/>
          <w:left w:val="single" w:sz="4" w:space="0" w:color="FFC000"/>
          <w:bottom w:val="single" w:sz="4" w:space="0" w:color="FFC000"/>
          <w:right w:val="single" w:sz="4" w:space="0" w:color="FFC000"/>
        </w:tblBorders>
        <w:tblLayout w:type="fixed"/>
        <w:tblLook w:val="04A0" w:firstRow="1" w:lastRow="0" w:firstColumn="1" w:lastColumn="0" w:noHBand="0" w:noVBand="1"/>
      </w:tblPr>
      <w:tblGrid>
        <w:gridCol w:w="4678"/>
        <w:gridCol w:w="2197"/>
        <w:gridCol w:w="2197"/>
      </w:tblGrid>
      <w:tr w:rsidR="00E149DB" w:rsidRPr="00C038CA" w14:paraId="0BDEFB33" w14:textId="77777777" w:rsidTr="00812C31">
        <w:trPr>
          <w:trHeight w:val="193"/>
        </w:trPr>
        <w:tc>
          <w:tcPr>
            <w:tcW w:w="4678" w:type="dxa"/>
            <w:tcBorders>
              <w:bottom w:val="nil"/>
              <w:right w:val="nil"/>
            </w:tcBorders>
            <w:shd w:val="clear" w:color="auto" w:fill="FFC000"/>
            <w:noWrap/>
            <w:hideMark/>
          </w:tcPr>
          <w:p w14:paraId="43DE1AF1" w14:textId="77777777" w:rsidR="00E149DB" w:rsidRPr="00C038CA" w:rsidRDefault="00E149DB" w:rsidP="00812C31">
            <w:pPr>
              <w:jc w:val="center"/>
              <w:rPr>
                <w:rFonts w:asciiTheme="minorHAnsi" w:eastAsia="Segoe UI Light" w:hAnsiTheme="minorHAnsi" w:cstheme="minorHAnsi"/>
                <w:color w:val="FFFFFF"/>
              </w:rPr>
            </w:pPr>
            <w:r w:rsidRPr="00C038CA">
              <w:rPr>
                <w:rFonts w:asciiTheme="minorHAnsi" w:eastAsia="Segoe UI Light" w:hAnsiTheme="minorHAnsi" w:cstheme="minorHAnsi"/>
                <w:b/>
                <w:bCs/>
                <w:color w:val="FFFFFF"/>
              </w:rPr>
              <w:t>Odpowiedź</w:t>
            </w:r>
          </w:p>
        </w:tc>
        <w:tc>
          <w:tcPr>
            <w:tcW w:w="2197" w:type="dxa"/>
            <w:shd w:val="clear" w:color="auto" w:fill="FFC000"/>
            <w:noWrap/>
            <w:hideMark/>
          </w:tcPr>
          <w:p w14:paraId="3ABC5C81" w14:textId="77777777" w:rsidR="00E149DB" w:rsidRPr="00C038CA" w:rsidRDefault="00E149DB" w:rsidP="00812C31">
            <w:pPr>
              <w:jc w:val="center"/>
              <w:rPr>
                <w:rFonts w:asciiTheme="minorHAnsi" w:eastAsia="Segoe UI Light" w:hAnsiTheme="minorHAnsi" w:cstheme="minorHAnsi"/>
                <w:color w:val="FFFFFF"/>
              </w:rPr>
            </w:pPr>
            <w:r w:rsidRPr="00C038CA">
              <w:rPr>
                <w:rFonts w:asciiTheme="minorHAnsi" w:eastAsia="Segoe UI Light" w:hAnsiTheme="minorHAnsi" w:cstheme="minorHAnsi"/>
                <w:b/>
                <w:bCs/>
                <w:color w:val="FFFFFF"/>
              </w:rPr>
              <w:t>%</w:t>
            </w:r>
          </w:p>
        </w:tc>
        <w:tc>
          <w:tcPr>
            <w:tcW w:w="2197" w:type="dxa"/>
            <w:shd w:val="clear" w:color="auto" w:fill="FFC000"/>
            <w:noWrap/>
            <w:hideMark/>
          </w:tcPr>
          <w:p w14:paraId="6735893E" w14:textId="77777777" w:rsidR="00E149DB" w:rsidRPr="00C038CA" w:rsidRDefault="00E149DB" w:rsidP="00812C31">
            <w:pPr>
              <w:jc w:val="center"/>
              <w:rPr>
                <w:rFonts w:asciiTheme="minorHAnsi" w:eastAsia="Segoe UI Light" w:hAnsiTheme="minorHAnsi" w:cstheme="minorHAnsi"/>
                <w:color w:val="FFFFFF"/>
              </w:rPr>
            </w:pPr>
            <w:r w:rsidRPr="00C038CA">
              <w:rPr>
                <w:rFonts w:asciiTheme="minorHAnsi" w:eastAsia="Segoe UI Light" w:hAnsiTheme="minorHAnsi" w:cstheme="minorHAnsi"/>
                <w:b/>
                <w:bCs/>
                <w:color w:val="FFFFFF"/>
              </w:rPr>
              <w:t>Liczba odp.</w:t>
            </w:r>
          </w:p>
        </w:tc>
      </w:tr>
      <w:tr w:rsidR="00E149DB" w:rsidRPr="00C038CA" w14:paraId="3CDD7872" w14:textId="77777777" w:rsidTr="00812C31">
        <w:trPr>
          <w:trHeight w:val="162"/>
        </w:trPr>
        <w:tc>
          <w:tcPr>
            <w:tcW w:w="4678" w:type="dxa"/>
            <w:tcBorders>
              <w:top w:val="single" w:sz="4" w:space="0" w:color="FFC000"/>
              <w:bottom w:val="single" w:sz="4" w:space="0" w:color="FFC000"/>
              <w:right w:val="nil"/>
            </w:tcBorders>
            <w:shd w:val="clear" w:color="auto" w:fill="FFFFFF"/>
            <w:noWrap/>
            <w:vAlign w:val="bottom"/>
          </w:tcPr>
          <w:p w14:paraId="045787AE" w14:textId="77777777" w:rsidR="00E149DB" w:rsidRPr="00C038CA" w:rsidRDefault="00E149DB" w:rsidP="00812C31">
            <w:pPr>
              <w:jc w:val="left"/>
              <w:rPr>
                <w:rFonts w:asciiTheme="minorHAnsi" w:eastAsia="Segoe UI Light" w:hAnsiTheme="minorHAnsi" w:cstheme="minorHAnsi"/>
              </w:rPr>
            </w:pPr>
            <w:r w:rsidRPr="00C038CA">
              <w:rPr>
                <w:rFonts w:asciiTheme="minorHAnsi" w:eastAsia="Segoe UI Light" w:hAnsiTheme="minorHAnsi" w:cstheme="minorHAnsi"/>
                <w:color w:val="000000"/>
              </w:rPr>
              <w:t>uczniowie z mojej szkoły</w:t>
            </w:r>
          </w:p>
        </w:tc>
        <w:tc>
          <w:tcPr>
            <w:tcW w:w="2197" w:type="dxa"/>
            <w:tcBorders>
              <w:top w:val="single" w:sz="4" w:space="0" w:color="FFC000"/>
              <w:bottom w:val="single" w:sz="4" w:space="0" w:color="FFC000"/>
            </w:tcBorders>
            <w:noWrap/>
            <w:vAlign w:val="bottom"/>
          </w:tcPr>
          <w:p w14:paraId="2CFCE1DF"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68,6%</w:t>
            </w:r>
          </w:p>
        </w:tc>
        <w:tc>
          <w:tcPr>
            <w:tcW w:w="2197" w:type="dxa"/>
            <w:tcBorders>
              <w:top w:val="single" w:sz="4" w:space="0" w:color="FFC000"/>
              <w:bottom w:val="single" w:sz="4" w:space="0" w:color="FFC000"/>
            </w:tcBorders>
            <w:noWrap/>
            <w:vAlign w:val="bottom"/>
          </w:tcPr>
          <w:p w14:paraId="7C7202AC"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129</w:t>
            </w:r>
          </w:p>
        </w:tc>
      </w:tr>
      <w:tr w:rsidR="00E149DB" w:rsidRPr="00C038CA" w14:paraId="0820F401" w14:textId="77777777" w:rsidTr="00812C31">
        <w:trPr>
          <w:trHeight w:val="130"/>
        </w:trPr>
        <w:tc>
          <w:tcPr>
            <w:tcW w:w="4678" w:type="dxa"/>
            <w:tcBorders>
              <w:right w:val="nil"/>
            </w:tcBorders>
            <w:shd w:val="clear" w:color="auto" w:fill="FFFFFF"/>
            <w:noWrap/>
            <w:vAlign w:val="bottom"/>
          </w:tcPr>
          <w:p w14:paraId="17627FEA" w14:textId="77777777" w:rsidR="00E149DB" w:rsidRPr="00C038CA" w:rsidRDefault="00E149DB" w:rsidP="00812C31">
            <w:pPr>
              <w:jc w:val="left"/>
              <w:rPr>
                <w:rFonts w:asciiTheme="minorHAnsi" w:eastAsia="Segoe UI Light" w:hAnsiTheme="minorHAnsi" w:cstheme="minorHAnsi"/>
              </w:rPr>
            </w:pPr>
            <w:r w:rsidRPr="00C038CA">
              <w:rPr>
                <w:rFonts w:asciiTheme="minorHAnsi" w:eastAsia="Segoe UI Light" w:hAnsiTheme="minorHAnsi" w:cstheme="minorHAnsi"/>
                <w:color w:val="000000"/>
              </w:rPr>
              <w:t>rodzeństwo</w:t>
            </w:r>
          </w:p>
        </w:tc>
        <w:tc>
          <w:tcPr>
            <w:tcW w:w="2197" w:type="dxa"/>
            <w:noWrap/>
            <w:vAlign w:val="bottom"/>
          </w:tcPr>
          <w:p w14:paraId="38D1E6F6"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22,9%</w:t>
            </w:r>
          </w:p>
        </w:tc>
        <w:tc>
          <w:tcPr>
            <w:tcW w:w="2197" w:type="dxa"/>
            <w:noWrap/>
            <w:vAlign w:val="bottom"/>
          </w:tcPr>
          <w:p w14:paraId="6796329F"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43</w:t>
            </w:r>
          </w:p>
        </w:tc>
      </w:tr>
      <w:tr w:rsidR="00E149DB" w:rsidRPr="00C038CA" w14:paraId="7A422245" w14:textId="77777777" w:rsidTr="00812C31">
        <w:trPr>
          <w:trHeight w:val="119"/>
        </w:trPr>
        <w:tc>
          <w:tcPr>
            <w:tcW w:w="4678" w:type="dxa"/>
            <w:tcBorders>
              <w:top w:val="single" w:sz="4" w:space="0" w:color="FFC000"/>
              <w:bottom w:val="single" w:sz="4" w:space="0" w:color="FFC000"/>
              <w:right w:val="nil"/>
            </w:tcBorders>
            <w:shd w:val="clear" w:color="auto" w:fill="FFFFFF"/>
            <w:noWrap/>
            <w:vAlign w:val="bottom"/>
          </w:tcPr>
          <w:p w14:paraId="733D6F9A" w14:textId="77777777" w:rsidR="00E149DB" w:rsidRPr="00C038CA" w:rsidRDefault="00E149DB" w:rsidP="00812C31">
            <w:pPr>
              <w:jc w:val="left"/>
              <w:rPr>
                <w:rFonts w:asciiTheme="minorHAnsi" w:eastAsia="Segoe UI Light" w:hAnsiTheme="minorHAnsi" w:cstheme="minorHAnsi"/>
              </w:rPr>
            </w:pPr>
            <w:r w:rsidRPr="00C038CA">
              <w:rPr>
                <w:rFonts w:asciiTheme="minorHAnsi" w:eastAsia="Segoe UI Light" w:hAnsiTheme="minorHAnsi" w:cstheme="minorHAnsi"/>
                <w:color w:val="000000"/>
              </w:rPr>
              <w:t>koledzy/koleżanki spoza szkoły</w:t>
            </w:r>
          </w:p>
        </w:tc>
        <w:tc>
          <w:tcPr>
            <w:tcW w:w="2197" w:type="dxa"/>
            <w:tcBorders>
              <w:top w:val="single" w:sz="4" w:space="0" w:color="FFC000"/>
              <w:bottom w:val="single" w:sz="4" w:space="0" w:color="FFC000"/>
            </w:tcBorders>
            <w:noWrap/>
            <w:vAlign w:val="bottom"/>
          </w:tcPr>
          <w:p w14:paraId="16EF4B5A"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19,7%</w:t>
            </w:r>
          </w:p>
        </w:tc>
        <w:tc>
          <w:tcPr>
            <w:tcW w:w="2197" w:type="dxa"/>
            <w:tcBorders>
              <w:top w:val="single" w:sz="4" w:space="0" w:color="FFC000"/>
              <w:bottom w:val="single" w:sz="4" w:space="0" w:color="FFC000"/>
            </w:tcBorders>
            <w:noWrap/>
            <w:vAlign w:val="bottom"/>
          </w:tcPr>
          <w:p w14:paraId="752A7E74"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37</w:t>
            </w:r>
          </w:p>
        </w:tc>
      </w:tr>
      <w:tr w:rsidR="00E149DB" w:rsidRPr="00C038CA" w14:paraId="618D8BF3" w14:textId="77777777" w:rsidTr="00812C31">
        <w:trPr>
          <w:trHeight w:val="238"/>
        </w:trPr>
        <w:tc>
          <w:tcPr>
            <w:tcW w:w="4678" w:type="dxa"/>
            <w:tcBorders>
              <w:right w:val="nil"/>
            </w:tcBorders>
            <w:shd w:val="clear" w:color="auto" w:fill="FFFFFF"/>
            <w:noWrap/>
            <w:vAlign w:val="bottom"/>
          </w:tcPr>
          <w:p w14:paraId="5629B444" w14:textId="77777777" w:rsidR="00E149DB" w:rsidRPr="00C038CA" w:rsidRDefault="00E149DB" w:rsidP="00812C31">
            <w:pPr>
              <w:jc w:val="left"/>
              <w:rPr>
                <w:rFonts w:asciiTheme="minorHAnsi" w:eastAsia="Segoe UI Light" w:hAnsiTheme="minorHAnsi" w:cstheme="minorHAnsi"/>
              </w:rPr>
            </w:pPr>
            <w:r w:rsidRPr="00C038CA">
              <w:rPr>
                <w:rFonts w:asciiTheme="minorHAnsi" w:eastAsia="Segoe UI Light" w:hAnsiTheme="minorHAnsi" w:cstheme="minorHAnsi"/>
                <w:color w:val="000000"/>
              </w:rPr>
              <w:t>inne osoby</w:t>
            </w:r>
          </w:p>
        </w:tc>
        <w:tc>
          <w:tcPr>
            <w:tcW w:w="2197" w:type="dxa"/>
            <w:noWrap/>
            <w:vAlign w:val="bottom"/>
          </w:tcPr>
          <w:p w14:paraId="18F570A5"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13,3%</w:t>
            </w:r>
          </w:p>
        </w:tc>
        <w:tc>
          <w:tcPr>
            <w:tcW w:w="2197" w:type="dxa"/>
            <w:noWrap/>
            <w:vAlign w:val="bottom"/>
          </w:tcPr>
          <w:p w14:paraId="1AEF188D"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25</w:t>
            </w:r>
          </w:p>
        </w:tc>
      </w:tr>
      <w:tr w:rsidR="00E149DB" w:rsidRPr="00C038CA" w14:paraId="2E17C825" w14:textId="77777777" w:rsidTr="00812C31">
        <w:trPr>
          <w:trHeight w:val="227"/>
        </w:trPr>
        <w:tc>
          <w:tcPr>
            <w:tcW w:w="4678" w:type="dxa"/>
            <w:tcBorders>
              <w:top w:val="single" w:sz="4" w:space="0" w:color="FFC000"/>
              <w:bottom w:val="single" w:sz="4" w:space="0" w:color="FFC000"/>
              <w:right w:val="nil"/>
            </w:tcBorders>
            <w:shd w:val="clear" w:color="auto" w:fill="FFFFFF"/>
            <w:noWrap/>
            <w:vAlign w:val="bottom"/>
          </w:tcPr>
          <w:p w14:paraId="0E3EC1FF" w14:textId="77777777" w:rsidR="00E149DB" w:rsidRPr="00C038CA" w:rsidRDefault="00E149DB" w:rsidP="00812C31">
            <w:pPr>
              <w:jc w:val="left"/>
              <w:rPr>
                <w:rFonts w:asciiTheme="minorHAnsi" w:eastAsia="Segoe UI Light" w:hAnsiTheme="minorHAnsi" w:cstheme="minorHAnsi"/>
              </w:rPr>
            </w:pPr>
            <w:r w:rsidRPr="00C038CA">
              <w:rPr>
                <w:rFonts w:asciiTheme="minorHAnsi" w:eastAsia="Segoe UI Light" w:hAnsiTheme="minorHAnsi" w:cstheme="minorHAnsi"/>
                <w:color w:val="000000"/>
              </w:rPr>
              <w:t>rodzice</w:t>
            </w:r>
          </w:p>
        </w:tc>
        <w:tc>
          <w:tcPr>
            <w:tcW w:w="2197" w:type="dxa"/>
            <w:tcBorders>
              <w:top w:val="single" w:sz="4" w:space="0" w:color="FFC000"/>
              <w:bottom w:val="single" w:sz="4" w:space="0" w:color="FFC000"/>
            </w:tcBorders>
            <w:noWrap/>
            <w:vAlign w:val="bottom"/>
          </w:tcPr>
          <w:p w14:paraId="18A50983"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6,4%</w:t>
            </w:r>
          </w:p>
        </w:tc>
        <w:tc>
          <w:tcPr>
            <w:tcW w:w="2197" w:type="dxa"/>
            <w:tcBorders>
              <w:top w:val="single" w:sz="4" w:space="0" w:color="FFC000"/>
              <w:bottom w:val="single" w:sz="4" w:space="0" w:color="FFC000"/>
            </w:tcBorders>
            <w:noWrap/>
            <w:vAlign w:val="bottom"/>
          </w:tcPr>
          <w:p w14:paraId="0E6AB112"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12</w:t>
            </w:r>
          </w:p>
        </w:tc>
      </w:tr>
    </w:tbl>
    <w:p w14:paraId="61660DA7" w14:textId="77777777" w:rsidR="00E149DB" w:rsidRPr="00C038CA" w:rsidRDefault="00E149DB" w:rsidP="00E149DB">
      <w:pPr>
        <w:tabs>
          <w:tab w:val="left" w:pos="1515"/>
        </w:tabs>
        <w:spacing w:before="120" w:line="360" w:lineRule="auto"/>
        <w:rPr>
          <w:rFonts w:asciiTheme="minorHAnsi" w:eastAsia="Times New Roman" w:hAnsiTheme="minorHAnsi" w:cstheme="minorHAnsi"/>
          <w:i/>
        </w:rPr>
      </w:pPr>
      <w:r w:rsidRPr="00C038CA">
        <w:rPr>
          <w:rFonts w:asciiTheme="minorHAnsi" w:eastAsia="Times New Roman" w:hAnsiTheme="minorHAnsi" w:cstheme="minorHAnsi"/>
          <w:i/>
        </w:rPr>
        <w:t>*Pytanie wielokrotnego wyboru, odpowiedzi nie sumują się do 100%</w:t>
      </w:r>
    </w:p>
    <w:p w14:paraId="63767C17" w14:textId="77777777" w:rsidR="00E34A75" w:rsidRDefault="00E34A75" w:rsidP="00E149DB">
      <w:pPr>
        <w:pStyle w:val="Default"/>
        <w:spacing w:line="360" w:lineRule="auto"/>
        <w:ind w:firstLine="708"/>
        <w:jc w:val="both"/>
        <w:rPr>
          <w:rFonts w:asciiTheme="minorHAnsi" w:hAnsiTheme="minorHAnsi" w:cstheme="minorHAnsi"/>
          <w:sz w:val="22"/>
          <w:szCs w:val="22"/>
        </w:rPr>
      </w:pPr>
    </w:p>
    <w:p w14:paraId="2326B42F" w14:textId="402EEE3D" w:rsidR="00E149DB" w:rsidRDefault="00E149DB" w:rsidP="00E149DB">
      <w:pPr>
        <w:pStyle w:val="Default"/>
        <w:spacing w:line="360" w:lineRule="auto"/>
        <w:ind w:firstLine="708"/>
        <w:jc w:val="both"/>
        <w:rPr>
          <w:rFonts w:asciiTheme="minorHAnsi" w:hAnsiTheme="minorHAnsi" w:cstheme="minorHAnsi"/>
          <w:sz w:val="22"/>
          <w:szCs w:val="22"/>
        </w:rPr>
      </w:pPr>
      <w:r w:rsidRPr="00C038CA">
        <w:rPr>
          <w:rFonts w:asciiTheme="minorHAnsi" w:hAnsiTheme="minorHAnsi" w:cstheme="minorHAnsi"/>
          <w:sz w:val="22"/>
          <w:szCs w:val="22"/>
        </w:rPr>
        <w:t xml:space="preserve">Dane te są alarmujące i pokazują, że dla blisko 30% młodych ludzi dom rodzinny nie jest miejscem przyjaznym i bezpiecznym ponieważ doświadczają w nim przykrości i upokorzeń ze strony najbliższych (rodzeństwo, rodzice). Z przeprowadzonych badań wynika, że dzieci, które odpowiedziały na pytanie, doświadczały różnych form przemocy: najczęściej doświadczały przemocy psychicznej (68,2%), fizycznej (34,6%), naruszenia sfery intymnej (ktoś mnie dotykał w miejsca, </w:t>
      </w:r>
      <w:r w:rsidRPr="00C038CA">
        <w:rPr>
          <w:rFonts w:asciiTheme="minorHAnsi" w:hAnsiTheme="minorHAnsi" w:cstheme="minorHAnsi"/>
          <w:sz w:val="22"/>
          <w:szCs w:val="22"/>
        </w:rPr>
        <w:br/>
        <w:t>w które sobie tego nie życzyłem/</w:t>
      </w:r>
      <w:proofErr w:type="spellStart"/>
      <w:r w:rsidRPr="00C038CA">
        <w:rPr>
          <w:rFonts w:asciiTheme="minorHAnsi" w:hAnsiTheme="minorHAnsi" w:cstheme="minorHAnsi"/>
          <w:sz w:val="22"/>
          <w:szCs w:val="22"/>
        </w:rPr>
        <w:t>am</w:t>
      </w:r>
      <w:proofErr w:type="spellEnd"/>
      <w:r w:rsidRPr="00C038CA">
        <w:rPr>
          <w:rFonts w:asciiTheme="minorHAnsi" w:hAnsiTheme="minorHAnsi" w:cstheme="minorHAnsi"/>
          <w:sz w:val="22"/>
          <w:szCs w:val="22"/>
        </w:rPr>
        <w:t>, ktoś mówił o moim ciele w sposób który mnie zawstydzał itp.) aż 16,2% oraz przemocy w formie zaniedbania (nie miałem/</w:t>
      </w:r>
      <w:proofErr w:type="spellStart"/>
      <w:r w:rsidRPr="00C038CA">
        <w:rPr>
          <w:rFonts w:asciiTheme="minorHAnsi" w:hAnsiTheme="minorHAnsi" w:cstheme="minorHAnsi"/>
          <w:sz w:val="22"/>
          <w:szCs w:val="22"/>
        </w:rPr>
        <w:t>am</w:t>
      </w:r>
      <w:proofErr w:type="spellEnd"/>
      <w:r w:rsidRPr="00C038CA">
        <w:rPr>
          <w:rFonts w:asciiTheme="minorHAnsi" w:hAnsiTheme="minorHAnsi" w:cstheme="minorHAnsi"/>
          <w:sz w:val="22"/>
          <w:szCs w:val="22"/>
        </w:rPr>
        <w:t xml:space="preserve"> zapewnionej opieki, kiedy byłem/</w:t>
      </w:r>
      <w:proofErr w:type="spellStart"/>
      <w:r w:rsidRPr="00C038CA">
        <w:rPr>
          <w:rFonts w:asciiTheme="minorHAnsi" w:hAnsiTheme="minorHAnsi" w:cstheme="minorHAnsi"/>
          <w:sz w:val="22"/>
          <w:szCs w:val="22"/>
        </w:rPr>
        <w:t>am</w:t>
      </w:r>
      <w:proofErr w:type="spellEnd"/>
      <w:r w:rsidRPr="00C038CA">
        <w:rPr>
          <w:rFonts w:asciiTheme="minorHAnsi" w:hAnsiTheme="minorHAnsi" w:cstheme="minorHAnsi"/>
          <w:sz w:val="22"/>
          <w:szCs w:val="22"/>
        </w:rPr>
        <w:t xml:space="preserve"> chory/a, wsparcia i pomocy od rodziców/opiekunów, kiedy miałem/</w:t>
      </w:r>
      <w:proofErr w:type="spellStart"/>
      <w:r w:rsidRPr="00C038CA">
        <w:rPr>
          <w:rFonts w:asciiTheme="minorHAnsi" w:hAnsiTheme="minorHAnsi" w:cstheme="minorHAnsi"/>
          <w:sz w:val="22"/>
          <w:szCs w:val="22"/>
        </w:rPr>
        <w:t>am</w:t>
      </w:r>
      <w:proofErr w:type="spellEnd"/>
      <w:r w:rsidRPr="00C038CA">
        <w:rPr>
          <w:rFonts w:asciiTheme="minorHAnsi" w:hAnsiTheme="minorHAnsi" w:cstheme="minorHAnsi"/>
          <w:sz w:val="22"/>
          <w:szCs w:val="22"/>
        </w:rPr>
        <w:t xml:space="preserve"> problemy, dostawałem/</w:t>
      </w:r>
      <w:proofErr w:type="spellStart"/>
      <w:r w:rsidRPr="00C038CA">
        <w:rPr>
          <w:rFonts w:asciiTheme="minorHAnsi" w:hAnsiTheme="minorHAnsi" w:cstheme="minorHAnsi"/>
          <w:sz w:val="22"/>
          <w:szCs w:val="22"/>
        </w:rPr>
        <w:t>am</w:t>
      </w:r>
      <w:proofErr w:type="spellEnd"/>
      <w:r w:rsidRPr="00C038CA">
        <w:rPr>
          <w:rFonts w:asciiTheme="minorHAnsi" w:hAnsiTheme="minorHAnsi" w:cstheme="minorHAnsi"/>
          <w:sz w:val="22"/>
          <w:szCs w:val="22"/>
        </w:rPr>
        <w:t xml:space="preserve"> zbyt mało jedzenia, dlatego przez dłuższy czas byłem/</w:t>
      </w:r>
      <w:proofErr w:type="spellStart"/>
      <w:r w:rsidRPr="00C038CA">
        <w:rPr>
          <w:rFonts w:asciiTheme="minorHAnsi" w:hAnsiTheme="minorHAnsi" w:cstheme="minorHAnsi"/>
          <w:sz w:val="22"/>
          <w:szCs w:val="22"/>
        </w:rPr>
        <w:t>am</w:t>
      </w:r>
      <w:proofErr w:type="spellEnd"/>
      <w:r w:rsidRPr="00C038CA">
        <w:rPr>
          <w:rFonts w:asciiTheme="minorHAnsi" w:hAnsiTheme="minorHAnsi" w:cstheme="minorHAnsi"/>
          <w:sz w:val="22"/>
          <w:szCs w:val="22"/>
        </w:rPr>
        <w:t xml:space="preserve"> głodny/a itp.)- 6,2%.</w:t>
      </w:r>
    </w:p>
    <w:p w14:paraId="439E2BAC" w14:textId="77777777" w:rsidR="00822712" w:rsidRPr="00C038CA" w:rsidRDefault="00822712" w:rsidP="00822712">
      <w:pPr>
        <w:pStyle w:val="Default"/>
        <w:spacing w:line="360" w:lineRule="auto"/>
        <w:jc w:val="both"/>
        <w:rPr>
          <w:rFonts w:asciiTheme="minorHAnsi" w:hAnsiTheme="minorHAnsi" w:cstheme="minorHAnsi"/>
          <w:sz w:val="22"/>
          <w:szCs w:val="22"/>
        </w:rPr>
      </w:pPr>
    </w:p>
    <w:p w14:paraId="1EDB33DC" w14:textId="2AE4C997" w:rsidR="00E149DB" w:rsidRPr="00C038CA" w:rsidRDefault="00E149DB" w:rsidP="00822712">
      <w:pPr>
        <w:pStyle w:val="Legenda"/>
        <w:keepNext/>
        <w:rPr>
          <w:rFonts w:asciiTheme="minorHAnsi" w:eastAsia="Times New Roman" w:hAnsiTheme="minorHAnsi" w:cstheme="minorHAnsi"/>
          <w:b w:val="0"/>
          <w:color w:val="auto"/>
          <w:sz w:val="22"/>
          <w:szCs w:val="22"/>
        </w:rPr>
      </w:pPr>
      <w:bookmarkStart w:id="68" w:name="_Toc208423902"/>
      <w:r w:rsidRPr="00C038CA">
        <w:rPr>
          <w:rFonts w:asciiTheme="minorHAnsi" w:hAnsiTheme="minorHAnsi" w:cstheme="minorHAnsi"/>
          <w:sz w:val="22"/>
          <w:szCs w:val="22"/>
        </w:rPr>
        <w:t>Tabela 22. Jakiego rodzaju przemocy doznałeś/</w:t>
      </w:r>
      <w:proofErr w:type="spellStart"/>
      <w:r w:rsidRPr="00C038CA">
        <w:rPr>
          <w:rFonts w:asciiTheme="minorHAnsi" w:hAnsiTheme="minorHAnsi" w:cstheme="minorHAnsi"/>
          <w:sz w:val="22"/>
          <w:szCs w:val="22"/>
        </w:rPr>
        <w:t>aś</w:t>
      </w:r>
      <w:proofErr w:type="spellEnd"/>
      <w:r w:rsidRPr="00C038CA">
        <w:rPr>
          <w:rFonts w:asciiTheme="minorHAnsi" w:hAnsiTheme="minorHAnsi" w:cstheme="minorHAnsi"/>
          <w:sz w:val="22"/>
          <w:szCs w:val="22"/>
        </w:rPr>
        <w:t>? N=179</w:t>
      </w:r>
      <w:bookmarkEnd w:id="68"/>
    </w:p>
    <w:tbl>
      <w:tblPr>
        <w:tblW w:w="0" w:type="auto"/>
        <w:tblBorders>
          <w:top w:val="single" w:sz="4" w:space="0" w:color="FFC000"/>
          <w:left w:val="single" w:sz="4" w:space="0" w:color="FFC000"/>
          <w:bottom w:val="single" w:sz="4" w:space="0" w:color="FFC000"/>
          <w:right w:val="single" w:sz="4" w:space="0" w:color="FFC000"/>
        </w:tblBorders>
        <w:tblLook w:val="04A0" w:firstRow="1" w:lastRow="0" w:firstColumn="1" w:lastColumn="0" w:noHBand="0" w:noVBand="1"/>
      </w:tblPr>
      <w:tblGrid>
        <w:gridCol w:w="6207"/>
        <w:gridCol w:w="1472"/>
        <w:gridCol w:w="1383"/>
      </w:tblGrid>
      <w:tr w:rsidR="00E149DB" w:rsidRPr="00C038CA" w14:paraId="4764950D" w14:textId="77777777" w:rsidTr="00812C31">
        <w:trPr>
          <w:trHeight w:val="397"/>
        </w:trPr>
        <w:tc>
          <w:tcPr>
            <w:tcW w:w="0" w:type="auto"/>
            <w:tcBorders>
              <w:bottom w:val="nil"/>
              <w:right w:val="nil"/>
            </w:tcBorders>
            <w:shd w:val="clear" w:color="auto" w:fill="FFC000"/>
            <w:noWrap/>
            <w:hideMark/>
          </w:tcPr>
          <w:p w14:paraId="5A614F05" w14:textId="77777777" w:rsidR="00E149DB" w:rsidRPr="00C038CA" w:rsidRDefault="00E149DB" w:rsidP="00812C31">
            <w:pPr>
              <w:jc w:val="center"/>
              <w:rPr>
                <w:rFonts w:asciiTheme="minorHAnsi" w:eastAsia="Segoe UI Light" w:hAnsiTheme="minorHAnsi" w:cstheme="minorHAnsi"/>
                <w:color w:val="FFFFFF"/>
              </w:rPr>
            </w:pPr>
            <w:r w:rsidRPr="00C038CA">
              <w:rPr>
                <w:rFonts w:asciiTheme="minorHAnsi" w:eastAsia="Segoe UI Light" w:hAnsiTheme="minorHAnsi" w:cstheme="minorHAnsi"/>
                <w:b/>
                <w:bCs/>
                <w:color w:val="FFFFFF"/>
              </w:rPr>
              <w:t>Odpowiedź</w:t>
            </w:r>
          </w:p>
        </w:tc>
        <w:tc>
          <w:tcPr>
            <w:tcW w:w="613" w:type="dxa"/>
            <w:shd w:val="clear" w:color="auto" w:fill="FFC000"/>
            <w:noWrap/>
            <w:hideMark/>
          </w:tcPr>
          <w:p w14:paraId="62215353" w14:textId="77777777" w:rsidR="00E149DB" w:rsidRPr="00C038CA" w:rsidRDefault="00E149DB" w:rsidP="00812C31">
            <w:pPr>
              <w:jc w:val="center"/>
              <w:rPr>
                <w:rFonts w:asciiTheme="minorHAnsi" w:eastAsia="Segoe UI Light" w:hAnsiTheme="minorHAnsi" w:cstheme="minorHAnsi"/>
                <w:color w:val="FFFFFF"/>
              </w:rPr>
            </w:pPr>
            <w:r w:rsidRPr="00C038CA">
              <w:rPr>
                <w:rFonts w:asciiTheme="minorHAnsi" w:eastAsia="Segoe UI Light" w:hAnsiTheme="minorHAnsi" w:cstheme="minorHAnsi"/>
                <w:b/>
                <w:bCs/>
                <w:color w:val="FFFFFF"/>
              </w:rPr>
              <w:t>%</w:t>
            </w:r>
          </w:p>
        </w:tc>
        <w:tc>
          <w:tcPr>
            <w:tcW w:w="1383" w:type="dxa"/>
            <w:shd w:val="clear" w:color="auto" w:fill="FFC000"/>
            <w:noWrap/>
            <w:hideMark/>
          </w:tcPr>
          <w:p w14:paraId="33866F32" w14:textId="77777777" w:rsidR="00E149DB" w:rsidRPr="00C038CA" w:rsidRDefault="00E149DB" w:rsidP="00812C31">
            <w:pPr>
              <w:ind w:firstLine="0"/>
              <w:rPr>
                <w:rFonts w:asciiTheme="minorHAnsi" w:eastAsia="Segoe UI Light" w:hAnsiTheme="minorHAnsi" w:cstheme="minorHAnsi"/>
                <w:color w:val="FFFFFF"/>
              </w:rPr>
            </w:pPr>
            <w:r w:rsidRPr="00C038CA">
              <w:rPr>
                <w:rFonts w:asciiTheme="minorHAnsi" w:eastAsia="Segoe UI Light" w:hAnsiTheme="minorHAnsi" w:cstheme="minorHAnsi"/>
                <w:b/>
                <w:bCs/>
                <w:color w:val="FFFFFF"/>
              </w:rPr>
              <w:t>Liczba odp.</w:t>
            </w:r>
          </w:p>
        </w:tc>
      </w:tr>
      <w:tr w:rsidR="00E149DB" w:rsidRPr="00C038CA" w14:paraId="4CDAD266" w14:textId="77777777" w:rsidTr="00812C31">
        <w:trPr>
          <w:trHeight w:val="178"/>
        </w:trPr>
        <w:tc>
          <w:tcPr>
            <w:tcW w:w="0" w:type="auto"/>
            <w:tcBorders>
              <w:top w:val="single" w:sz="4" w:space="0" w:color="FFC000"/>
              <w:bottom w:val="single" w:sz="4" w:space="0" w:color="FFC000"/>
              <w:right w:val="nil"/>
            </w:tcBorders>
            <w:shd w:val="clear" w:color="auto" w:fill="FFFFFF"/>
          </w:tcPr>
          <w:p w14:paraId="78B6DCED" w14:textId="77777777" w:rsidR="00E149DB" w:rsidRPr="00C038CA" w:rsidRDefault="00E149DB" w:rsidP="00812C31">
            <w:pPr>
              <w:ind w:firstLine="0"/>
              <w:jc w:val="left"/>
              <w:rPr>
                <w:rFonts w:asciiTheme="minorHAnsi" w:eastAsia="Segoe UI Light" w:hAnsiTheme="minorHAnsi" w:cstheme="minorHAnsi"/>
              </w:rPr>
            </w:pPr>
            <w:r w:rsidRPr="00C038CA">
              <w:rPr>
                <w:rFonts w:asciiTheme="minorHAnsi" w:eastAsia="Segoe UI Light" w:hAnsiTheme="minorHAnsi" w:cstheme="minorHAnsi"/>
              </w:rPr>
              <w:t>ktoś mnie przezywał, groził mi, upokarzał, straszył, wyśmiewał itp.</w:t>
            </w:r>
          </w:p>
        </w:tc>
        <w:tc>
          <w:tcPr>
            <w:tcW w:w="0" w:type="auto"/>
            <w:tcBorders>
              <w:top w:val="single" w:sz="4" w:space="0" w:color="FFC000"/>
              <w:bottom w:val="single" w:sz="4" w:space="0" w:color="FFC000"/>
            </w:tcBorders>
            <w:noWrap/>
            <w:vAlign w:val="center"/>
          </w:tcPr>
          <w:p w14:paraId="1A465BB3"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68,2%</w:t>
            </w:r>
          </w:p>
        </w:tc>
        <w:tc>
          <w:tcPr>
            <w:tcW w:w="0" w:type="auto"/>
            <w:tcBorders>
              <w:top w:val="single" w:sz="4" w:space="0" w:color="FFC000"/>
              <w:bottom w:val="single" w:sz="4" w:space="0" w:color="FFC000"/>
            </w:tcBorders>
            <w:noWrap/>
            <w:vAlign w:val="center"/>
          </w:tcPr>
          <w:p w14:paraId="18388F36"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122</w:t>
            </w:r>
          </w:p>
        </w:tc>
      </w:tr>
      <w:tr w:rsidR="00E149DB" w:rsidRPr="00C038CA" w14:paraId="74A93C4A" w14:textId="77777777" w:rsidTr="00812C31">
        <w:trPr>
          <w:trHeight w:val="231"/>
        </w:trPr>
        <w:tc>
          <w:tcPr>
            <w:tcW w:w="0" w:type="auto"/>
            <w:tcBorders>
              <w:right w:val="nil"/>
            </w:tcBorders>
            <w:shd w:val="clear" w:color="auto" w:fill="FFFFFF"/>
            <w:hideMark/>
          </w:tcPr>
          <w:p w14:paraId="01C66D59" w14:textId="77777777" w:rsidR="00E149DB" w:rsidRPr="00C038CA" w:rsidRDefault="00E149DB" w:rsidP="00812C31">
            <w:pPr>
              <w:ind w:firstLine="0"/>
              <w:jc w:val="left"/>
              <w:rPr>
                <w:rFonts w:asciiTheme="minorHAnsi" w:eastAsia="Segoe UI Light" w:hAnsiTheme="minorHAnsi" w:cstheme="minorHAnsi"/>
              </w:rPr>
            </w:pPr>
            <w:r w:rsidRPr="00C038CA">
              <w:rPr>
                <w:rFonts w:asciiTheme="minorHAnsi" w:eastAsia="Segoe UI Light" w:hAnsiTheme="minorHAnsi" w:cstheme="minorHAnsi"/>
              </w:rPr>
              <w:t>ktoś mnie bił, kopał, szarpał, dusił, popychał, spoliczkował itp.</w:t>
            </w:r>
          </w:p>
        </w:tc>
        <w:tc>
          <w:tcPr>
            <w:tcW w:w="0" w:type="auto"/>
            <w:noWrap/>
            <w:vAlign w:val="center"/>
          </w:tcPr>
          <w:p w14:paraId="345D9E17"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34,6%</w:t>
            </w:r>
          </w:p>
        </w:tc>
        <w:tc>
          <w:tcPr>
            <w:tcW w:w="0" w:type="auto"/>
            <w:noWrap/>
            <w:vAlign w:val="center"/>
          </w:tcPr>
          <w:p w14:paraId="06869906"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62</w:t>
            </w:r>
          </w:p>
        </w:tc>
      </w:tr>
      <w:tr w:rsidR="00E149DB" w:rsidRPr="00C038CA" w14:paraId="0F921B04" w14:textId="77777777" w:rsidTr="00812C31">
        <w:trPr>
          <w:trHeight w:val="469"/>
        </w:trPr>
        <w:tc>
          <w:tcPr>
            <w:tcW w:w="0" w:type="auto"/>
            <w:tcBorders>
              <w:top w:val="single" w:sz="4" w:space="0" w:color="FFC000"/>
              <w:bottom w:val="single" w:sz="4" w:space="0" w:color="FFC000"/>
              <w:right w:val="nil"/>
            </w:tcBorders>
            <w:shd w:val="clear" w:color="auto" w:fill="FFFFFF"/>
            <w:hideMark/>
          </w:tcPr>
          <w:p w14:paraId="1B7ADD2B" w14:textId="77777777" w:rsidR="00E149DB" w:rsidRPr="00C038CA" w:rsidRDefault="00E149DB" w:rsidP="00812C31">
            <w:pPr>
              <w:ind w:firstLine="0"/>
              <w:jc w:val="left"/>
              <w:rPr>
                <w:rFonts w:asciiTheme="minorHAnsi" w:eastAsia="Segoe UI Light" w:hAnsiTheme="minorHAnsi" w:cstheme="minorHAnsi"/>
              </w:rPr>
            </w:pPr>
            <w:r w:rsidRPr="00C038CA">
              <w:rPr>
                <w:rFonts w:asciiTheme="minorHAnsi" w:eastAsia="Segoe UI Light" w:hAnsiTheme="minorHAnsi" w:cstheme="minorHAnsi"/>
              </w:rPr>
              <w:t>ktoś mnie dotykał w miejsca, w które sobie tego nie życzyłem/</w:t>
            </w:r>
            <w:proofErr w:type="spellStart"/>
            <w:r w:rsidRPr="00C038CA">
              <w:rPr>
                <w:rFonts w:asciiTheme="minorHAnsi" w:eastAsia="Segoe UI Light" w:hAnsiTheme="minorHAnsi" w:cstheme="minorHAnsi"/>
              </w:rPr>
              <w:t>am</w:t>
            </w:r>
            <w:proofErr w:type="spellEnd"/>
            <w:r w:rsidRPr="00C038CA">
              <w:rPr>
                <w:rFonts w:asciiTheme="minorHAnsi" w:eastAsia="Segoe UI Light" w:hAnsiTheme="minorHAnsi" w:cstheme="minorHAnsi"/>
              </w:rPr>
              <w:t>, ktoś mówił o moim ciele w sposób który mnie zawstydzał itp.</w:t>
            </w:r>
          </w:p>
        </w:tc>
        <w:tc>
          <w:tcPr>
            <w:tcW w:w="0" w:type="auto"/>
            <w:tcBorders>
              <w:top w:val="single" w:sz="4" w:space="0" w:color="FFC000"/>
              <w:bottom w:val="single" w:sz="4" w:space="0" w:color="FFC000"/>
            </w:tcBorders>
            <w:noWrap/>
            <w:vAlign w:val="center"/>
          </w:tcPr>
          <w:p w14:paraId="53837EE1"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16,2%</w:t>
            </w:r>
          </w:p>
        </w:tc>
        <w:tc>
          <w:tcPr>
            <w:tcW w:w="0" w:type="auto"/>
            <w:tcBorders>
              <w:top w:val="single" w:sz="4" w:space="0" w:color="FFC000"/>
              <w:bottom w:val="single" w:sz="4" w:space="0" w:color="FFC000"/>
            </w:tcBorders>
            <w:noWrap/>
            <w:vAlign w:val="center"/>
          </w:tcPr>
          <w:p w14:paraId="76A769C8"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29</w:t>
            </w:r>
          </w:p>
        </w:tc>
      </w:tr>
      <w:tr w:rsidR="00E149DB" w:rsidRPr="00C038CA" w14:paraId="718E8B7C" w14:textId="77777777" w:rsidTr="00812C31">
        <w:trPr>
          <w:trHeight w:val="609"/>
        </w:trPr>
        <w:tc>
          <w:tcPr>
            <w:tcW w:w="0" w:type="auto"/>
            <w:tcBorders>
              <w:right w:val="nil"/>
            </w:tcBorders>
            <w:shd w:val="clear" w:color="auto" w:fill="FFFFFF"/>
          </w:tcPr>
          <w:p w14:paraId="73231795" w14:textId="77777777" w:rsidR="00E149DB" w:rsidRPr="00C038CA" w:rsidRDefault="00E149DB" w:rsidP="00812C31">
            <w:pPr>
              <w:ind w:firstLine="0"/>
              <w:jc w:val="left"/>
              <w:rPr>
                <w:rFonts w:asciiTheme="minorHAnsi" w:eastAsia="Segoe UI Light" w:hAnsiTheme="minorHAnsi" w:cstheme="minorHAnsi"/>
              </w:rPr>
            </w:pPr>
            <w:r w:rsidRPr="00C038CA">
              <w:rPr>
                <w:rFonts w:asciiTheme="minorHAnsi" w:eastAsia="Segoe UI Light" w:hAnsiTheme="minorHAnsi" w:cstheme="minorHAnsi"/>
              </w:rPr>
              <w:t>nie miałem/</w:t>
            </w:r>
            <w:proofErr w:type="spellStart"/>
            <w:r w:rsidRPr="00C038CA">
              <w:rPr>
                <w:rFonts w:asciiTheme="minorHAnsi" w:eastAsia="Segoe UI Light" w:hAnsiTheme="minorHAnsi" w:cstheme="minorHAnsi"/>
              </w:rPr>
              <w:t>am</w:t>
            </w:r>
            <w:proofErr w:type="spellEnd"/>
            <w:r w:rsidRPr="00C038CA">
              <w:rPr>
                <w:rFonts w:asciiTheme="minorHAnsi" w:eastAsia="Segoe UI Light" w:hAnsiTheme="minorHAnsi" w:cstheme="minorHAnsi"/>
              </w:rPr>
              <w:t xml:space="preserve"> zapewnionej opieki, kiedy byłem/</w:t>
            </w:r>
            <w:proofErr w:type="spellStart"/>
            <w:r w:rsidRPr="00C038CA">
              <w:rPr>
                <w:rFonts w:asciiTheme="minorHAnsi" w:eastAsia="Segoe UI Light" w:hAnsiTheme="minorHAnsi" w:cstheme="minorHAnsi"/>
              </w:rPr>
              <w:t>am</w:t>
            </w:r>
            <w:proofErr w:type="spellEnd"/>
            <w:r w:rsidRPr="00C038CA">
              <w:rPr>
                <w:rFonts w:asciiTheme="minorHAnsi" w:eastAsia="Segoe UI Light" w:hAnsiTheme="minorHAnsi" w:cstheme="minorHAnsi"/>
              </w:rPr>
              <w:t xml:space="preserve"> chory/a, wsparcia i pomocy od rodziców/opiekunów, kiedy miałem/</w:t>
            </w:r>
            <w:proofErr w:type="spellStart"/>
            <w:r w:rsidRPr="00C038CA">
              <w:rPr>
                <w:rFonts w:asciiTheme="minorHAnsi" w:eastAsia="Segoe UI Light" w:hAnsiTheme="minorHAnsi" w:cstheme="minorHAnsi"/>
              </w:rPr>
              <w:t>am</w:t>
            </w:r>
            <w:proofErr w:type="spellEnd"/>
            <w:r w:rsidRPr="00C038CA">
              <w:rPr>
                <w:rFonts w:asciiTheme="minorHAnsi" w:eastAsia="Segoe UI Light" w:hAnsiTheme="minorHAnsi" w:cstheme="minorHAnsi"/>
              </w:rPr>
              <w:t xml:space="preserve"> problemy, dostawałem/</w:t>
            </w:r>
            <w:proofErr w:type="spellStart"/>
            <w:r w:rsidRPr="00C038CA">
              <w:rPr>
                <w:rFonts w:asciiTheme="minorHAnsi" w:eastAsia="Segoe UI Light" w:hAnsiTheme="minorHAnsi" w:cstheme="minorHAnsi"/>
              </w:rPr>
              <w:t>am</w:t>
            </w:r>
            <w:proofErr w:type="spellEnd"/>
            <w:r w:rsidRPr="00C038CA">
              <w:rPr>
                <w:rFonts w:asciiTheme="minorHAnsi" w:eastAsia="Segoe UI Light" w:hAnsiTheme="minorHAnsi" w:cstheme="minorHAnsi"/>
              </w:rPr>
              <w:t xml:space="preserve"> zbyt mało jedzenia, dlatego przez dłuższy czas byłem/</w:t>
            </w:r>
            <w:proofErr w:type="spellStart"/>
            <w:r w:rsidRPr="00C038CA">
              <w:rPr>
                <w:rFonts w:asciiTheme="minorHAnsi" w:eastAsia="Segoe UI Light" w:hAnsiTheme="minorHAnsi" w:cstheme="minorHAnsi"/>
              </w:rPr>
              <w:t>am</w:t>
            </w:r>
            <w:proofErr w:type="spellEnd"/>
            <w:r w:rsidRPr="00C038CA">
              <w:rPr>
                <w:rFonts w:asciiTheme="minorHAnsi" w:eastAsia="Segoe UI Light" w:hAnsiTheme="minorHAnsi" w:cstheme="minorHAnsi"/>
              </w:rPr>
              <w:t xml:space="preserve"> głodny/a itp.</w:t>
            </w:r>
          </w:p>
        </w:tc>
        <w:tc>
          <w:tcPr>
            <w:tcW w:w="0" w:type="auto"/>
            <w:noWrap/>
            <w:vAlign w:val="center"/>
          </w:tcPr>
          <w:p w14:paraId="244C92A3"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6,2%</w:t>
            </w:r>
          </w:p>
        </w:tc>
        <w:tc>
          <w:tcPr>
            <w:tcW w:w="0" w:type="auto"/>
            <w:noWrap/>
            <w:vAlign w:val="center"/>
          </w:tcPr>
          <w:p w14:paraId="28A23316"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11</w:t>
            </w:r>
          </w:p>
        </w:tc>
      </w:tr>
    </w:tbl>
    <w:p w14:paraId="048A129B" w14:textId="77777777" w:rsidR="00E149DB" w:rsidRPr="00C038CA" w:rsidRDefault="00E149DB" w:rsidP="00E149DB">
      <w:pPr>
        <w:tabs>
          <w:tab w:val="left" w:pos="1515"/>
        </w:tabs>
        <w:spacing w:before="120"/>
        <w:ind w:firstLine="0"/>
        <w:rPr>
          <w:rFonts w:asciiTheme="minorHAnsi" w:eastAsia="Times New Roman" w:hAnsiTheme="minorHAnsi" w:cstheme="minorHAnsi"/>
          <w:i/>
        </w:rPr>
      </w:pPr>
      <w:r w:rsidRPr="00C038CA">
        <w:rPr>
          <w:rFonts w:asciiTheme="minorHAnsi" w:eastAsia="Times New Roman" w:hAnsiTheme="minorHAnsi" w:cstheme="minorHAnsi"/>
          <w:i/>
        </w:rPr>
        <w:t>*Pytanie wielokrotnego wyboru, odpowiedzi nie sumują się do 100%</w:t>
      </w:r>
    </w:p>
    <w:p w14:paraId="38E77967" w14:textId="74BA809B" w:rsidR="00E149DB" w:rsidRPr="00C038CA" w:rsidRDefault="00E149DB" w:rsidP="00E149DB">
      <w:pPr>
        <w:spacing w:before="240" w:line="360" w:lineRule="auto"/>
        <w:ind w:firstLine="567"/>
        <w:rPr>
          <w:rFonts w:asciiTheme="minorHAnsi" w:hAnsiTheme="minorHAnsi" w:cstheme="minorHAnsi"/>
        </w:rPr>
      </w:pPr>
      <w:r w:rsidRPr="00C038CA">
        <w:rPr>
          <w:rFonts w:asciiTheme="minorHAnsi" w:hAnsiTheme="minorHAnsi" w:cstheme="minorHAnsi"/>
        </w:rPr>
        <w:t xml:space="preserve">W następnej kolejności uczniowie zostali zapytani również o to, czy im samym zdarzyło się w ciągu ostatnich 12 miesięcy zastosować przemoc wobec innych osób. Do takiego zachowania przyznało się 22,5% ankietowanych. </w:t>
      </w:r>
    </w:p>
    <w:p w14:paraId="23292648" w14:textId="74BA809B" w:rsidR="00E149DB" w:rsidRPr="00C038CA" w:rsidRDefault="00E149DB" w:rsidP="00E149DB">
      <w:pPr>
        <w:pStyle w:val="Legenda"/>
        <w:keepNext/>
        <w:jc w:val="both"/>
        <w:rPr>
          <w:rFonts w:asciiTheme="minorHAnsi" w:hAnsiTheme="minorHAnsi" w:cstheme="minorHAnsi"/>
          <w:sz w:val="22"/>
          <w:szCs w:val="22"/>
        </w:rPr>
      </w:pPr>
      <w:bookmarkStart w:id="69" w:name="_Toc208423924"/>
      <w:r w:rsidRPr="00C038CA">
        <w:rPr>
          <w:rFonts w:asciiTheme="minorHAnsi" w:hAnsiTheme="minorHAnsi" w:cstheme="minorHAnsi"/>
          <w:sz w:val="22"/>
          <w:szCs w:val="22"/>
        </w:rPr>
        <w:lastRenderedPageBreak/>
        <w:t>Wykres 7. Czy w ciągu ostatnich 12 miesięcy doszło do sytuacji, w której zastosowałeś/</w:t>
      </w:r>
      <w:proofErr w:type="spellStart"/>
      <w:r w:rsidRPr="00C038CA">
        <w:rPr>
          <w:rFonts w:asciiTheme="minorHAnsi" w:hAnsiTheme="minorHAnsi" w:cstheme="minorHAnsi"/>
          <w:sz w:val="22"/>
          <w:szCs w:val="22"/>
        </w:rPr>
        <w:t>aś</w:t>
      </w:r>
      <w:proofErr w:type="spellEnd"/>
      <w:r w:rsidRPr="00C038CA">
        <w:rPr>
          <w:rFonts w:asciiTheme="minorHAnsi" w:hAnsiTheme="minorHAnsi" w:cstheme="minorHAnsi"/>
          <w:sz w:val="22"/>
          <w:szCs w:val="22"/>
        </w:rPr>
        <w:t xml:space="preserve"> przemoc wobec drugiej osoby (bicie, kopanie, wyśmiewanie, dręczenie, wyzywanie itp.)? N=511</w:t>
      </w:r>
      <w:bookmarkEnd w:id="69"/>
    </w:p>
    <w:p w14:paraId="7CAE6508" w14:textId="27DA211B" w:rsidR="00E149DB" w:rsidRPr="00C038CA" w:rsidRDefault="00E149DB" w:rsidP="00E149DB">
      <w:pPr>
        <w:pStyle w:val="Legenda"/>
        <w:spacing w:line="360" w:lineRule="auto"/>
        <w:jc w:val="center"/>
        <w:rPr>
          <w:rFonts w:asciiTheme="minorHAnsi" w:hAnsiTheme="minorHAnsi" w:cstheme="minorHAnsi"/>
          <w:color w:val="FF0000"/>
          <w:sz w:val="22"/>
          <w:szCs w:val="22"/>
        </w:rPr>
      </w:pPr>
      <w:r w:rsidRPr="00C038CA">
        <w:rPr>
          <w:rFonts w:asciiTheme="minorHAnsi" w:hAnsiTheme="minorHAnsi" w:cstheme="minorHAnsi"/>
          <w:noProof/>
          <w:sz w:val="22"/>
          <w:szCs w:val="22"/>
        </w:rPr>
        <w:drawing>
          <wp:inline distT="0" distB="0" distL="0" distR="0" wp14:anchorId="5B0CEB95" wp14:editId="39EA6984">
            <wp:extent cx="3699164" cy="2155371"/>
            <wp:effectExtent l="0" t="0" r="0" b="0"/>
            <wp:docPr id="10229424" name="Wykres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4966CBAF" w14:textId="77777777" w:rsidR="00E149DB" w:rsidRPr="00C038CA" w:rsidRDefault="00E149DB" w:rsidP="00E149DB">
      <w:pPr>
        <w:spacing w:before="240" w:line="360" w:lineRule="auto"/>
        <w:ind w:firstLine="567"/>
        <w:contextualSpacing/>
        <w:rPr>
          <w:rFonts w:asciiTheme="minorHAnsi" w:hAnsiTheme="minorHAnsi" w:cstheme="minorHAnsi"/>
        </w:rPr>
      </w:pPr>
      <w:bookmarkStart w:id="70" w:name="_Toc116470887"/>
      <w:r w:rsidRPr="00C038CA">
        <w:rPr>
          <w:rFonts w:asciiTheme="minorHAnsi" w:hAnsiTheme="minorHAnsi" w:cstheme="minorHAnsi"/>
        </w:rPr>
        <w:t>Badanych uczniów zapytano także o to, jakiego rodzaju przemoc stosowali. Najczęściej deklarowano stosowanie przemocy psychicznej (67 osób, tj. 65,1%), przemoc fizyczną stosowało 55 badanych (53,4%), natomiast 13 respondentów wskazało na przemoc seksualną (12,6%). 12 osób nie udzieliło odpowiedzi na to pytanie.</w:t>
      </w:r>
    </w:p>
    <w:p w14:paraId="275892F4" w14:textId="77777777" w:rsidR="00721F33" w:rsidRDefault="00721F33" w:rsidP="00822712">
      <w:pPr>
        <w:pStyle w:val="Legenda"/>
        <w:keepNext/>
        <w:rPr>
          <w:rFonts w:asciiTheme="minorHAnsi" w:hAnsiTheme="minorHAnsi" w:cstheme="minorHAnsi"/>
          <w:sz w:val="22"/>
          <w:szCs w:val="22"/>
        </w:rPr>
      </w:pPr>
      <w:bookmarkStart w:id="71" w:name="_Toc208423903"/>
      <w:bookmarkEnd w:id="70"/>
    </w:p>
    <w:p w14:paraId="07A0C215" w14:textId="154230D8" w:rsidR="00E149DB" w:rsidRPr="00C038CA" w:rsidRDefault="00E149DB" w:rsidP="00822712">
      <w:pPr>
        <w:pStyle w:val="Legenda"/>
        <w:keepNext/>
        <w:rPr>
          <w:rFonts w:asciiTheme="minorHAnsi" w:hAnsiTheme="minorHAnsi" w:cstheme="minorHAnsi"/>
          <w:sz w:val="22"/>
          <w:szCs w:val="22"/>
        </w:rPr>
      </w:pPr>
      <w:r w:rsidRPr="00C038CA">
        <w:rPr>
          <w:rFonts w:asciiTheme="minorHAnsi" w:hAnsiTheme="minorHAnsi" w:cstheme="minorHAnsi"/>
          <w:sz w:val="22"/>
          <w:szCs w:val="22"/>
        </w:rPr>
        <w:t>Tabela</w:t>
      </w:r>
      <w:r w:rsidR="0010260B">
        <w:rPr>
          <w:rFonts w:asciiTheme="minorHAnsi" w:hAnsiTheme="minorHAnsi" w:cstheme="minorHAnsi"/>
          <w:sz w:val="22"/>
          <w:szCs w:val="22"/>
        </w:rPr>
        <w:t xml:space="preserve"> 23</w:t>
      </w:r>
      <w:r w:rsidRPr="00C038CA">
        <w:rPr>
          <w:rFonts w:asciiTheme="minorHAnsi" w:hAnsiTheme="minorHAnsi" w:cstheme="minorHAnsi"/>
          <w:sz w:val="22"/>
          <w:szCs w:val="22"/>
        </w:rPr>
        <w:t>. Jakiego rodzaju przemoc zastosowałeś/łaś? N=103</w:t>
      </w:r>
      <w:bookmarkEnd w:id="71"/>
    </w:p>
    <w:tbl>
      <w:tblPr>
        <w:tblW w:w="9287" w:type="dxa"/>
        <w:tblBorders>
          <w:top w:val="single" w:sz="4" w:space="0" w:color="FFC000"/>
          <w:left w:val="single" w:sz="4" w:space="0" w:color="FFC000"/>
          <w:bottom w:val="single" w:sz="4" w:space="0" w:color="FFC000"/>
          <w:right w:val="single" w:sz="4" w:space="0" w:color="FFC000"/>
        </w:tblBorders>
        <w:tblLayout w:type="fixed"/>
        <w:tblLook w:val="04A0" w:firstRow="1" w:lastRow="0" w:firstColumn="1" w:lastColumn="0" w:noHBand="0" w:noVBand="1"/>
      </w:tblPr>
      <w:tblGrid>
        <w:gridCol w:w="7225"/>
        <w:gridCol w:w="850"/>
        <w:gridCol w:w="1212"/>
      </w:tblGrid>
      <w:tr w:rsidR="00E149DB" w:rsidRPr="00C038CA" w14:paraId="5C9156CB" w14:textId="77777777" w:rsidTr="00812C31">
        <w:trPr>
          <w:trHeight w:val="397"/>
        </w:trPr>
        <w:tc>
          <w:tcPr>
            <w:tcW w:w="7225" w:type="dxa"/>
            <w:tcBorders>
              <w:bottom w:val="nil"/>
              <w:right w:val="nil"/>
            </w:tcBorders>
            <w:shd w:val="clear" w:color="auto" w:fill="FFC000"/>
            <w:noWrap/>
            <w:vAlign w:val="center"/>
            <w:hideMark/>
          </w:tcPr>
          <w:p w14:paraId="3D425A60" w14:textId="77777777" w:rsidR="00E149DB" w:rsidRPr="00C038CA" w:rsidRDefault="00E149DB" w:rsidP="00812C31">
            <w:pPr>
              <w:jc w:val="left"/>
              <w:rPr>
                <w:rFonts w:asciiTheme="minorHAnsi" w:eastAsia="Segoe UI Light" w:hAnsiTheme="minorHAnsi" w:cstheme="minorHAnsi"/>
                <w:b/>
                <w:bCs/>
                <w:color w:val="FFFFFF"/>
              </w:rPr>
            </w:pPr>
            <w:r w:rsidRPr="00C038CA">
              <w:rPr>
                <w:rFonts w:asciiTheme="minorHAnsi" w:eastAsia="Segoe UI Light" w:hAnsiTheme="minorHAnsi" w:cstheme="minorHAnsi"/>
                <w:b/>
                <w:bCs/>
                <w:color w:val="FFFFFF"/>
              </w:rPr>
              <w:t>Odpowiedź</w:t>
            </w:r>
          </w:p>
        </w:tc>
        <w:tc>
          <w:tcPr>
            <w:tcW w:w="850" w:type="dxa"/>
            <w:shd w:val="clear" w:color="auto" w:fill="FFC000"/>
            <w:noWrap/>
            <w:vAlign w:val="center"/>
            <w:hideMark/>
          </w:tcPr>
          <w:p w14:paraId="3591D7F0" w14:textId="77777777" w:rsidR="00E149DB" w:rsidRPr="00C038CA" w:rsidRDefault="00E149DB" w:rsidP="00812C31">
            <w:pPr>
              <w:jc w:val="center"/>
              <w:rPr>
                <w:rFonts w:asciiTheme="minorHAnsi" w:eastAsia="Segoe UI Light" w:hAnsiTheme="minorHAnsi" w:cstheme="minorHAnsi"/>
                <w:b/>
                <w:bCs/>
                <w:color w:val="FFFFFF"/>
              </w:rPr>
            </w:pPr>
            <w:r w:rsidRPr="00C038CA">
              <w:rPr>
                <w:rFonts w:asciiTheme="minorHAnsi" w:eastAsia="Segoe UI Light" w:hAnsiTheme="minorHAnsi" w:cstheme="minorHAnsi"/>
                <w:b/>
                <w:bCs/>
                <w:color w:val="FFFFFF"/>
              </w:rPr>
              <w:t>%</w:t>
            </w:r>
          </w:p>
        </w:tc>
        <w:tc>
          <w:tcPr>
            <w:tcW w:w="1212" w:type="dxa"/>
            <w:shd w:val="clear" w:color="auto" w:fill="FFC000"/>
            <w:noWrap/>
            <w:vAlign w:val="center"/>
            <w:hideMark/>
          </w:tcPr>
          <w:p w14:paraId="3715DB78" w14:textId="77777777" w:rsidR="00E149DB" w:rsidRPr="00C038CA" w:rsidRDefault="00E149DB" w:rsidP="00812C31">
            <w:pPr>
              <w:ind w:firstLine="0"/>
              <w:rPr>
                <w:rFonts w:asciiTheme="minorHAnsi" w:eastAsia="Segoe UI Light" w:hAnsiTheme="minorHAnsi" w:cstheme="minorHAnsi"/>
                <w:b/>
                <w:bCs/>
                <w:color w:val="FFFFFF"/>
              </w:rPr>
            </w:pPr>
            <w:r w:rsidRPr="00C038CA">
              <w:rPr>
                <w:rFonts w:asciiTheme="minorHAnsi" w:eastAsia="Segoe UI Light" w:hAnsiTheme="minorHAnsi" w:cstheme="minorHAnsi"/>
                <w:b/>
                <w:bCs/>
                <w:color w:val="FFFFFF"/>
              </w:rPr>
              <w:t>Liczba odp.</w:t>
            </w:r>
          </w:p>
        </w:tc>
      </w:tr>
      <w:tr w:rsidR="00E149DB" w:rsidRPr="00C038CA" w14:paraId="2976D92A" w14:textId="77777777" w:rsidTr="00812C31">
        <w:trPr>
          <w:trHeight w:val="260"/>
        </w:trPr>
        <w:tc>
          <w:tcPr>
            <w:tcW w:w="7225" w:type="dxa"/>
            <w:tcBorders>
              <w:top w:val="single" w:sz="4" w:space="0" w:color="FFC000"/>
              <w:bottom w:val="single" w:sz="4" w:space="0" w:color="FFC000"/>
              <w:right w:val="nil"/>
            </w:tcBorders>
            <w:shd w:val="clear" w:color="auto" w:fill="FFFFFF"/>
            <w:noWrap/>
            <w:vAlign w:val="center"/>
            <w:hideMark/>
          </w:tcPr>
          <w:p w14:paraId="4EBB9F88" w14:textId="77777777" w:rsidR="00E149DB" w:rsidRPr="00C038CA" w:rsidRDefault="00E149DB" w:rsidP="00812C31">
            <w:pPr>
              <w:ind w:firstLine="0"/>
              <w:rPr>
                <w:rFonts w:asciiTheme="minorHAnsi" w:eastAsia="Segoe UI Light" w:hAnsiTheme="minorHAnsi" w:cstheme="minorHAnsi"/>
              </w:rPr>
            </w:pPr>
            <w:r w:rsidRPr="00C038CA">
              <w:rPr>
                <w:rFonts w:asciiTheme="minorHAnsi" w:eastAsia="Segoe UI Light" w:hAnsiTheme="minorHAnsi" w:cstheme="minorHAnsi"/>
              </w:rPr>
              <w:t>przezywałem/</w:t>
            </w:r>
            <w:proofErr w:type="spellStart"/>
            <w:r w:rsidRPr="00C038CA">
              <w:rPr>
                <w:rFonts w:asciiTheme="minorHAnsi" w:eastAsia="Segoe UI Light" w:hAnsiTheme="minorHAnsi" w:cstheme="minorHAnsi"/>
              </w:rPr>
              <w:t>am</w:t>
            </w:r>
            <w:proofErr w:type="spellEnd"/>
            <w:r w:rsidRPr="00C038CA">
              <w:rPr>
                <w:rFonts w:asciiTheme="minorHAnsi" w:eastAsia="Segoe UI Light" w:hAnsiTheme="minorHAnsi" w:cstheme="minorHAnsi"/>
              </w:rPr>
              <w:t xml:space="preserve"> kogoś, groziłem/</w:t>
            </w:r>
            <w:proofErr w:type="spellStart"/>
            <w:r w:rsidRPr="00C038CA">
              <w:rPr>
                <w:rFonts w:asciiTheme="minorHAnsi" w:eastAsia="Segoe UI Light" w:hAnsiTheme="minorHAnsi" w:cstheme="minorHAnsi"/>
              </w:rPr>
              <w:t>am</w:t>
            </w:r>
            <w:proofErr w:type="spellEnd"/>
            <w:r w:rsidRPr="00C038CA">
              <w:rPr>
                <w:rFonts w:asciiTheme="minorHAnsi" w:eastAsia="Segoe UI Light" w:hAnsiTheme="minorHAnsi" w:cstheme="minorHAnsi"/>
              </w:rPr>
              <w:t xml:space="preserve"> komuś, upokarzałem/</w:t>
            </w:r>
            <w:proofErr w:type="spellStart"/>
            <w:r w:rsidRPr="00C038CA">
              <w:rPr>
                <w:rFonts w:asciiTheme="minorHAnsi" w:eastAsia="Segoe UI Light" w:hAnsiTheme="minorHAnsi" w:cstheme="minorHAnsi"/>
              </w:rPr>
              <w:t>am</w:t>
            </w:r>
            <w:proofErr w:type="spellEnd"/>
            <w:r w:rsidRPr="00C038CA">
              <w:rPr>
                <w:rFonts w:asciiTheme="minorHAnsi" w:eastAsia="Segoe UI Light" w:hAnsiTheme="minorHAnsi" w:cstheme="minorHAnsi"/>
              </w:rPr>
              <w:t xml:space="preserve"> kogoś, straszyłem/</w:t>
            </w:r>
            <w:proofErr w:type="spellStart"/>
            <w:r w:rsidRPr="00C038CA">
              <w:rPr>
                <w:rFonts w:asciiTheme="minorHAnsi" w:eastAsia="Segoe UI Light" w:hAnsiTheme="minorHAnsi" w:cstheme="minorHAnsi"/>
              </w:rPr>
              <w:t>am</w:t>
            </w:r>
            <w:proofErr w:type="spellEnd"/>
            <w:r w:rsidRPr="00C038CA">
              <w:rPr>
                <w:rFonts w:asciiTheme="minorHAnsi" w:eastAsia="Segoe UI Light" w:hAnsiTheme="minorHAnsi" w:cstheme="minorHAnsi"/>
              </w:rPr>
              <w:t>, wyśmiewałem/</w:t>
            </w:r>
            <w:proofErr w:type="spellStart"/>
            <w:r w:rsidRPr="00C038CA">
              <w:rPr>
                <w:rFonts w:asciiTheme="minorHAnsi" w:eastAsia="Segoe UI Light" w:hAnsiTheme="minorHAnsi" w:cstheme="minorHAnsi"/>
              </w:rPr>
              <w:t>am</w:t>
            </w:r>
            <w:proofErr w:type="spellEnd"/>
            <w:r w:rsidRPr="00C038CA">
              <w:rPr>
                <w:rFonts w:asciiTheme="minorHAnsi" w:eastAsia="Segoe UI Light" w:hAnsiTheme="minorHAnsi" w:cstheme="minorHAnsi"/>
              </w:rPr>
              <w:t xml:space="preserve"> itp.</w:t>
            </w:r>
          </w:p>
        </w:tc>
        <w:tc>
          <w:tcPr>
            <w:tcW w:w="850" w:type="dxa"/>
            <w:tcBorders>
              <w:top w:val="single" w:sz="4" w:space="0" w:color="FFC000"/>
              <w:bottom w:val="single" w:sz="4" w:space="0" w:color="FFC000"/>
            </w:tcBorders>
            <w:noWrap/>
            <w:vAlign w:val="center"/>
          </w:tcPr>
          <w:p w14:paraId="0EE412EE"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65,1%</w:t>
            </w:r>
          </w:p>
        </w:tc>
        <w:tc>
          <w:tcPr>
            <w:tcW w:w="1212" w:type="dxa"/>
            <w:tcBorders>
              <w:top w:val="single" w:sz="4" w:space="0" w:color="FFC000"/>
              <w:bottom w:val="single" w:sz="4" w:space="0" w:color="FFC000"/>
            </w:tcBorders>
            <w:noWrap/>
            <w:vAlign w:val="center"/>
          </w:tcPr>
          <w:p w14:paraId="5EB6E4DD"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67</w:t>
            </w:r>
          </w:p>
        </w:tc>
      </w:tr>
      <w:tr w:rsidR="00E149DB" w:rsidRPr="00C038CA" w14:paraId="5BC4372D" w14:textId="77777777" w:rsidTr="00812C31">
        <w:trPr>
          <w:trHeight w:val="260"/>
        </w:trPr>
        <w:tc>
          <w:tcPr>
            <w:tcW w:w="7225" w:type="dxa"/>
            <w:tcBorders>
              <w:right w:val="nil"/>
            </w:tcBorders>
            <w:shd w:val="clear" w:color="auto" w:fill="FFFFFF"/>
            <w:noWrap/>
            <w:vAlign w:val="center"/>
          </w:tcPr>
          <w:p w14:paraId="4F75E2CB" w14:textId="77777777" w:rsidR="00E149DB" w:rsidRPr="00C038CA" w:rsidRDefault="00E149DB" w:rsidP="00812C31">
            <w:pPr>
              <w:ind w:firstLine="0"/>
              <w:rPr>
                <w:rFonts w:asciiTheme="minorHAnsi" w:eastAsia="Segoe UI Light" w:hAnsiTheme="minorHAnsi" w:cstheme="minorHAnsi"/>
              </w:rPr>
            </w:pPr>
            <w:r w:rsidRPr="00C038CA">
              <w:rPr>
                <w:rFonts w:asciiTheme="minorHAnsi" w:eastAsia="Segoe UI Light" w:hAnsiTheme="minorHAnsi" w:cstheme="minorHAnsi"/>
              </w:rPr>
              <w:t>biłem/</w:t>
            </w:r>
            <w:proofErr w:type="spellStart"/>
            <w:r w:rsidRPr="00C038CA">
              <w:rPr>
                <w:rFonts w:asciiTheme="minorHAnsi" w:eastAsia="Segoe UI Light" w:hAnsiTheme="minorHAnsi" w:cstheme="minorHAnsi"/>
              </w:rPr>
              <w:t>am</w:t>
            </w:r>
            <w:proofErr w:type="spellEnd"/>
            <w:r w:rsidRPr="00C038CA">
              <w:rPr>
                <w:rFonts w:asciiTheme="minorHAnsi" w:eastAsia="Segoe UI Light" w:hAnsiTheme="minorHAnsi" w:cstheme="minorHAnsi"/>
              </w:rPr>
              <w:t xml:space="preserve"> kogoś, kopałem/</w:t>
            </w:r>
            <w:proofErr w:type="spellStart"/>
            <w:r w:rsidRPr="00C038CA">
              <w:rPr>
                <w:rFonts w:asciiTheme="minorHAnsi" w:eastAsia="Segoe UI Light" w:hAnsiTheme="minorHAnsi" w:cstheme="minorHAnsi"/>
              </w:rPr>
              <w:t>am</w:t>
            </w:r>
            <w:proofErr w:type="spellEnd"/>
            <w:r w:rsidRPr="00C038CA">
              <w:rPr>
                <w:rFonts w:asciiTheme="minorHAnsi" w:eastAsia="Segoe UI Light" w:hAnsiTheme="minorHAnsi" w:cstheme="minorHAnsi"/>
              </w:rPr>
              <w:t>, szarpałem/</w:t>
            </w:r>
            <w:proofErr w:type="spellStart"/>
            <w:r w:rsidRPr="00C038CA">
              <w:rPr>
                <w:rFonts w:asciiTheme="minorHAnsi" w:eastAsia="Segoe UI Light" w:hAnsiTheme="minorHAnsi" w:cstheme="minorHAnsi"/>
              </w:rPr>
              <w:t>am</w:t>
            </w:r>
            <w:proofErr w:type="spellEnd"/>
            <w:r w:rsidRPr="00C038CA">
              <w:rPr>
                <w:rFonts w:asciiTheme="minorHAnsi" w:eastAsia="Segoe UI Light" w:hAnsiTheme="minorHAnsi" w:cstheme="minorHAnsi"/>
              </w:rPr>
              <w:t xml:space="preserve"> dusiłem/</w:t>
            </w:r>
            <w:proofErr w:type="spellStart"/>
            <w:r w:rsidRPr="00C038CA">
              <w:rPr>
                <w:rFonts w:asciiTheme="minorHAnsi" w:eastAsia="Segoe UI Light" w:hAnsiTheme="minorHAnsi" w:cstheme="minorHAnsi"/>
              </w:rPr>
              <w:t>am</w:t>
            </w:r>
            <w:proofErr w:type="spellEnd"/>
            <w:r w:rsidRPr="00C038CA">
              <w:rPr>
                <w:rFonts w:asciiTheme="minorHAnsi" w:eastAsia="Segoe UI Light" w:hAnsiTheme="minorHAnsi" w:cstheme="minorHAnsi"/>
              </w:rPr>
              <w:t>, popychałem/</w:t>
            </w:r>
            <w:proofErr w:type="spellStart"/>
            <w:r w:rsidRPr="00C038CA">
              <w:rPr>
                <w:rFonts w:asciiTheme="minorHAnsi" w:eastAsia="Segoe UI Light" w:hAnsiTheme="minorHAnsi" w:cstheme="minorHAnsi"/>
              </w:rPr>
              <w:t>am</w:t>
            </w:r>
            <w:proofErr w:type="spellEnd"/>
            <w:r w:rsidRPr="00C038CA">
              <w:rPr>
                <w:rFonts w:asciiTheme="minorHAnsi" w:eastAsia="Segoe UI Light" w:hAnsiTheme="minorHAnsi" w:cstheme="minorHAnsi"/>
              </w:rPr>
              <w:t>, spoliczkowałem/</w:t>
            </w:r>
            <w:proofErr w:type="spellStart"/>
            <w:r w:rsidRPr="00C038CA">
              <w:rPr>
                <w:rFonts w:asciiTheme="minorHAnsi" w:eastAsia="Segoe UI Light" w:hAnsiTheme="minorHAnsi" w:cstheme="minorHAnsi"/>
              </w:rPr>
              <w:t>am</w:t>
            </w:r>
            <w:proofErr w:type="spellEnd"/>
            <w:r w:rsidRPr="00C038CA">
              <w:rPr>
                <w:rFonts w:asciiTheme="minorHAnsi" w:eastAsia="Segoe UI Light" w:hAnsiTheme="minorHAnsi" w:cstheme="minorHAnsi"/>
              </w:rPr>
              <w:t xml:space="preserve"> itp.</w:t>
            </w:r>
          </w:p>
        </w:tc>
        <w:tc>
          <w:tcPr>
            <w:tcW w:w="850" w:type="dxa"/>
            <w:noWrap/>
            <w:vAlign w:val="center"/>
          </w:tcPr>
          <w:p w14:paraId="788A6AF9"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53,4%</w:t>
            </w:r>
          </w:p>
        </w:tc>
        <w:tc>
          <w:tcPr>
            <w:tcW w:w="1212" w:type="dxa"/>
            <w:noWrap/>
            <w:vAlign w:val="center"/>
          </w:tcPr>
          <w:p w14:paraId="7136BB81"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55</w:t>
            </w:r>
          </w:p>
        </w:tc>
      </w:tr>
      <w:tr w:rsidR="00E149DB" w:rsidRPr="00C038CA" w14:paraId="34CE5450" w14:textId="77777777" w:rsidTr="00812C31">
        <w:trPr>
          <w:trHeight w:val="260"/>
        </w:trPr>
        <w:tc>
          <w:tcPr>
            <w:tcW w:w="7225" w:type="dxa"/>
            <w:tcBorders>
              <w:top w:val="single" w:sz="4" w:space="0" w:color="FFC000"/>
              <w:bottom w:val="single" w:sz="4" w:space="0" w:color="FFC000"/>
              <w:right w:val="nil"/>
            </w:tcBorders>
            <w:shd w:val="clear" w:color="auto" w:fill="FFFFFF"/>
            <w:noWrap/>
            <w:vAlign w:val="center"/>
            <w:hideMark/>
          </w:tcPr>
          <w:p w14:paraId="1185A82B" w14:textId="77777777" w:rsidR="00E149DB" w:rsidRPr="00C038CA" w:rsidRDefault="00E149DB" w:rsidP="00812C31">
            <w:pPr>
              <w:ind w:firstLine="0"/>
              <w:rPr>
                <w:rFonts w:asciiTheme="minorHAnsi" w:eastAsia="Segoe UI Light" w:hAnsiTheme="minorHAnsi" w:cstheme="minorHAnsi"/>
              </w:rPr>
            </w:pPr>
            <w:r w:rsidRPr="00C038CA">
              <w:rPr>
                <w:rFonts w:asciiTheme="minorHAnsi" w:eastAsia="Segoe UI Light" w:hAnsiTheme="minorHAnsi" w:cstheme="minorHAnsi"/>
              </w:rPr>
              <w:t>dotykałem/</w:t>
            </w:r>
            <w:proofErr w:type="spellStart"/>
            <w:r w:rsidRPr="00C038CA">
              <w:rPr>
                <w:rFonts w:asciiTheme="minorHAnsi" w:eastAsia="Segoe UI Light" w:hAnsiTheme="minorHAnsi" w:cstheme="minorHAnsi"/>
              </w:rPr>
              <w:t>am</w:t>
            </w:r>
            <w:proofErr w:type="spellEnd"/>
            <w:r w:rsidRPr="00C038CA">
              <w:rPr>
                <w:rFonts w:asciiTheme="minorHAnsi" w:eastAsia="Segoe UI Light" w:hAnsiTheme="minorHAnsi" w:cstheme="minorHAnsi"/>
              </w:rPr>
              <w:t xml:space="preserve"> kogoś w miejsca, w które ta osoba tego sobie nie życzyła, mówiłem/</w:t>
            </w:r>
            <w:proofErr w:type="spellStart"/>
            <w:r w:rsidRPr="00C038CA">
              <w:rPr>
                <w:rFonts w:asciiTheme="minorHAnsi" w:eastAsia="Segoe UI Light" w:hAnsiTheme="minorHAnsi" w:cstheme="minorHAnsi"/>
              </w:rPr>
              <w:t>am</w:t>
            </w:r>
            <w:proofErr w:type="spellEnd"/>
            <w:r w:rsidRPr="00C038CA">
              <w:rPr>
                <w:rFonts w:asciiTheme="minorHAnsi" w:eastAsia="Segoe UI Light" w:hAnsiTheme="minorHAnsi" w:cstheme="minorHAnsi"/>
              </w:rPr>
              <w:t xml:space="preserve"> o czyimś ciele w sposób który go zawstydzał itp.</w:t>
            </w:r>
          </w:p>
        </w:tc>
        <w:tc>
          <w:tcPr>
            <w:tcW w:w="850" w:type="dxa"/>
            <w:tcBorders>
              <w:top w:val="single" w:sz="4" w:space="0" w:color="FFC000"/>
              <w:bottom w:val="single" w:sz="4" w:space="0" w:color="FFC000"/>
            </w:tcBorders>
            <w:noWrap/>
            <w:vAlign w:val="center"/>
          </w:tcPr>
          <w:p w14:paraId="4F9145E6"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12,6%</w:t>
            </w:r>
          </w:p>
        </w:tc>
        <w:tc>
          <w:tcPr>
            <w:tcW w:w="1212" w:type="dxa"/>
            <w:tcBorders>
              <w:top w:val="single" w:sz="4" w:space="0" w:color="FFC000"/>
              <w:bottom w:val="single" w:sz="4" w:space="0" w:color="FFC000"/>
            </w:tcBorders>
            <w:noWrap/>
            <w:vAlign w:val="center"/>
          </w:tcPr>
          <w:p w14:paraId="13335EF3"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13</w:t>
            </w:r>
          </w:p>
        </w:tc>
      </w:tr>
    </w:tbl>
    <w:p w14:paraId="6A855834" w14:textId="77777777" w:rsidR="00E149DB" w:rsidRPr="00C038CA" w:rsidRDefault="00E149DB" w:rsidP="00E149DB">
      <w:pPr>
        <w:spacing w:before="120" w:after="240" w:line="360" w:lineRule="auto"/>
        <w:rPr>
          <w:rFonts w:asciiTheme="minorHAnsi" w:hAnsiTheme="minorHAnsi" w:cstheme="minorHAnsi"/>
        </w:rPr>
      </w:pPr>
      <w:r w:rsidRPr="00C038CA">
        <w:rPr>
          <w:rFonts w:asciiTheme="minorHAnsi" w:hAnsiTheme="minorHAnsi" w:cstheme="minorHAnsi"/>
          <w:i/>
        </w:rPr>
        <w:t>*Pytanie wielokrotnego wyboru, odpowiedzi nie sumują się do 100%</w:t>
      </w:r>
    </w:p>
    <w:p w14:paraId="1895A640" w14:textId="77777777" w:rsidR="00E149DB" w:rsidRPr="00C038CA" w:rsidRDefault="00E149DB" w:rsidP="00E149DB">
      <w:pPr>
        <w:spacing w:before="240" w:after="240" w:line="360" w:lineRule="auto"/>
        <w:ind w:firstLine="567"/>
        <w:contextualSpacing/>
        <w:rPr>
          <w:rFonts w:asciiTheme="minorHAnsi" w:hAnsiTheme="minorHAnsi" w:cstheme="minorHAnsi"/>
        </w:rPr>
      </w:pPr>
      <w:r w:rsidRPr="00C038CA">
        <w:rPr>
          <w:rFonts w:asciiTheme="minorHAnsi" w:hAnsiTheme="minorHAnsi" w:cstheme="minorHAnsi"/>
        </w:rPr>
        <w:t>W dalszej kolejności analizie poddane zostały odpowiedzi uczniów na pytanie o to, wobec kogo zdarzyło im się stosować przemoc. Największa część ankietowanych przyznała się do przemocy skierowanej wobec uczniów ze swojej szkoły – wskazało na to 56,9% ankietowanych (62 osoby). Ponadto 23 respondentów stosowało przemoc wobec kolegów/koleżanek spoza szkoły (21,1%), 36 badanych – wobec rodzeństwa (33,0%), natomiast 15 uczniów wskazało na inne osoby, wśród których wymieniono m.in. kuzynostwo oraz osoby z Internetu, a jedna z osób zaznaczyła, że w przeszłości spotkała się z sytuacją mogącą stanowić zagrożenie w drodze do szkoły, w której zmuszona była podjąć działania obronne (13,8%). 6 osób nie udzieliło odpowiedzi na to pytanie.</w:t>
      </w:r>
    </w:p>
    <w:p w14:paraId="637632CF" w14:textId="77777777" w:rsidR="00E149DB" w:rsidRPr="00C038CA" w:rsidRDefault="00E149DB" w:rsidP="00822712">
      <w:pPr>
        <w:pStyle w:val="Legenda"/>
        <w:keepNext/>
        <w:rPr>
          <w:rFonts w:asciiTheme="minorHAnsi" w:hAnsiTheme="minorHAnsi" w:cstheme="minorHAnsi"/>
          <w:sz w:val="22"/>
          <w:szCs w:val="22"/>
        </w:rPr>
      </w:pPr>
      <w:bookmarkStart w:id="72" w:name="_Toc208423904"/>
      <w:r w:rsidRPr="00C038CA">
        <w:rPr>
          <w:rFonts w:asciiTheme="minorHAnsi" w:hAnsiTheme="minorHAnsi" w:cstheme="minorHAnsi"/>
          <w:sz w:val="22"/>
          <w:szCs w:val="22"/>
        </w:rPr>
        <w:t>Tabela 24. Wobec kogo zdarzyło Ci się stosować przemoc? N=109</w:t>
      </w:r>
      <w:bookmarkEnd w:id="72"/>
    </w:p>
    <w:tbl>
      <w:tblPr>
        <w:tblW w:w="9072" w:type="dxa"/>
        <w:tblBorders>
          <w:top w:val="single" w:sz="4" w:space="0" w:color="FFC000"/>
          <w:left w:val="single" w:sz="4" w:space="0" w:color="FFC000"/>
          <w:bottom w:val="single" w:sz="4" w:space="0" w:color="FFC000"/>
          <w:right w:val="single" w:sz="4" w:space="0" w:color="FFC000"/>
        </w:tblBorders>
        <w:tblLayout w:type="fixed"/>
        <w:tblLook w:val="04A0" w:firstRow="1" w:lastRow="0" w:firstColumn="1" w:lastColumn="0" w:noHBand="0" w:noVBand="1"/>
      </w:tblPr>
      <w:tblGrid>
        <w:gridCol w:w="5245"/>
        <w:gridCol w:w="1913"/>
        <w:gridCol w:w="1914"/>
      </w:tblGrid>
      <w:tr w:rsidR="00E149DB" w:rsidRPr="00C038CA" w14:paraId="22399A20" w14:textId="77777777" w:rsidTr="00812C31">
        <w:trPr>
          <w:trHeight w:val="397"/>
        </w:trPr>
        <w:tc>
          <w:tcPr>
            <w:tcW w:w="5245" w:type="dxa"/>
            <w:tcBorders>
              <w:bottom w:val="nil"/>
              <w:right w:val="nil"/>
            </w:tcBorders>
            <w:shd w:val="clear" w:color="auto" w:fill="FFC000"/>
            <w:noWrap/>
            <w:hideMark/>
          </w:tcPr>
          <w:p w14:paraId="48882D01" w14:textId="77777777" w:rsidR="00E149DB" w:rsidRPr="00C038CA" w:rsidRDefault="00E149DB" w:rsidP="00812C31">
            <w:pPr>
              <w:jc w:val="center"/>
              <w:rPr>
                <w:rFonts w:asciiTheme="minorHAnsi" w:eastAsia="Segoe UI Light" w:hAnsiTheme="minorHAnsi" w:cstheme="minorHAnsi"/>
                <w:b/>
                <w:bCs/>
                <w:color w:val="FFFFFF"/>
              </w:rPr>
            </w:pPr>
            <w:r w:rsidRPr="00C038CA">
              <w:rPr>
                <w:rFonts w:asciiTheme="minorHAnsi" w:eastAsia="Segoe UI Light" w:hAnsiTheme="minorHAnsi" w:cstheme="minorHAnsi"/>
                <w:b/>
                <w:bCs/>
                <w:color w:val="FFFFFF"/>
              </w:rPr>
              <w:t>Odpowiedź</w:t>
            </w:r>
          </w:p>
        </w:tc>
        <w:tc>
          <w:tcPr>
            <w:tcW w:w="1913" w:type="dxa"/>
            <w:shd w:val="clear" w:color="auto" w:fill="FFC000"/>
            <w:noWrap/>
            <w:hideMark/>
          </w:tcPr>
          <w:p w14:paraId="2B33583B" w14:textId="77777777" w:rsidR="00E149DB" w:rsidRPr="00C038CA" w:rsidRDefault="00E149DB" w:rsidP="00812C31">
            <w:pPr>
              <w:jc w:val="center"/>
              <w:rPr>
                <w:rFonts w:asciiTheme="minorHAnsi" w:eastAsia="Segoe UI Light" w:hAnsiTheme="minorHAnsi" w:cstheme="minorHAnsi"/>
                <w:b/>
                <w:bCs/>
                <w:color w:val="FFFFFF"/>
              </w:rPr>
            </w:pPr>
            <w:r w:rsidRPr="00C038CA">
              <w:rPr>
                <w:rFonts w:asciiTheme="minorHAnsi" w:eastAsia="Segoe UI Light" w:hAnsiTheme="minorHAnsi" w:cstheme="minorHAnsi"/>
                <w:b/>
                <w:bCs/>
                <w:color w:val="FFFFFF"/>
              </w:rPr>
              <w:t>%</w:t>
            </w:r>
          </w:p>
        </w:tc>
        <w:tc>
          <w:tcPr>
            <w:tcW w:w="1914" w:type="dxa"/>
            <w:shd w:val="clear" w:color="auto" w:fill="FFC000"/>
            <w:noWrap/>
            <w:hideMark/>
          </w:tcPr>
          <w:p w14:paraId="6BCC933E" w14:textId="77777777" w:rsidR="00E149DB" w:rsidRPr="00C038CA" w:rsidRDefault="00E149DB" w:rsidP="00812C31">
            <w:pPr>
              <w:jc w:val="center"/>
              <w:rPr>
                <w:rFonts w:asciiTheme="minorHAnsi" w:eastAsia="Segoe UI Light" w:hAnsiTheme="minorHAnsi" w:cstheme="minorHAnsi"/>
                <w:b/>
                <w:bCs/>
                <w:color w:val="FFFFFF"/>
              </w:rPr>
            </w:pPr>
            <w:r w:rsidRPr="00C038CA">
              <w:rPr>
                <w:rFonts w:asciiTheme="minorHAnsi" w:eastAsia="Segoe UI Light" w:hAnsiTheme="minorHAnsi" w:cstheme="minorHAnsi"/>
                <w:b/>
                <w:bCs/>
                <w:color w:val="FFFFFF"/>
              </w:rPr>
              <w:t>Liczba odp.</w:t>
            </w:r>
          </w:p>
        </w:tc>
      </w:tr>
      <w:tr w:rsidR="00E149DB" w:rsidRPr="00C038CA" w14:paraId="24473C51" w14:textId="77777777" w:rsidTr="00812C31">
        <w:trPr>
          <w:trHeight w:val="139"/>
        </w:trPr>
        <w:tc>
          <w:tcPr>
            <w:tcW w:w="5245" w:type="dxa"/>
            <w:tcBorders>
              <w:top w:val="single" w:sz="4" w:space="0" w:color="FFC000"/>
              <w:bottom w:val="single" w:sz="4" w:space="0" w:color="FFC000"/>
              <w:right w:val="nil"/>
            </w:tcBorders>
            <w:shd w:val="clear" w:color="auto" w:fill="FFFFFF"/>
            <w:noWrap/>
            <w:vAlign w:val="bottom"/>
            <w:hideMark/>
          </w:tcPr>
          <w:p w14:paraId="16DA86FC" w14:textId="77777777" w:rsidR="00E149DB" w:rsidRPr="00C038CA" w:rsidRDefault="00E149DB" w:rsidP="00812C31">
            <w:pPr>
              <w:jc w:val="left"/>
              <w:rPr>
                <w:rFonts w:asciiTheme="minorHAnsi" w:eastAsia="Segoe UI Light" w:hAnsiTheme="minorHAnsi" w:cstheme="minorHAnsi"/>
                <w:b/>
                <w:bCs/>
              </w:rPr>
            </w:pPr>
            <w:r w:rsidRPr="00C038CA">
              <w:rPr>
                <w:rFonts w:asciiTheme="minorHAnsi" w:eastAsia="Segoe UI Light" w:hAnsiTheme="minorHAnsi" w:cstheme="minorHAnsi"/>
                <w:color w:val="000000"/>
              </w:rPr>
              <w:t>uczniów z mojej szkoły</w:t>
            </w:r>
          </w:p>
        </w:tc>
        <w:tc>
          <w:tcPr>
            <w:tcW w:w="1913" w:type="dxa"/>
            <w:tcBorders>
              <w:top w:val="single" w:sz="4" w:space="0" w:color="FFC000"/>
              <w:bottom w:val="single" w:sz="4" w:space="0" w:color="FFC000"/>
            </w:tcBorders>
            <w:noWrap/>
            <w:vAlign w:val="bottom"/>
          </w:tcPr>
          <w:p w14:paraId="58791E5A"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56,9%</w:t>
            </w:r>
          </w:p>
        </w:tc>
        <w:tc>
          <w:tcPr>
            <w:tcW w:w="1914" w:type="dxa"/>
            <w:tcBorders>
              <w:top w:val="single" w:sz="4" w:space="0" w:color="FFC000"/>
              <w:bottom w:val="single" w:sz="4" w:space="0" w:color="FFC000"/>
            </w:tcBorders>
            <w:noWrap/>
            <w:vAlign w:val="bottom"/>
          </w:tcPr>
          <w:p w14:paraId="398E545D"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62</w:t>
            </w:r>
          </w:p>
        </w:tc>
      </w:tr>
      <w:tr w:rsidR="00E149DB" w:rsidRPr="00C038CA" w14:paraId="77A3B828" w14:textId="77777777" w:rsidTr="00812C31">
        <w:trPr>
          <w:trHeight w:val="100"/>
        </w:trPr>
        <w:tc>
          <w:tcPr>
            <w:tcW w:w="5245" w:type="dxa"/>
            <w:tcBorders>
              <w:right w:val="nil"/>
            </w:tcBorders>
            <w:shd w:val="clear" w:color="auto" w:fill="FFFFFF"/>
            <w:noWrap/>
            <w:vAlign w:val="bottom"/>
            <w:hideMark/>
          </w:tcPr>
          <w:p w14:paraId="5BE1C2AB" w14:textId="77777777" w:rsidR="00E149DB" w:rsidRPr="00C038CA" w:rsidRDefault="00E149DB" w:rsidP="00812C31">
            <w:pPr>
              <w:jc w:val="left"/>
              <w:rPr>
                <w:rFonts w:asciiTheme="minorHAnsi" w:eastAsia="Segoe UI Light" w:hAnsiTheme="minorHAnsi" w:cstheme="minorHAnsi"/>
                <w:b/>
                <w:bCs/>
              </w:rPr>
            </w:pPr>
            <w:r w:rsidRPr="00C038CA">
              <w:rPr>
                <w:rFonts w:asciiTheme="minorHAnsi" w:eastAsia="Segoe UI Light" w:hAnsiTheme="minorHAnsi" w:cstheme="minorHAnsi"/>
                <w:color w:val="000000"/>
              </w:rPr>
              <w:lastRenderedPageBreak/>
              <w:t>kolegów/koleżanek spoza szkoły</w:t>
            </w:r>
          </w:p>
        </w:tc>
        <w:tc>
          <w:tcPr>
            <w:tcW w:w="1913" w:type="dxa"/>
            <w:noWrap/>
            <w:vAlign w:val="bottom"/>
          </w:tcPr>
          <w:p w14:paraId="7EF612C1"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21,1%</w:t>
            </w:r>
          </w:p>
        </w:tc>
        <w:tc>
          <w:tcPr>
            <w:tcW w:w="1914" w:type="dxa"/>
            <w:noWrap/>
            <w:vAlign w:val="bottom"/>
          </w:tcPr>
          <w:p w14:paraId="413A60E3"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23</w:t>
            </w:r>
          </w:p>
        </w:tc>
      </w:tr>
      <w:tr w:rsidR="00E149DB" w:rsidRPr="00C038CA" w14:paraId="4FCF121F" w14:textId="77777777" w:rsidTr="00812C31">
        <w:trPr>
          <w:trHeight w:val="231"/>
        </w:trPr>
        <w:tc>
          <w:tcPr>
            <w:tcW w:w="5245" w:type="dxa"/>
            <w:tcBorders>
              <w:top w:val="single" w:sz="4" w:space="0" w:color="FFC000"/>
              <w:bottom w:val="single" w:sz="4" w:space="0" w:color="FFC000"/>
              <w:right w:val="nil"/>
            </w:tcBorders>
            <w:shd w:val="clear" w:color="auto" w:fill="FFFFFF"/>
            <w:noWrap/>
            <w:vAlign w:val="bottom"/>
            <w:hideMark/>
          </w:tcPr>
          <w:p w14:paraId="5EDCD29C" w14:textId="77777777" w:rsidR="00E149DB" w:rsidRPr="00C038CA" w:rsidRDefault="00E149DB" w:rsidP="00812C31">
            <w:pPr>
              <w:jc w:val="left"/>
              <w:rPr>
                <w:rFonts w:asciiTheme="minorHAnsi" w:eastAsia="Segoe UI Light" w:hAnsiTheme="minorHAnsi" w:cstheme="minorHAnsi"/>
                <w:b/>
                <w:bCs/>
              </w:rPr>
            </w:pPr>
            <w:r w:rsidRPr="00C038CA">
              <w:rPr>
                <w:rFonts w:asciiTheme="minorHAnsi" w:eastAsia="Segoe UI Light" w:hAnsiTheme="minorHAnsi" w:cstheme="minorHAnsi"/>
                <w:color w:val="000000"/>
              </w:rPr>
              <w:t>rodzeństwa</w:t>
            </w:r>
          </w:p>
        </w:tc>
        <w:tc>
          <w:tcPr>
            <w:tcW w:w="1913" w:type="dxa"/>
            <w:tcBorders>
              <w:top w:val="single" w:sz="4" w:space="0" w:color="FFC000"/>
              <w:bottom w:val="single" w:sz="4" w:space="0" w:color="FFC000"/>
            </w:tcBorders>
            <w:noWrap/>
            <w:vAlign w:val="bottom"/>
          </w:tcPr>
          <w:p w14:paraId="5888A315"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33,0%</w:t>
            </w:r>
          </w:p>
        </w:tc>
        <w:tc>
          <w:tcPr>
            <w:tcW w:w="1914" w:type="dxa"/>
            <w:tcBorders>
              <w:top w:val="single" w:sz="4" w:space="0" w:color="FFC000"/>
              <w:bottom w:val="single" w:sz="4" w:space="0" w:color="FFC000"/>
            </w:tcBorders>
            <w:noWrap/>
            <w:vAlign w:val="bottom"/>
          </w:tcPr>
          <w:p w14:paraId="0CE53280"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36</w:t>
            </w:r>
          </w:p>
        </w:tc>
      </w:tr>
      <w:tr w:rsidR="00E149DB" w:rsidRPr="00C038CA" w14:paraId="21F3A836" w14:textId="77777777" w:rsidTr="00812C31">
        <w:trPr>
          <w:trHeight w:val="222"/>
        </w:trPr>
        <w:tc>
          <w:tcPr>
            <w:tcW w:w="5245" w:type="dxa"/>
            <w:tcBorders>
              <w:right w:val="nil"/>
            </w:tcBorders>
            <w:shd w:val="clear" w:color="auto" w:fill="FFFFFF"/>
            <w:noWrap/>
            <w:vAlign w:val="bottom"/>
            <w:hideMark/>
          </w:tcPr>
          <w:p w14:paraId="55F6FCE3" w14:textId="77777777" w:rsidR="00E149DB" w:rsidRPr="00C038CA" w:rsidRDefault="00E149DB" w:rsidP="00812C31">
            <w:pPr>
              <w:jc w:val="left"/>
              <w:rPr>
                <w:rFonts w:asciiTheme="minorHAnsi" w:eastAsia="Segoe UI Light" w:hAnsiTheme="minorHAnsi" w:cstheme="minorHAnsi"/>
                <w:b/>
                <w:bCs/>
              </w:rPr>
            </w:pPr>
            <w:r w:rsidRPr="00C038CA">
              <w:rPr>
                <w:rFonts w:asciiTheme="minorHAnsi" w:eastAsia="Segoe UI Light" w:hAnsiTheme="minorHAnsi" w:cstheme="minorHAnsi"/>
                <w:color w:val="000000"/>
              </w:rPr>
              <w:t>innych osób</w:t>
            </w:r>
          </w:p>
        </w:tc>
        <w:tc>
          <w:tcPr>
            <w:tcW w:w="1913" w:type="dxa"/>
            <w:noWrap/>
            <w:vAlign w:val="bottom"/>
          </w:tcPr>
          <w:p w14:paraId="7F507132"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13,8%</w:t>
            </w:r>
          </w:p>
        </w:tc>
        <w:tc>
          <w:tcPr>
            <w:tcW w:w="1914" w:type="dxa"/>
            <w:noWrap/>
            <w:vAlign w:val="bottom"/>
          </w:tcPr>
          <w:p w14:paraId="4C13781C"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15</w:t>
            </w:r>
          </w:p>
        </w:tc>
      </w:tr>
    </w:tbl>
    <w:p w14:paraId="1B88D186" w14:textId="77777777" w:rsidR="00E149DB" w:rsidRPr="00C038CA" w:rsidRDefault="00E149DB" w:rsidP="00E149DB">
      <w:pPr>
        <w:spacing w:before="120" w:after="120" w:line="360" w:lineRule="auto"/>
        <w:rPr>
          <w:rFonts w:asciiTheme="minorHAnsi" w:hAnsiTheme="minorHAnsi" w:cstheme="minorHAnsi"/>
        </w:rPr>
      </w:pPr>
      <w:r w:rsidRPr="00C038CA">
        <w:rPr>
          <w:rFonts w:asciiTheme="minorHAnsi" w:hAnsiTheme="minorHAnsi" w:cstheme="minorHAnsi"/>
          <w:i/>
        </w:rPr>
        <w:t>*Pytanie wielokrotnego wyboru, odpowiedzi nie sumują się do 100%</w:t>
      </w:r>
    </w:p>
    <w:p w14:paraId="2A4CA7A1" w14:textId="77777777" w:rsidR="00721F33" w:rsidRDefault="00E149DB" w:rsidP="00721F33">
      <w:pPr>
        <w:spacing w:before="240" w:after="120" w:line="360" w:lineRule="auto"/>
        <w:ind w:firstLine="567"/>
        <w:rPr>
          <w:rFonts w:asciiTheme="minorHAnsi" w:eastAsia="Times New Roman" w:hAnsiTheme="minorHAnsi" w:cstheme="minorHAnsi"/>
        </w:rPr>
      </w:pPr>
      <w:r w:rsidRPr="00C038CA">
        <w:rPr>
          <w:rFonts w:asciiTheme="minorHAnsi" w:eastAsia="Times New Roman" w:hAnsiTheme="minorHAnsi" w:cstheme="minorHAnsi"/>
        </w:rPr>
        <w:t xml:space="preserve">Uczniowie też zostali poproszeni o wskazanie, kto stosował wobec nich cyberprzemoc. Najwięcej, bo 37 osób (51,4%), podało, że były to nieznane osoby, 27 respondentów wskazało na uczniów ze swojej szkoły (37,5%), a 12 – na kolegów/koleżanki spoza szkoły (16,7%). Ponadto 11 ankietowanych wymieniło inne osoby, w tym m.in. </w:t>
      </w:r>
      <w:r w:rsidRPr="00C038CA">
        <w:rPr>
          <w:rFonts w:asciiTheme="minorHAnsi" w:eastAsia="Times New Roman" w:hAnsiTheme="minorHAnsi" w:cstheme="minorHAnsi"/>
          <w:i/>
          <w:iCs/>
        </w:rPr>
        <w:t>brata koleżanki</w:t>
      </w:r>
      <w:r w:rsidRPr="00C038CA">
        <w:rPr>
          <w:rFonts w:asciiTheme="minorHAnsi" w:eastAsia="Times New Roman" w:hAnsiTheme="minorHAnsi" w:cstheme="minorHAnsi"/>
        </w:rPr>
        <w:t xml:space="preserve"> (15,3%), a 5 uczniów wskazało na rodzeństwo. 3 osoby nie udzieliły odpowiedzi na to pytanie.</w:t>
      </w:r>
      <w:bookmarkStart w:id="73" w:name="_Toc208423905"/>
    </w:p>
    <w:p w14:paraId="633C5303" w14:textId="6FDA71CD" w:rsidR="00E149DB" w:rsidRPr="00721F33" w:rsidRDefault="00E149DB" w:rsidP="00721F33">
      <w:pPr>
        <w:pStyle w:val="Legenda"/>
        <w:keepNext/>
        <w:rPr>
          <w:rFonts w:asciiTheme="minorHAnsi" w:hAnsiTheme="minorHAnsi" w:cstheme="minorHAnsi"/>
          <w:sz w:val="22"/>
          <w:szCs w:val="22"/>
        </w:rPr>
      </w:pPr>
      <w:r w:rsidRPr="00721F33">
        <w:rPr>
          <w:rFonts w:asciiTheme="minorHAnsi" w:hAnsiTheme="minorHAnsi" w:cstheme="minorHAnsi"/>
          <w:sz w:val="22"/>
          <w:szCs w:val="22"/>
        </w:rPr>
        <w:t>Tabela 25. Kto stosował wobec Ciebie cyberprzemoc (wszelkie formy nękania, zastraszania, ośmieszania, dręczenia, które mają miejsce w Internecie lub za pomocą urządzeń elektronicznych)? N=72</w:t>
      </w:r>
      <w:bookmarkEnd w:id="73"/>
    </w:p>
    <w:tbl>
      <w:tblPr>
        <w:tblW w:w="9072" w:type="dxa"/>
        <w:tblBorders>
          <w:top w:val="single" w:sz="4" w:space="0" w:color="FFC000"/>
          <w:left w:val="single" w:sz="4" w:space="0" w:color="FFC000"/>
          <w:bottom w:val="single" w:sz="4" w:space="0" w:color="FFC000"/>
          <w:right w:val="single" w:sz="4" w:space="0" w:color="FFC000"/>
        </w:tblBorders>
        <w:tblLayout w:type="fixed"/>
        <w:tblLook w:val="04A0" w:firstRow="1" w:lastRow="0" w:firstColumn="1" w:lastColumn="0" w:noHBand="0" w:noVBand="1"/>
      </w:tblPr>
      <w:tblGrid>
        <w:gridCol w:w="5245"/>
        <w:gridCol w:w="1913"/>
        <w:gridCol w:w="1914"/>
      </w:tblGrid>
      <w:tr w:rsidR="00E149DB" w:rsidRPr="00C038CA" w14:paraId="3A776259" w14:textId="77777777" w:rsidTr="00812C31">
        <w:trPr>
          <w:trHeight w:val="397"/>
        </w:trPr>
        <w:tc>
          <w:tcPr>
            <w:tcW w:w="5245" w:type="dxa"/>
            <w:tcBorders>
              <w:bottom w:val="nil"/>
              <w:right w:val="nil"/>
            </w:tcBorders>
            <w:shd w:val="clear" w:color="auto" w:fill="FFC000"/>
            <w:noWrap/>
            <w:hideMark/>
          </w:tcPr>
          <w:p w14:paraId="1C4986D0" w14:textId="77777777" w:rsidR="00E149DB" w:rsidRPr="00C038CA" w:rsidRDefault="00E149DB" w:rsidP="00812C31">
            <w:pPr>
              <w:jc w:val="center"/>
              <w:rPr>
                <w:rFonts w:asciiTheme="minorHAnsi" w:eastAsia="Segoe UI Light" w:hAnsiTheme="minorHAnsi" w:cstheme="minorHAnsi"/>
                <w:color w:val="FFFFFF"/>
              </w:rPr>
            </w:pPr>
            <w:r w:rsidRPr="00C038CA">
              <w:rPr>
                <w:rFonts w:asciiTheme="minorHAnsi" w:eastAsia="Segoe UI Light" w:hAnsiTheme="minorHAnsi" w:cstheme="minorHAnsi"/>
                <w:b/>
                <w:bCs/>
                <w:color w:val="FFFFFF"/>
              </w:rPr>
              <w:t>Odpowiedź</w:t>
            </w:r>
          </w:p>
        </w:tc>
        <w:tc>
          <w:tcPr>
            <w:tcW w:w="1913" w:type="dxa"/>
            <w:shd w:val="clear" w:color="auto" w:fill="FFC000"/>
            <w:noWrap/>
            <w:hideMark/>
          </w:tcPr>
          <w:p w14:paraId="4BC5A28B" w14:textId="77777777" w:rsidR="00E149DB" w:rsidRPr="00C038CA" w:rsidRDefault="00E149DB" w:rsidP="00812C31">
            <w:pPr>
              <w:jc w:val="center"/>
              <w:rPr>
                <w:rFonts w:asciiTheme="minorHAnsi" w:eastAsia="Segoe UI Light" w:hAnsiTheme="minorHAnsi" w:cstheme="minorHAnsi"/>
                <w:color w:val="FFFFFF"/>
              </w:rPr>
            </w:pPr>
            <w:r w:rsidRPr="00C038CA">
              <w:rPr>
                <w:rFonts w:asciiTheme="minorHAnsi" w:eastAsia="Segoe UI Light" w:hAnsiTheme="minorHAnsi" w:cstheme="minorHAnsi"/>
                <w:b/>
                <w:bCs/>
                <w:color w:val="FFFFFF"/>
              </w:rPr>
              <w:t>%</w:t>
            </w:r>
          </w:p>
        </w:tc>
        <w:tc>
          <w:tcPr>
            <w:tcW w:w="1914" w:type="dxa"/>
            <w:shd w:val="clear" w:color="auto" w:fill="FFC000"/>
            <w:noWrap/>
            <w:hideMark/>
          </w:tcPr>
          <w:p w14:paraId="77F9852F" w14:textId="77777777" w:rsidR="00E149DB" w:rsidRPr="00C038CA" w:rsidRDefault="00E149DB" w:rsidP="00812C31">
            <w:pPr>
              <w:jc w:val="center"/>
              <w:rPr>
                <w:rFonts w:asciiTheme="minorHAnsi" w:eastAsia="Segoe UI Light" w:hAnsiTheme="minorHAnsi" w:cstheme="minorHAnsi"/>
                <w:color w:val="FFFFFF"/>
              </w:rPr>
            </w:pPr>
            <w:r w:rsidRPr="00C038CA">
              <w:rPr>
                <w:rFonts w:asciiTheme="minorHAnsi" w:eastAsia="Segoe UI Light" w:hAnsiTheme="minorHAnsi" w:cstheme="minorHAnsi"/>
                <w:b/>
                <w:bCs/>
                <w:color w:val="FFFFFF"/>
              </w:rPr>
              <w:t>Liczba odp.</w:t>
            </w:r>
          </w:p>
        </w:tc>
      </w:tr>
      <w:tr w:rsidR="00E149DB" w:rsidRPr="00C038CA" w14:paraId="4F2B5AA0" w14:textId="77777777" w:rsidTr="00812C31">
        <w:trPr>
          <w:trHeight w:val="139"/>
        </w:trPr>
        <w:tc>
          <w:tcPr>
            <w:tcW w:w="5245" w:type="dxa"/>
            <w:tcBorders>
              <w:top w:val="single" w:sz="4" w:space="0" w:color="FFC000"/>
              <w:bottom w:val="single" w:sz="4" w:space="0" w:color="FFC000"/>
              <w:right w:val="nil"/>
            </w:tcBorders>
            <w:shd w:val="clear" w:color="auto" w:fill="FFFFFF"/>
            <w:noWrap/>
            <w:vAlign w:val="bottom"/>
            <w:hideMark/>
          </w:tcPr>
          <w:p w14:paraId="1104B6FE"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nieznane mi osoby</w:t>
            </w:r>
          </w:p>
        </w:tc>
        <w:tc>
          <w:tcPr>
            <w:tcW w:w="1913" w:type="dxa"/>
            <w:tcBorders>
              <w:top w:val="single" w:sz="4" w:space="0" w:color="FFC000"/>
              <w:bottom w:val="single" w:sz="4" w:space="0" w:color="FFC000"/>
            </w:tcBorders>
            <w:noWrap/>
            <w:vAlign w:val="bottom"/>
          </w:tcPr>
          <w:p w14:paraId="7CECECC3"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51,4%</w:t>
            </w:r>
          </w:p>
        </w:tc>
        <w:tc>
          <w:tcPr>
            <w:tcW w:w="1914" w:type="dxa"/>
            <w:tcBorders>
              <w:top w:val="single" w:sz="4" w:space="0" w:color="FFC000"/>
              <w:bottom w:val="single" w:sz="4" w:space="0" w:color="FFC000"/>
            </w:tcBorders>
            <w:noWrap/>
            <w:vAlign w:val="bottom"/>
          </w:tcPr>
          <w:p w14:paraId="2843E16A"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37</w:t>
            </w:r>
          </w:p>
        </w:tc>
      </w:tr>
      <w:tr w:rsidR="00E149DB" w:rsidRPr="00C038CA" w14:paraId="52AC4212" w14:textId="77777777" w:rsidTr="00812C31">
        <w:trPr>
          <w:trHeight w:val="100"/>
        </w:trPr>
        <w:tc>
          <w:tcPr>
            <w:tcW w:w="5245" w:type="dxa"/>
            <w:tcBorders>
              <w:right w:val="nil"/>
            </w:tcBorders>
            <w:shd w:val="clear" w:color="auto" w:fill="FFFFFF"/>
            <w:noWrap/>
            <w:vAlign w:val="bottom"/>
            <w:hideMark/>
          </w:tcPr>
          <w:p w14:paraId="4D409207"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uczniowie z mojej szkoły</w:t>
            </w:r>
          </w:p>
        </w:tc>
        <w:tc>
          <w:tcPr>
            <w:tcW w:w="1913" w:type="dxa"/>
            <w:noWrap/>
            <w:vAlign w:val="bottom"/>
          </w:tcPr>
          <w:p w14:paraId="412EF195"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37,5%</w:t>
            </w:r>
          </w:p>
        </w:tc>
        <w:tc>
          <w:tcPr>
            <w:tcW w:w="1914" w:type="dxa"/>
            <w:noWrap/>
            <w:vAlign w:val="bottom"/>
          </w:tcPr>
          <w:p w14:paraId="40F6AF34"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27</w:t>
            </w:r>
          </w:p>
        </w:tc>
      </w:tr>
      <w:tr w:rsidR="00E149DB" w:rsidRPr="00C038CA" w14:paraId="58EE2449" w14:textId="77777777" w:rsidTr="00812C31">
        <w:trPr>
          <w:trHeight w:val="231"/>
        </w:trPr>
        <w:tc>
          <w:tcPr>
            <w:tcW w:w="5245" w:type="dxa"/>
            <w:tcBorders>
              <w:top w:val="single" w:sz="4" w:space="0" w:color="FFC000"/>
              <w:bottom w:val="single" w:sz="4" w:space="0" w:color="FFC000"/>
              <w:right w:val="nil"/>
            </w:tcBorders>
            <w:shd w:val="clear" w:color="auto" w:fill="FFFFFF"/>
            <w:noWrap/>
            <w:vAlign w:val="bottom"/>
            <w:hideMark/>
          </w:tcPr>
          <w:p w14:paraId="356F80C2"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koledzy/koleżanki spoza szkoły</w:t>
            </w:r>
          </w:p>
        </w:tc>
        <w:tc>
          <w:tcPr>
            <w:tcW w:w="1913" w:type="dxa"/>
            <w:tcBorders>
              <w:top w:val="single" w:sz="4" w:space="0" w:color="FFC000"/>
              <w:bottom w:val="single" w:sz="4" w:space="0" w:color="FFC000"/>
            </w:tcBorders>
            <w:noWrap/>
            <w:vAlign w:val="bottom"/>
          </w:tcPr>
          <w:p w14:paraId="11AB729D"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16,7%</w:t>
            </w:r>
          </w:p>
        </w:tc>
        <w:tc>
          <w:tcPr>
            <w:tcW w:w="1914" w:type="dxa"/>
            <w:tcBorders>
              <w:top w:val="single" w:sz="4" w:space="0" w:color="FFC000"/>
              <w:bottom w:val="single" w:sz="4" w:space="0" w:color="FFC000"/>
            </w:tcBorders>
            <w:noWrap/>
            <w:vAlign w:val="bottom"/>
          </w:tcPr>
          <w:p w14:paraId="7958A63B"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12</w:t>
            </w:r>
          </w:p>
        </w:tc>
      </w:tr>
      <w:tr w:rsidR="00E149DB" w:rsidRPr="00C038CA" w14:paraId="65C2C968" w14:textId="77777777" w:rsidTr="00812C31">
        <w:trPr>
          <w:trHeight w:val="222"/>
        </w:trPr>
        <w:tc>
          <w:tcPr>
            <w:tcW w:w="5245" w:type="dxa"/>
            <w:tcBorders>
              <w:right w:val="nil"/>
            </w:tcBorders>
            <w:shd w:val="clear" w:color="auto" w:fill="FFFFFF"/>
            <w:noWrap/>
            <w:vAlign w:val="bottom"/>
            <w:hideMark/>
          </w:tcPr>
          <w:p w14:paraId="42F2F24A"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inne osoby</w:t>
            </w:r>
          </w:p>
        </w:tc>
        <w:tc>
          <w:tcPr>
            <w:tcW w:w="1913" w:type="dxa"/>
            <w:noWrap/>
            <w:vAlign w:val="bottom"/>
          </w:tcPr>
          <w:p w14:paraId="7D45DEB1"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15,3%</w:t>
            </w:r>
          </w:p>
        </w:tc>
        <w:tc>
          <w:tcPr>
            <w:tcW w:w="1914" w:type="dxa"/>
            <w:noWrap/>
            <w:vAlign w:val="bottom"/>
          </w:tcPr>
          <w:p w14:paraId="7C7D1605"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11</w:t>
            </w:r>
          </w:p>
        </w:tc>
      </w:tr>
      <w:tr w:rsidR="00E149DB" w:rsidRPr="00C038CA" w14:paraId="3CB763D0" w14:textId="77777777" w:rsidTr="00812C31">
        <w:trPr>
          <w:trHeight w:val="222"/>
        </w:trPr>
        <w:tc>
          <w:tcPr>
            <w:tcW w:w="5245" w:type="dxa"/>
            <w:tcBorders>
              <w:top w:val="single" w:sz="4" w:space="0" w:color="FFC000"/>
              <w:bottom w:val="single" w:sz="4" w:space="0" w:color="FFC000"/>
              <w:right w:val="nil"/>
            </w:tcBorders>
            <w:shd w:val="clear" w:color="auto" w:fill="FFFFFF"/>
            <w:noWrap/>
            <w:vAlign w:val="bottom"/>
          </w:tcPr>
          <w:p w14:paraId="7CB583E7" w14:textId="77777777" w:rsidR="00E149DB" w:rsidRPr="00C038CA" w:rsidRDefault="00E149DB" w:rsidP="00812C31">
            <w:pPr>
              <w:jc w:val="center"/>
              <w:rPr>
                <w:rFonts w:asciiTheme="minorHAnsi" w:eastAsia="Segoe UI Light" w:hAnsiTheme="minorHAnsi" w:cstheme="minorHAnsi"/>
                <w:color w:val="000000"/>
              </w:rPr>
            </w:pPr>
            <w:r w:rsidRPr="00C038CA">
              <w:rPr>
                <w:rFonts w:asciiTheme="minorHAnsi" w:eastAsia="Segoe UI Light" w:hAnsiTheme="minorHAnsi" w:cstheme="minorHAnsi"/>
                <w:color w:val="000000"/>
              </w:rPr>
              <w:t>rodzeństwo</w:t>
            </w:r>
          </w:p>
        </w:tc>
        <w:tc>
          <w:tcPr>
            <w:tcW w:w="1913" w:type="dxa"/>
            <w:tcBorders>
              <w:top w:val="single" w:sz="4" w:space="0" w:color="FFC000"/>
              <w:bottom w:val="single" w:sz="4" w:space="0" w:color="FFC000"/>
            </w:tcBorders>
            <w:noWrap/>
            <w:vAlign w:val="bottom"/>
          </w:tcPr>
          <w:p w14:paraId="5A922F0D" w14:textId="77777777" w:rsidR="00E149DB" w:rsidRPr="00C038CA" w:rsidRDefault="00E149DB" w:rsidP="00812C31">
            <w:pPr>
              <w:jc w:val="center"/>
              <w:rPr>
                <w:rFonts w:asciiTheme="minorHAnsi" w:eastAsia="Segoe UI Light" w:hAnsiTheme="minorHAnsi" w:cstheme="minorHAnsi"/>
                <w:color w:val="000000"/>
              </w:rPr>
            </w:pPr>
            <w:r w:rsidRPr="00C038CA">
              <w:rPr>
                <w:rFonts w:asciiTheme="minorHAnsi" w:eastAsia="Segoe UI Light" w:hAnsiTheme="minorHAnsi" w:cstheme="minorHAnsi"/>
                <w:color w:val="000000"/>
              </w:rPr>
              <w:t>6,9%</w:t>
            </w:r>
          </w:p>
        </w:tc>
        <w:tc>
          <w:tcPr>
            <w:tcW w:w="1914" w:type="dxa"/>
            <w:tcBorders>
              <w:top w:val="single" w:sz="4" w:space="0" w:color="FFC000"/>
              <w:bottom w:val="single" w:sz="4" w:space="0" w:color="FFC000"/>
            </w:tcBorders>
            <w:noWrap/>
            <w:vAlign w:val="bottom"/>
          </w:tcPr>
          <w:p w14:paraId="3523E28F" w14:textId="77777777" w:rsidR="00E149DB" w:rsidRPr="00C038CA" w:rsidRDefault="00E149DB" w:rsidP="00812C31">
            <w:pPr>
              <w:jc w:val="center"/>
              <w:rPr>
                <w:rFonts w:asciiTheme="minorHAnsi" w:eastAsia="Segoe UI Light" w:hAnsiTheme="minorHAnsi" w:cstheme="minorHAnsi"/>
                <w:color w:val="000000"/>
              </w:rPr>
            </w:pPr>
            <w:r w:rsidRPr="00C038CA">
              <w:rPr>
                <w:rFonts w:asciiTheme="minorHAnsi" w:eastAsia="Segoe UI Light" w:hAnsiTheme="minorHAnsi" w:cstheme="minorHAnsi"/>
                <w:color w:val="000000"/>
              </w:rPr>
              <w:t>5</w:t>
            </w:r>
          </w:p>
        </w:tc>
      </w:tr>
    </w:tbl>
    <w:p w14:paraId="627CF090" w14:textId="77777777" w:rsidR="00E149DB" w:rsidRPr="00C038CA" w:rsidRDefault="00E149DB" w:rsidP="00E149DB">
      <w:pPr>
        <w:spacing w:before="120" w:after="120" w:line="360" w:lineRule="auto"/>
        <w:rPr>
          <w:rFonts w:asciiTheme="minorHAnsi" w:hAnsiTheme="minorHAnsi" w:cstheme="minorHAnsi"/>
        </w:rPr>
      </w:pPr>
      <w:r w:rsidRPr="00C038CA">
        <w:rPr>
          <w:rFonts w:asciiTheme="minorHAnsi" w:hAnsiTheme="minorHAnsi" w:cstheme="minorHAnsi"/>
          <w:i/>
        </w:rPr>
        <w:t>*Pytanie wielokrotnego wyboru, odpowiedzi nie sumują się do 100%</w:t>
      </w:r>
    </w:p>
    <w:p w14:paraId="6E25A185" w14:textId="77777777" w:rsidR="00E149DB" w:rsidRPr="00C038CA" w:rsidRDefault="00E149DB" w:rsidP="00E149DB">
      <w:pPr>
        <w:spacing w:before="240" w:after="120" w:line="360" w:lineRule="auto"/>
        <w:ind w:firstLine="567"/>
        <w:rPr>
          <w:rFonts w:asciiTheme="minorHAnsi" w:eastAsia="Times New Roman" w:hAnsiTheme="minorHAnsi" w:cstheme="minorHAnsi"/>
        </w:rPr>
      </w:pPr>
      <w:r w:rsidRPr="00C038CA">
        <w:rPr>
          <w:rFonts w:asciiTheme="minorHAnsi" w:eastAsia="Times New Roman" w:hAnsiTheme="minorHAnsi" w:cstheme="minorHAnsi"/>
        </w:rPr>
        <w:t>Z udzielonych odpowiedzi wynika, że 5,3% respondentów przyznało się do stosowania przemocy w Internecie, jednocześnie 10,2% osób wskazało odpowiedź „trudno powiedzieć”.</w:t>
      </w:r>
    </w:p>
    <w:p w14:paraId="34B26A05" w14:textId="77777777" w:rsidR="00E149DB" w:rsidRPr="00C038CA" w:rsidRDefault="00E149DB" w:rsidP="00E149DB">
      <w:pPr>
        <w:pStyle w:val="Legenda"/>
        <w:keepNext/>
        <w:spacing w:after="0"/>
        <w:jc w:val="both"/>
        <w:rPr>
          <w:rFonts w:asciiTheme="minorHAnsi" w:hAnsiTheme="minorHAnsi" w:cstheme="minorHAnsi"/>
          <w:sz w:val="22"/>
          <w:szCs w:val="22"/>
        </w:rPr>
      </w:pPr>
      <w:bookmarkStart w:id="74" w:name="_Toc208423928"/>
      <w:r w:rsidRPr="00C038CA">
        <w:rPr>
          <w:rFonts w:asciiTheme="minorHAnsi" w:hAnsiTheme="minorHAnsi" w:cstheme="minorHAnsi"/>
          <w:sz w:val="22"/>
          <w:szCs w:val="22"/>
        </w:rPr>
        <w:t>Wykres 8. Czy zastosowałeś/</w:t>
      </w:r>
      <w:proofErr w:type="spellStart"/>
      <w:r w:rsidRPr="00C038CA">
        <w:rPr>
          <w:rFonts w:asciiTheme="minorHAnsi" w:hAnsiTheme="minorHAnsi" w:cstheme="minorHAnsi"/>
          <w:sz w:val="22"/>
          <w:szCs w:val="22"/>
        </w:rPr>
        <w:t>aś</w:t>
      </w:r>
      <w:proofErr w:type="spellEnd"/>
      <w:r w:rsidRPr="00C038CA">
        <w:rPr>
          <w:rFonts w:asciiTheme="minorHAnsi" w:hAnsiTheme="minorHAnsi" w:cstheme="minorHAnsi"/>
          <w:sz w:val="22"/>
          <w:szCs w:val="22"/>
        </w:rPr>
        <w:t xml:space="preserve"> w przeciągu ostatnich 12 miesięcy cyberprzemoc (wszelkie formy nękania, zastraszania, ośmieszania, dręczenia, które mają miejsce w Internecie lub </w:t>
      </w:r>
      <w:r w:rsidRPr="00C038CA">
        <w:rPr>
          <w:rFonts w:asciiTheme="minorHAnsi" w:hAnsiTheme="minorHAnsi" w:cstheme="minorHAnsi"/>
          <w:sz w:val="22"/>
          <w:szCs w:val="22"/>
        </w:rPr>
        <w:br/>
        <w:t>za pomocą urządzeń elektronicznych)? N=511</w:t>
      </w:r>
      <w:bookmarkEnd w:id="74"/>
    </w:p>
    <w:p w14:paraId="3B9A21A6" w14:textId="66B8DCAD" w:rsidR="00E149DB" w:rsidRPr="00C038CA" w:rsidRDefault="00E149DB" w:rsidP="00E149DB">
      <w:pPr>
        <w:spacing w:before="240" w:after="240" w:line="360" w:lineRule="auto"/>
        <w:ind w:firstLine="567"/>
        <w:jc w:val="center"/>
        <w:rPr>
          <w:rFonts w:asciiTheme="minorHAnsi" w:eastAsia="Times New Roman" w:hAnsiTheme="minorHAnsi" w:cstheme="minorHAnsi"/>
        </w:rPr>
      </w:pPr>
      <w:r w:rsidRPr="00C038CA">
        <w:rPr>
          <w:rFonts w:asciiTheme="minorHAnsi" w:hAnsiTheme="minorHAnsi" w:cstheme="minorHAnsi"/>
          <w:noProof/>
        </w:rPr>
        <w:drawing>
          <wp:inline distT="0" distB="0" distL="0" distR="0" wp14:anchorId="19B6A83F" wp14:editId="7B0E17ED">
            <wp:extent cx="4951730" cy="2408555"/>
            <wp:effectExtent l="0" t="0" r="1270" b="0"/>
            <wp:docPr id="1211988948" name="Wykres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309C35C" w14:textId="2E77402B" w:rsidR="00E149DB" w:rsidRPr="00C038CA" w:rsidRDefault="00E149DB" w:rsidP="00E149DB">
      <w:pPr>
        <w:spacing w:before="240" w:after="120" w:line="360" w:lineRule="auto"/>
        <w:ind w:firstLine="567"/>
        <w:rPr>
          <w:rFonts w:asciiTheme="minorHAnsi" w:eastAsia="Times New Roman" w:hAnsiTheme="minorHAnsi" w:cstheme="minorHAnsi"/>
        </w:rPr>
      </w:pPr>
      <w:r w:rsidRPr="00C038CA">
        <w:rPr>
          <w:rFonts w:asciiTheme="minorHAnsi" w:eastAsia="Times New Roman" w:hAnsiTheme="minorHAnsi" w:cstheme="minorHAnsi"/>
        </w:rPr>
        <w:t xml:space="preserve">Wykres przedstawia odpowiedzi uczniów na pytanie o próby nawiązania kontaktu przez dorosłą, nieznaną im osobę za pośrednictwem mediów społecznościowych lub komunikatorów internetowych. Zdecydowana większość badanych zadeklarowała, że nie doświadczyła takiej sytuacji (77,3%), jednak </w:t>
      </w:r>
      <w:r w:rsidRPr="00C038CA">
        <w:rPr>
          <w:rFonts w:asciiTheme="minorHAnsi" w:eastAsia="Times New Roman" w:hAnsiTheme="minorHAnsi" w:cstheme="minorHAnsi"/>
        </w:rPr>
        <w:lastRenderedPageBreak/>
        <w:t>część uczniów spotkało się z zaproszeniem do znajomych (16,2%), a 10,6% otrzymało wiadomość od dorosłej, obcej osoby. Rzadziej pojawiały się bardziej niepokojące zachowania, takie jak propozycje bliższej relacji lub spotkania (3,7%), prośba o zdjęcie (2,9%) czy przesłanie zdjęcia (2,5%). Dane wskazują, że choć większość uczniów nie miała takich doświadczeń, to jednak istnieje grupa narażona na niepożądane kontakty ze strony dorosłych w Internecie, co podkreśla konieczność edukacji w</w:t>
      </w:r>
      <w:r w:rsidR="00E34A75">
        <w:rPr>
          <w:rFonts w:asciiTheme="minorHAnsi" w:eastAsia="Times New Roman" w:hAnsiTheme="minorHAnsi" w:cstheme="minorHAnsi"/>
        </w:rPr>
        <w:t> </w:t>
      </w:r>
      <w:r w:rsidRPr="00C038CA">
        <w:rPr>
          <w:rFonts w:asciiTheme="minorHAnsi" w:eastAsia="Times New Roman" w:hAnsiTheme="minorHAnsi" w:cstheme="minorHAnsi"/>
        </w:rPr>
        <w:t>zakresie bezpiecznego korzystania z sieci.</w:t>
      </w:r>
    </w:p>
    <w:p w14:paraId="48986308" w14:textId="77777777" w:rsidR="00E149DB" w:rsidRPr="00C038CA" w:rsidRDefault="00E149DB" w:rsidP="00E149DB">
      <w:pPr>
        <w:pStyle w:val="Legenda"/>
        <w:keepNext/>
        <w:spacing w:after="0"/>
        <w:jc w:val="both"/>
        <w:rPr>
          <w:rFonts w:asciiTheme="minorHAnsi" w:hAnsiTheme="minorHAnsi" w:cstheme="minorHAnsi"/>
          <w:sz w:val="22"/>
          <w:szCs w:val="22"/>
        </w:rPr>
      </w:pPr>
      <w:bookmarkStart w:id="75" w:name="_Toc208423929"/>
      <w:r w:rsidRPr="00C038CA">
        <w:rPr>
          <w:rFonts w:asciiTheme="minorHAnsi" w:hAnsiTheme="minorHAnsi" w:cstheme="minorHAnsi"/>
          <w:sz w:val="22"/>
          <w:szCs w:val="22"/>
        </w:rPr>
        <w:t>Wykres 9. Czy zdarzyło się, że dorosła, nieznana Ci osoba próbowała nawiązać z Tobą kontakt za pośrednictwem mediów społecznościowych lub komunikatorów internetowych? N=511</w:t>
      </w:r>
      <w:bookmarkEnd w:id="75"/>
    </w:p>
    <w:p w14:paraId="191C161B" w14:textId="50382814" w:rsidR="00E149DB" w:rsidRPr="00C038CA" w:rsidRDefault="00E149DB" w:rsidP="00D81371">
      <w:pPr>
        <w:spacing w:after="240" w:line="360" w:lineRule="auto"/>
        <w:ind w:firstLine="0"/>
        <w:rPr>
          <w:rFonts w:asciiTheme="minorHAnsi" w:eastAsia="Times New Roman" w:hAnsiTheme="minorHAnsi" w:cstheme="minorHAnsi"/>
        </w:rPr>
      </w:pPr>
      <w:r w:rsidRPr="00C038CA">
        <w:rPr>
          <w:rFonts w:asciiTheme="minorHAnsi" w:hAnsiTheme="minorHAnsi" w:cstheme="minorHAnsi"/>
          <w:noProof/>
        </w:rPr>
        <w:drawing>
          <wp:inline distT="0" distB="0" distL="0" distR="0" wp14:anchorId="0F6128B2" wp14:editId="4B59D473">
            <wp:extent cx="5935980" cy="2742565"/>
            <wp:effectExtent l="0" t="0" r="7620" b="635"/>
            <wp:docPr id="2025636399" name="Wykres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C038CA">
        <w:rPr>
          <w:rFonts w:asciiTheme="minorHAnsi" w:hAnsiTheme="minorHAnsi" w:cstheme="minorHAnsi"/>
          <w:i/>
        </w:rPr>
        <w:t>*Pytanie wielokrotnego wyboru, odpowiedzi nie sumują się do 100%</w:t>
      </w:r>
    </w:p>
    <w:p w14:paraId="6588C85F" w14:textId="77777777" w:rsidR="00E149DB" w:rsidRPr="00C038CA" w:rsidRDefault="00E149DB" w:rsidP="00E149DB">
      <w:pPr>
        <w:pStyle w:val="Nagwek2"/>
        <w:spacing w:after="240" w:line="360" w:lineRule="auto"/>
        <w:ind w:firstLine="0"/>
        <w:jc w:val="left"/>
        <w:rPr>
          <w:rFonts w:asciiTheme="minorHAnsi" w:hAnsiTheme="minorHAnsi" w:cstheme="minorHAnsi"/>
          <w:i/>
          <w:iCs/>
          <w:sz w:val="22"/>
          <w:szCs w:val="22"/>
        </w:rPr>
      </w:pPr>
      <w:bookmarkStart w:id="76" w:name="_Toc95992572"/>
      <w:bookmarkStart w:id="77" w:name="_Toc69721480"/>
      <w:bookmarkStart w:id="78" w:name="_Toc41468078"/>
      <w:bookmarkStart w:id="79" w:name="_Toc38630306"/>
      <w:bookmarkStart w:id="80" w:name="_Toc26340005"/>
      <w:bookmarkStart w:id="81" w:name="_Toc98311595"/>
      <w:bookmarkStart w:id="82" w:name="_Toc98311922"/>
      <w:bookmarkStart w:id="83" w:name="_Toc209699235"/>
      <w:r w:rsidRPr="00C038CA">
        <w:rPr>
          <w:rFonts w:asciiTheme="minorHAnsi" w:hAnsiTheme="minorHAnsi" w:cstheme="minorHAnsi"/>
          <w:i/>
          <w:iCs/>
          <w:sz w:val="22"/>
          <w:szCs w:val="22"/>
        </w:rPr>
        <w:t>KORZYSTANIE Z URZĄDZEŃ ELEKTRONICZNYCH</w:t>
      </w:r>
      <w:bookmarkEnd w:id="76"/>
      <w:bookmarkEnd w:id="77"/>
      <w:bookmarkEnd w:id="78"/>
      <w:bookmarkEnd w:id="79"/>
      <w:bookmarkEnd w:id="80"/>
      <w:bookmarkEnd w:id="81"/>
      <w:bookmarkEnd w:id="82"/>
      <w:bookmarkEnd w:id="83"/>
    </w:p>
    <w:p w14:paraId="4B7BD80D" w14:textId="77777777" w:rsidR="00E149DB" w:rsidRPr="00C038CA" w:rsidRDefault="00E149DB" w:rsidP="00E149DB">
      <w:pPr>
        <w:spacing w:after="240" w:line="360" w:lineRule="auto"/>
        <w:ind w:firstLine="567"/>
        <w:rPr>
          <w:rFonts w:asciiTheme="minorHAnsi" w:hAnsiTheme="minorHAnsi" w:cstheme="minorHAnsi"/>
        </w:rPr>
      </w:pPr>
      <w:r w:rsidRPr="00C038CA">
        <w:rPr>
          <w:rFonts w:asciiTheme="minorHAnsi" w:hAnsiTheme="minorHAnsi" w:cstheme="minorHAnsi"/>
        </w:rPr>
        <w:t xml:space="preserve">Kolejny obszar tematyczny badania miał na celu zweryfikowanie jak dużo czasu uczniowie poświęcają na korzystanie z urządzeń elektronicznych i/lub Internetu. </w:t>
      </w:r>
      <w:bookmarkStart w:id="84" w:name="_Toc41485973"/>
      <w:bookmarkStart w:id="85" w:name="_Toc38630244"/>
      <w:bookmarkStart w:id="86" w:name="_Toc26339923"/>
      <w:bookmarkStart w:id="87" w:name="_Toc25906411"/>
      <w:bookmarkStart w:id="88" w:name="_Toc96069023"/>
      <w:bookmarkStart w:id="89" w:name="_Toc69716360"/>
      <w:bookmarkStart w:id="90" w:name="_Toc24619338"/>
      <w:bookmarkStart w:id="91" w:name="_Toc98328500"/>
      <w:r w:rsidRPr="00C038CA">
        <w:rPr>
          <w:rFonts w:asciiTheme="minorHAnsi" w:hAnsiTheme="minorHAnsi" w:cstheme="minorHAnsi"/>
        </w:rPr>
        <w:t>Jak wynika z odpowiedzi młodych mieszkańców Gminy, znaczna część z nich poświęca na korzystanie z urządzeń elektronicznych i/lub Internetu duże ilości czasu w ciągu dnia, gdyż 29,2% odpowiedzi padło na przedział od 3 do 5 godzin, 13,3% ankietowanych przyznało, że korzysta z nich powyżej 5 do 7 godzin w ciągu dnia, z kolei powyżej 7 godzin dziennie z urządzeń elektronicznych i/lub Internetu korzysta 12,1% badanych. 32,5% respondentów spędza w ten sposób powyżej 1 godziny do 3 godzin dziennie, z kolei 8,4% uczniów zadeklarowało, iż korzysta z nich do 1 godziny. Dodatkowo 2,9% badanych nie korzysta z tego typu urządzeń codziennie, a 1,6% nie robi tego w ogóle.</w:t>
      </w:r>
    </w:p>
    <w:p w14:paraId="691C4802" w14:textId="77777777" w:rsidR="00E149DB" w:rsidRPr="00C038CA" w:rsidRDefault="00E149DB" w:rsidP="00E149DB">
      <w:pPr>
        <w:pStyle w:val="Legenda"/>
        <w:keepNext/>
        <w:jc w:val="both"/>
        <w:rPr>
          <w:rFonts w:asciiTheme="minorHAnsi" w:hAnsiTheme="minorHAnsi" w:cstheme="minorHAnsi"/>
          <w:sz w:val="22"/>
          <w:szCs w:val="22"/>
        </w:rPr>
      </w:pPr>
      <w:bookmarkStart w:id="92" w:name="_Toc208423930"/>
      <w:bookmarkEnd w:id="84"/>
      <w:bookmarkEnd w:id="85"/>
      <w:bookmarkEnd w:id="86"/>
      <w:bookmarkEnd w:id="87"/>
      <w:bookmarkEnd w:id="88"/>
      <w:bookmarkEnd w:id="89"/>
      <w:bookmarkEnd w:id="90"/>
      <w:bookmarkEnd w:id="91"/>
      <w:r w:rsidRPr="00C038CA">
        <w:rPr>
          <w:rFonts w:asciiTheme="minorHAnsi" w:hAnsiTheme="minorHAnsi" w:cstheme="minorHAnsi"/>
          <w:sz w:val="22"/>
          <w:szCs w:val="22"/>
        </w:rPr>
        <w:lastRenderedPageBreak/>
        <w:t>Wykres 10. Ile czasu w ciągu dnia poświęcasz na korzystanie z urządzeń elektronicznych i/lub Internetu? N=511</w:t>
      </w:r>
      <w:bookmarkEnd w:id="92"/>
    </w:p>
    <w:p w14:paraId="7D035408" w14:textId="0471ABD0" w:rsidR="00E149DB" w:rsidRPr="00C038CA" w:rsidRDefault="00E149DB" w:rsidP="00D81371">
      <w:pPr>
        <w:spacing w:line="360" w:lineRule="auto"/>
        <w:ind w:firstLine="0"/>
        <w:rPr>
          <w:rFonts w:asciiTheme="minorHAnsi" w:hAnsiTheme="minorHAnsi" w:cstheme="minorHAnsi"/>
          <w:color w:val="FF0000"/>
        </w:rPr>
      </w:pPr>
      <w:bookmarkStart w:id="93" w:name="_Toc95992573"/>
      <w:bookmarkStart w:id="94" w:name="_Toc69721481"/>
      <w:bookmarkStart w:id="95" w:name="_Toc41468079"/>
      <w:bookmarkStart w:id="96" w:name="_Toc38630307"/>
      <w:r w:rsidRPr="00C038CA">
        <w:rPr>
          <w:rFonts w:asciiTheme="minorHAnsi" w:hAnsiTheme="minorHAnsi" w:cstheme="minorHAnsi"/>
          <w:noProof/>
        </w:rPr>
        <w:drawing>
          <wp:inline distT="0" distB="0" distL="0" distR="0" wp14:anchorId="1D62E3CC" wp14:editId="0DE0CEFE">
            <wp:extent cx="5883275" cy="3484880"/>
            <wp:effectExtent l="0" t="0" r="3175" b="1270"/>
            <wp:docPr id="1770887142" name="Wykres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03BBB8E9" w14:textId="77777777" w:rsidR="00E149DB" w:rsidRPr="00C038CA" w:rsidRDefault="00E149DB" w:rsidP="00E149DB">
      <w:pPr>
        <w:pStyle w:val="Bezodstpw"/>
        <w:spacing w:line="360" w:lineRule="auto"/>
        <w:ind w:firstLine="567"/>
        <w:jc w:val="both"/>
        <w:rPr>
          <w:rFonts w:asciiTheme="minorHAnsi" w:hAnsiTheme="minorHAnsi" w:cstheme="minorHAnsi"/>
          <w:color w:val="FF0000"/>
        </w:rPr>
      </w:pPr>
      <w:r w:rsidRPr="00C038CA">
        <w:rPr>
          <w:rFonts w:asciiTheme="minorHAnsi" w:hAnsiTheme="minorHAnsi" w:cstheme="minorHAnsi"/>
        </w:rPr>
        <w:t>W dalszej kolejności badanych zapytano o to, czy kiedykolwiek zdarzyło im się skłamać, aby ukryć prawdziwą ilość czasu spędzanego na korzystaniu z urządzeń elektronicznych i/lub Internetu. Taka sytuacja zdarzyła się 45,1% badanym, w tym 23 ankietowanym zdarza się to bardzo często (4,6%), 18 uczniom – często (3,6%), 122 respondentom – czasami (24,3%), natomiast 63 osoby zadeklarowały, że skłamało w tej sprawie jeden raz (12,6%). 1 osoba nie udzieliła odpowiedzi na to pytanie.</w:t>
      </w:r>
    </w:p>
    <w:p w14:paraId="28B37B5E" w14:textId="77777777" w:rsidR="00822712" w:rsidRDefault="00822712" w:rsidP="00822712">
      <w:pPr>
        <w:pStyle w:val="Legenda"/>
        <w:keepNext/>
        <w:rPr>
          <w:rFonts w:asciiTheme="minorHAnsi" w:hAnsiTheme="minorHAnsi" w:cstheme="minorHAnsi"/>
          <w:sz w:val="22"/>
          <w:szCs w:val="22"/>
        </w:rPr>
      </w:pPr>
      <w:bookmarkStart w:id="97" w:name="_Toc208423906"/>
      <w:bookmarkStart w:id="98" w:name="_Toc98311596"/>
      <w:bookmarkStart w:id="99" w:name="_Toc98311923"/>
    </w:p>
    <w:p w14:paraId="29D52734" w14:textId="77777777" w:rsidR="00E752A4" w:rsidRDefault="00E752A4" w:rsidP="00E752A4"/>
    <w:p w14:paraId="4E3E8C1A" w14:textId="77777777" w:rsidR="00E752A4" w:rsidRPr="00E752A4" w:rsidRDefault="00E752A4" w:rsidP="00E752A4"/>
    <w:p w14:paraId="5AE7CB1A" w14:textId="02846D1F" w:rsidR="00E149DB" w:rsidRPr="00C038CA" w:rsidRDefault="00E149DB" w:rsidP="00202ED6">
      <w:pPr>
        <w:pStyle w:val="Legenda"/>
        <w:keepNext/>
        <w:rPr>
          <w:rFonts w:asciiTheme="minorHAnsi" w:hAnsiTheme="minorHAnsi" w:cstheme="minorHAnsi"/>
          <w:sz w:val="22"/>
          <w:szCs w:val="22"/>
        </w:rPr>
      </w:pPr>
      <w:r w:rsidRPr="00C038CA">
        <w:rPr>
          <w:rFonts w:asciiTheme="minorHAnsi" w:hAnsiTheme="minorHAnsi" w:cstheme="minorHAnsi"/>
          <w:sz w:val="22"/>
          <w:szCs w:val="22"/>
        </w:rPr>
        <w:t xml:space="preserve">Tabela 26. Czy zdarza Ci się kłamać, aby ukryć prawdziwą ilość czasu spędzanego </w:t>
      </w:r>
      <w:r w:rsidRPr="00C038CA">
        <w:rPr>
          <w:rFonts w:asciiTheme="minorHAnsi" w:hAnsiTheme="minorHAnsi" w:cstheme="minorHAnsi"/>
          <w:sz w:val="22"/>
          <w:szCs w:val="22"/>
        </w:rPr>
        <w:br/>
        <w:t>na korzystaniu z urządzeniach elektronicznych i/lub Internetu, np. przed rodzicami? N=502</w:t>
      </w:r>
      <w:bookmarkEnd w:id="97"/>
    </w:p>
    <w:tbl>
      <w:tblPr>
        <w:tblW w:w="9072" w:type="dxa"/>
        <w:tblBorders>
          <w:top w:val="single" w:sz="4" w:space="0" w:color="FFC000"/>
          <w:left w:val="single" w:sz="4" w:space="0" w:color="FFC000"/>
          <w:bottom w:val="single" w:sz="4" w:space="0" w:color="FFC000"/>
          <w:right w:val="single" w:sz="4" w:space="0" w:color="FFC000"/>
        </w:tblBorders>
        <w:tblLayout w:type="fixed"/>
        <w:tblLook w:val="04A0" w:firstRow="1" w:lastRow="0" w:firstColumn="1" w:lastColumn="0" w:noHBand="0" w:noVBand="1"/>
      </w:tblPr>
      <w:tblGrid>
        <w:gridCol w:w="5245"/>
        <w:gridCol w:w="1913"/>
        <w:gridCol w:w="1914"/>
      </w:tblGrid>
      <w:tr w:rsidR="00E149DB" w:rsidRPr="00C038CA" w14:paraId="51D2F098" w14:textId="77777777" w:rsidTr="00812C31">
        <w:trPr>
          <w:trHeight w:val="140"/>
        </w:trPr>
        <w:tc>
          <w:tcPr>
            <w:tcW w:w="5245" w:type="dxa"/>
            <w:tcBorders>
              <w:bottom w:val="nil"/>
              <w:right w:val="nil"/>
            </w:tcBorders>
            <w:shd w:val="clear" w:color="auto" w:fill="FFC000"/>
            <w:noWrap/>
            <w:hideMark/>
          </w:tcPr>
          <w:p w14:paraId="09679DE8" w14:textId="77777777" w:rsidR="00E149DB" w:rsidRPr="00C038CA" w:rsidRDefault="00E149DB" w:rsidP="00812C31">
            <w:pPr>
              <w:jc w:val="center"/>
              <w:rPr>
                <w:rFonts w:asciiTheme="minorHAnsi" w:eastAsia="Segoe UI Light" w:hAnsiTheme="minorHAnsi" w:cstheme="minorHAnsi"/>
                <w:color w:val="FFFFFF"/>
              </w:rPr>
            </w:pPr>
            <w:r w:rsidRPr="00C038CA">
              <w:rPr>
                <w:rFonts w:asciiTheme="minorHAnsi" w:eastAsia="Segoe UI Light" w:hAnsiTheme="minorHAnsi" w:cstheme="minorHAnsi"/>
                <w:b/>
                <w:bCs/>
                <w:color w:val="FFFFFF"/>
              </w:rPr>
              <w:t>Odpowiedź</w:t>
            </w:r>
          </w:p>
        </w:tc>
        <w:tc>
          <w:tcPr>
            <w:tcW w:w="1913" w:type="dxa"/>
            <w:shd w:val="clear" w:color="auto" w:fill="FFC000"/>
            <w:noWrap/>
            <w:hideMark/>
          </w:tcPr>
          <w:p w14:paraId="6721919D" w14:textId="77777777" w:rsidR="00E149DB" w:rsidRPr="00C038CA" w:rsidRDefault="00E149DB" w:rsidP="00812C31">
            <w:pPr>
              <w:jc w:val="center"/>
              <w:rPr>
                <w:rFonts w:asciiTheme="minorHAnsi" w:eastAsia="Segoe UI Light" w:hAnsiTheme="minorHAnsi" w:cstheme="minorHAnsi"/>
                <w:color w:val="FFFFFF"/>
              </w:rPr>
            </w:pPr>
            <w:r w:rsidRPr="00C038CA">
              <w:rPr>
                <w:rFonts w:asciiTheme="minorHAnsi" w:eastAsia="Segoe UI Light" w:hAnsiTheme="minorHAnsi" w:cstheme="minorHAnsi"/>
                <w:b/>
                <w:bCs/>
                <w:color w:val="FFFFFF"/>
              </w:rPr>
              <w:t>%</w:t>
            </w:r>
          </w:p>
        </w:tc>
        <w:tc>
          <w:tcPr>
            <w:tcW w:w="1914" w:type="dxa"/>
            <w:shd w:val="clear" w:color="auto" w:fill="FFC000"/>
            <w:noWrap/>
            <w:hideMark/>
          </w:tcPr>
          <w:p w14:paraId="0DDC270E" w14:textId="77777777" w:rsidR="00E149DB" w:rsidRPr="00C038CA" w:rsidRDefault="00E149DB" w:rsidP="00812C31">
            <w:pPr>
              <w:jc w:val="center"/>
              <w:rPr>
                <w:rFonts w:asciiTheme="minorHAnsi" w:eastAsia="Segoe UI Light" w:hAnsiTheme="minorHAnsi" w:cstheme="minorHAnsi"/>
                <w:color w:val="FFFFFF"/>
              </w:rPr>
            </w:pPr>
            <w:r w:rsidRPr="00C038CA">
              <w:rPr>
                <w:rFonts w:asciiTheme="minorHAnsi" w:eastAsia="Segoe UI Light" w:hAnsiTheme="minorHAnsi" w:cstheme="minorHAnsi"/>
                <w:b/>
                <w:bCs/>
                <w:color w:val="FFFFFF"/>
              </w:rPr>
              <w:t>Liczba odp.</w:t>
            </w:r>
          </w:p>
        </w:tc>
      </w:tr>
      <w:tr w:rsidR="00E149DB" w:rsidRPr="00C038CA" w14:paraId="20BD1DF2" w14:textId="77777777" w:rsidTr="00812C31">
        <w:trPr>
          <w:trHeight w:val="329"/>
        </w:trPr>
        <w:tc>
          <w:tcPr>
            <w:tcW w:w="5245" w:type="dxa"/>
            <w:tcBorders>
              <w:top w:val="single" w:sz="4" w:space="0" w:color="FFC000"/>
              <w:bottom w:val="single" w:sz="4" w:space="0" w:color="FFC000"/>
              <w:right w:val="nil"/>
            </w:tcBorders>
            <w:shd w:val="clear" w:color="auto" w:fill="FFFFFF"/>
            <w:noWrap/>
          </w:tcPr>
          <w:p w14:paraId="2464CD03"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rPr>
              <w:t>tak, bardzo często</w:t>
            </w:r>
          </w:p>
        </w:tc>
        <w:tc>
          <w:tcPr>
            <w:tcW w:w="1913" w:type="dxa"/>
            <w:tcBorders>
              <w:top w:val="single" w:sz="4" w:space="0" w:color="FFC000"/>
              <w:bottom w:val="single" w:sz="4" w:space="0" w:color="FFC000"/>
            </w:tcBorders>
            <w:noWrap/>
            <w:vAlign w:val="bottom"/>
          </w:tcPr>
          <w:p w14:paraId="4A19C51B"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4,6%</w:t>
            </w:r>
          </w:p>
        </w:tc>
        <w:tc>
          <w:tcPr>
            <w:tcW w:w="1914" w:type="dxa"/>
            <w:tcBorders>
              <w:top w:val="single" w:sz="4" w:space="0" w:color="FFC000"/>
              <w:bottom w:val="single" w:sz="4" w:space="0" w:color="FFC000"/>
            </w:tcBorders>
            <w:noWrap/>
            <w:vAlign w:val="bottom"/>
          </w:tcPr>
          <w:p w14:paraId="59AB6E8E"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23</w:t>
            </w:r>
          </w:p>
        </w:tc>
      </w:tr>
      <w:tr w:rsidR="00E149DB" w:rsidRPr="00C038CA" w14:paraId="0BEA7ACB" w14:textId="77777777" w:rsidTr="00812C31">
        <w:trPr>
          <w:trHeight w:val="342"/>
        </w:trPr>
        <w:tc>
          <w:tcPr>
            <w:tcW w:w="5245" w:type="dxa"/>
            <w:tcBorders>
              <w:right w:val="nil"/>
            </w:tcBorders>
            <w:shd w:val="clear" w:color="auto" w:fill="FFFFFF"/>
            <w:noWrap/>
          </w:tcPr>
          <w:p w14:paraId="12329705"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rPr>
              <w:t>tak, często</w:t>
            </w:r>
          </w:p>
        </w:tc>
        <w:tc>
          <w:tcPr>
            <w:tcW w:w="1913" w:type="dxa"/>
            <w:noWrap/>
            <w:vAlign w:val="bottom"/>
          </w:tcPr>
          <w:p w14:paraId="39D866F2"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3,6%</w:t>
            </w:r>
          </w:p>
        </w:tc>
        <w:tc>
          <w:tcPr>
            <w:tcW w:w="1914" w:type="dxa"/>
            <w:noWrap/>
            <w:vAlign w:val="bottom"/>
          </w:tcPr>
          <w:p w14:paraId="3DF21A5F"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18</w:t>
            </w:r>
          </w:p>
        </w:tc>
      </w:tr>
      <w:tr w:rsidR="00E149DB" w:rsidRPr="00C038CA" w14:paraId="30319063" w14:textId="77777777" w:rsidTr="00812C31">
        <w:trPr>
          <w:trHeight w:val="203"/>
        </w:trPr>
        <w:tc>
          <w:tcPr>
            <w:tcW w:w="5245" w:type="dxa"/>
            <w:tcBorders>
              <w:top w:val="single" w:sz="4" w:space="0" w:color="FFC000"/>
              <w:bottom w:val="single" w:sz="4" w:space="0" w:color="FFC000"/>
              <w:right w:val="nil"/>
            </w:tcBorders>
            <w:shd w:val="clear" w:color="auto" w:fill="FFFFFF"/>
            <w:noWrap/>
          </w:tcPr>
          <w:p w14:paraId="3D756DC7"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rPr>
              <w:t>tak, czasami</w:t>
            </w:r>
          </w:p>
        </w:tc>
        <w:tc>
          <w:tcPr>
            <w:tcW w:w="1913" w:type="dxa"/>
            <w:tcBorders>
              <w:top w:val="single" w:sz="4" w:space="0" w:color="FFC000"/>
              <w:bottom w:val="single" w:sz="4" w:space="0" w:color="FFC000"/>
            </w:tcBorders>
            <w:noWrap/>
            <w:vAlign w:val="bottom"/>
          </w:tcPr>
          <w:p w14:paraId="5D012F54"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24,3%</w:t>
            </w:r>
          </w:p>
        </w:tc>
        <w:tc>
          <w:tcPr>
            <w:tcW w:w="1914" w:type="dxa"/>
            <w:tcBorders>
              <w:top w:val="single" w:sz="4" w:space="0" w:color="FFC000"/>
              <w:bottom w:val="single" w:sz="4" w:space="0" w:color="FFC000"/>
            </w:tcBorders>
            <w:noWrap/>
            <w:vAlign w:val="bottom"/>
          </w:tcPr>
          <w:p w14:paraId="118180A9"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122</w:t>
            </w:r>
          </w:p>
        </w:tc>
      </w:tr>
      <w:tr w:rsidR="00E149DB" w:rsidRPr="00C038CA" w14:paraId="6331FBB1" w14:textId="77777777" w:rsidTr="00812C31">
        <w:trPr>
          <w:trHeight w:val="322"/>
        </w:trPr>
        <w:tc>
          <w:tcPr>
            <w:tcW w:w="5245" w:type="dxa"/>
            <w:tcBorders>
              <w:right w:val="nil"/>
            </w:tcBorders>
            <w:shd w:val="clear" w:color="auto" w:fill="FFFFFF"/>
            <w:noWrap/>
          </w:tcPr>
          <w:p w14:paraId="787CFA42"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rPr>
              <w:t>tak, jednokrotnie</w:t>
            </w:r>
          </w:p>
        </w:tc>
        <w:tc>
          <w:tcPr>
            <w:tcW w:w="1913" w:type="dxa"/>
            <w:noWrap/>
            <w:vAlign w:val="bottom"/>
          </w:tcPr>
          <w:p w14:paraId="6D999D13"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12,6%</w:t>
            </w:r>
          </w:p>
        </w:tc>
        <w:tc>
          <w:tcPr>
            <w:tcW w:w="1914" w:type="dxa"/>
            <w:noWrap/>
            <w:vAlign w:val="bottom"/>
          </w:tcPr>
          <w:p w14:paraId="392BDFB5"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63</w:t>
            </w:r>
          </w:p>
        </w:tc>
      </w:tr>
      <w:tr w:rsidR="00E149DB" w:rsidRPr="00C038CA" w14:paraId="083A965E" w14:textId="77777777" w:rsidTr="00812C31">
        <w:trPr>
          <w:trHeight w:val="284"/>
        </w:trPr>
        <w:tc>
          <w:tcPr>
            <w:tcW w:w="5245" w:type="dxa"/>
            <w:tcBorders>
              <w:top w:val="single" w:sz="4" w:space="0" w:color="FFC000"/>
              <w:bottom w:val="single" w:sz="4" w:space="0" w:color="FFC000"/>
              <w:right w:val="nil"/>
            </w:tcBorders>
            <w:shd w:val="clear" w:color="auto" w:fill="FFFFFF"/>
            <w:noWrap/>
          </w:tcPr>
          <w:p w14:paraId="0F91A672"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rPr>
              <w:t>nie</w:t>
            </w:r>
          </w:p>
        </w:tc>
        <w:tc>
          <w:tcPr>
            <w:tcW w:w="1913" w:type="dxa"/>
            <w:tcBorders>
              <w:top w:val="single" w:sz="4" w:space="0" w:color="FFC000"/>
              <w:bottom w:val="single" w:sz="4" w:space="0" w:color="FFC000"/>
            </w:tcBorders>
            <w:noWrap/>
            <w:vAlign w:val="bottom"/>
          </w:tcPr>
          <w:p w14:paraId="61AB2187"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55,0%</w:t>
            </w:r>
          </w:p>
        </w:tc>
        <w:tc>
          <w:tcPr>
            <w:tcW w:w="1914" w:type="dxa"/>
            <w:tcBorders>
              <w:top w:val="single" w:sz="4" w:space="0" w:color="FFC000"/>
              <w:bottom w:val="single" w:sz="4" w:space="0" w:color="FFC000"/>
            </w:tcBorders>
            <w:noWrap/>
            <w:vAlign w:val="bottom"/>
          </w:tcPr>
          <w:p w14:paraId="7D322822"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276</w:t>
            </w:r>
          </w:p>
        </w:tc>
      </w:tr>
    </w:tbl>
    <w:p w14:paraId="4AA74AEC" w14:textId="77777777" w:rsidR="00E149DB" w:rsidRPr="00C038CA" w:rsidRDefault="00E149DB" w:rsidP="00E149DB">
      <w:pPr>
        <w:pStyle w:val="Nagwek2"/>
        <w:spacing w:line="360" w:lineRule="auto"/>
        <w:ind w:firstLine="0"/>
        <w:jc w:val="left"/>
        <w:rPr>
          <w:rFonts w:asciiTheme="minorHAnsi" w:hAnsiTheme="minorHAnsi" w:cstheme="minorHAnsi"/>
          <w:i/>
          <w:iCs/>
          <w:sz w:val="22"/>
          <w:szCs w:val="22"/>
        </w:rPr>
      </w:pPr>
      <w:bookmarkStart w:id="100" w:name="_Toc209699236"/>
      <w:r w:rsidRPr="00C038CA">
        <w:rPr>
          <w:rFonts w:asciiTheme="minorHAnsi" w:hAnsiTheme="minorHAnsi" w:cstheme="minorHAnsi"/>
          <w:i/>
          <w:iCs/>
          <w:sz w:val="22"/>
          <w:szCs w:val="22"/>
        </w:rPr>
        <w:t>UCZESTNICTWO W GRACH HAZARDOWYCH</w:t>
      </w:r>
      <w:bookmarkEnd w:id="93"/>
      <w:bookmarkEnd w:id="94"/>
      <w:bookmarkEnd w:id="95"/>
      <w:bookmarkEnd w:id="96"/>
      <w:bookmarkEnd w:id="98"/>
      <w:bookmarkEnd w:id="99"/>
      <w:bookmarkEnd w:id="100"/>
    </w:p>
    <w:p w14:paraId="0EF2111C" w14:textId="77777777" w:rsidR="00E149DB" w:rsidRPr="00C038CA" w:rsidRDefault="00E149DB" w:rsidP="00E149DB">
      <w:pPr>
        <w:spacing w:before="120" w:line="360" w:lineRule="auto"/>
        <w:ind w:firstLine="567"/>
        <w:rPr>
          <w:rFonts w:asciiTheme="minorHAnsi" w:hAnsiTheme="minorHAnsi" w:cstheme="minorHAnsi"/>
          <w:b/>
          <w:bCs/>
          <w:color w:val="FF0000"/>
        </w:rPr>
      </w:pPr>
      <w:r w:rsidRPr="00C038CA">
        <w:rPr>
          <w:rFonts w:asciiTheme="minorHAnsi" w:hAnsiTheme="minorHAnsi" w:cstheme="minorHAnsi"/>
          <w:color w:val="FF0000"/>
        </w:rPr>
        <w:t xml:space="preserve"> </w:t>
      </w:r>
      <w:r w:rsidRPr="00C038CA">
        <w:rPr>
          <w:rFonts w:asciiTheme="minorHAnsi" w:hAnsiTheme="minorHAnsi" w:cstheme="minorHAnsi"/>
        </w:rPr>
        <w:t xml:space="preserve">W celu określenia skali i zasięgu problemu grania w gry na pieniądze przez uczniów, respondentom zadano pytanie o to, czy zdarzyło im się </w:t>
      </w:r>
      <w:r w:rsidRPr="00C038CA">
        <w:rPr>
          <w:rFonts w:asciiTheme="minorHAnsi" w:eastAsia="Times New Roman" w:hAnsiTheme="minorHAnsi" w:cstheme="minorHAnsi"/>
          <w:lang w:eastAsia="pl-PL"/>
        </w:rPr>
        <w:t xml:space="preserve">uprawiać hazard w ciągu ostatnich </w:t>
      </w:r>
      <w:r w:rsidRPr="00C038CA">
        <w:rPr>
          <w:rFonts w:asciiTheme="minorHAnsi" w:eastAsia="Times New Roman" w:hAnsiTheme="minorHAnsi" w:cstheme="minorHAnsi"/>
          <w:lang w:eastAsia="pl-PL"/>
        </w:rPr>
        <w:br/>
        <w:t>12 miesięcy poprzedzających badanie</w:t>
      </w:r>
      <w:r w:rsidRPr="00C038CA">
        <w:rPr>
          <w:rFonts w:asciiTheme="minorHAnsi" w:hAnsiTheme="minorHAnsi" w:cstheme="minorHAnsi"/>
        </w:rPr>
        <w:t>. Zebrany materiał badawczy wykazał, że w</w:t>
      </w:r>
      <w:r w:rsidRPr="00C038CA">
        <w:rPr>
          <w:rFonts w:asciiTheme="minorHAnsi" w:eastAsia="Times New Roman" w:hAnsiTheme="minorHAnsi" w:cstheme="minorHAnsi"/>
          <w:lang w:eastAsia="pl-PL"/>
        </w:rPr>
        <w:t xml:space="preserve"> omawianym okresie podejmowało się tego 24,7% badanych. Wśród tych osób 9,0% grało w nie 1 raz</w:t>
      </w:r>
      <w:bookmarkStart w:id="101" w:name="_Toc96069024"/>
      <w:bookmarkStart w:id="102" w:name="_Toc69716361"/>
      <w:bookmarkStart w:id="103" w:name="_Toc41485974"/>
      <w:bookmarkStart w:id="104" w:name="_Toc38630245"/>
      <w:bookmarkStart w:id="105" w:name="_Toc26339924"/>
      <w:bookmarkStart w:id="106" w:name="_Toc24619337"/>
      <w:bookmarkStart w:id="107" w:name="_Toc22733787"/>
      <w:bookmarkStart w:id="108" w:name="_Toc98328504"/>
      <w:r w:rsidRPr="00C038CA">
        <w:rPr>
          <w:rFonts w:asciiTheme="minorHAnsi" w:eastAsia="Times New Roman" w:hAnsiTheme="minorHAnsi" w:cstheme="minorHAnsi"/>
          <w:lang w:eastAsia="pl-PL"/>
        </w:rPr>
        <w:t xml:space="preserve">, </w:t>
      </w:r>
      <w:r w:rsidRPr="00C038CA">
        <w:rPr>
          <w:rFonts w:asciiTheme="minorHAnsi" w:eastAsia="Times New Roman" w:hAnsiTheme="minorHAnsi" w:cstheme="minorHAnsi"/>
          <w:lang w:eastAsia="pl-PL"/>
        </w:rPr>
        <w:br/>
        <w:t>6,9% – od 2 do 10 razy, natomiast 8,8% respondentów – powyżej 10 razy.</w:t>
      </w:r>
    </w:p>
    <w:p w14:paraId="77871CAF" w14:textId="77777777" w:rsidR="00E149DB" w:rsidRPr="00C038CA" w:rsidRDefault="00E149DB" w:rsidP="00E149DB">
      <w:pPr>
        <w:pStyle w:val="Legenda"/>
        <w:keepNext/>
        <w:jc w:val="both"/>
        <w:rPr>
          <w:rFonts w:asciiTheme="minorHAnsi" w:hAnsiTheme="minorHAnsi" w:cstheme="minorHAnsi"/>
          <w:sz w:val="22"/>
          <w:szCs w:val="22"/>
        </w:rPr>
      </w:pPr>
      <w:bookmarkStart w:id="109" w:name="_Toc208423931"/>
      <w:bookmarkEnd w:id="101"/>
      <w:bookmarkEnd w:id="102"/>
      <w:bookmarkEnd w:id="103"/>
      <w:bookmarkEnd w:id="104"/>
      <w:bookmarkEnd w:id="105"/>
      <w:bookmarkEnd w:id="106"/>
      <w:bookmarkEnd w:id="107"/>
      <w:bookmarkEnd w:id="108"/>
      <w:r w:rsidRPr="00C038CA">
        <w:rPr>
          <w:rFonts w:asciiTheme="minorHAnsi" w:hAnsiTheme="minorHAnsi" w:cstheme="minorHAnsi"/>
          <w:sz w:val="22"/>
          <w:szCs w:val="22"/>
        </w:rPr>
        <w:lastRenderedPageBreak/>
        <w:t>Wykres 11. Czy w ciągu ostatnich 12 miesięcy grałeś/</w:t>
      </w:r>
      <w:proofErr w:type="spellStart"/>
      <w:r w:rsidRPr="00C038CA">
        <w:rPr>
          <w:rFonts w:asciiTheme="minorHAnsi" w:hAnsiTheme="minorHAnsi" w:cstheme="minorHAnsi"/>
          <w:sz w:val="22"/>
          <w:szCs w:val="22"/>
        </w:rPr>
        <w:t>aś</w:t>
      </w:r>
      <w:proofErr w:type="spellEnd"/>
      <w:r w:rsidRPr="00C038CA">
        <w:rPr>
          <w:rFonts w:asciiTheme="minorHAnsi" w:hAnsiTheme="minorHAnsi" w:cstheme="minorHAnsi"/>
          <w:sz w:val="22"/>
          <w:szCs w:val="22"/>
        </w:rPr>
        <w:t xml:space="preserve"> w gry, w których można było wygrać/przegrać pieniądze (np. zdrapki, lotto, gra na automatach, zakłady bukmacherskie itp.)? N=511</w:t>
      </w:r>
      <w:bookmarkEnd w:id="109"/>
    </w:p>
    <w:p w14:paraId="15646AA6" w14:textId="7EDDD8D9" w:rsidR="00E149DB" w:rsidRPr="00C038CA" w:rsidRDefault="00E149DB" w:rsidP="00E149DB">
      <w:pPr>
        <w:spacing w:line="360" w:lineRule="auto"/>
        <w:ind w:firstLine="0"/>
        <w:rPr>
          <w:rFonts w:asciiTheme="minorHAnsi" w:hAnsiTheme="minorHAnsi" w:cstheme="minorHAnsi"/>
          <w:b/>
          <w:bCs/>
          <w:color w:val="FF0000"/>
        </w:rPr>
      </w:pPr>
      <w:r w:rsidRPr="00C038CA">
        <w:rPr>
          <w:rFonts w:asciiTheme="minorHAnsi" w:hAnsiTheme="minorHAnsi" w:cstheme="minorHAnsi"/>
          <w:noProof/>
        </w:rPr>
        <w:drawing>
          <wp:inline distT="0" distB="0" distL="0" distR="0" wp14:anchorId="75C9C63F" wp14:editId="5E124B41">
            <wp:extent cx="5735955" cy="1793240"/>
            <wp:effectExtent l="0" t="0" r="0" b="0"/>
            <wp:docPr id="391771654" name="Wykres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485C2C8F" w14:textId="77777777" w:rsidR="00E149DB" w:rsidRPr="00C038CA" w:rsidRDefault="00E149DB" w:rsidP="00E149DB">
      <w:pPr>
        <w:pStyle w:val="Nagwek2"/>
        <w:spacing w:after="240" w:line="360" w:lineRule="auto"/>
        <w:ind w:firstLine="0"/>
        <w:jc w:val="left"/>
        <w:rPr>
          <w:rFonts w:asciiTheme="minorHAnsi" w:hAnsiTheme="minorHAnsi" w:cstheme="minorHAnsi"/>
          <w:i/>
          <w:iCs/>
          <w:sz w:val="22"/>
          <w:szCs w:val="22"/>
        </w:rPr>
      </w:pPr>
      <w:bookmarkStart w:id="110" w:name="_Toc209699237"/>
      <w:r w:rsidRPr="00C038CA">
        <w:rPr>
          <w:rFonts w:asciiTheme="minorHAnsi" w:hAnsiTheme="minorHAnsi" w:cstheme="minorHAnsi"/>
          <w:i/>
          <w:iCs/>
          <w:sz w:val="22"/>
          <w:szCs w:val="22"/>
        </w:rPr>
        <w:t>ZABURZENIA ODŻYWIANIA</w:t>
      </w:r>
      <w:bookmarkEnd w:id="110"/>
    </w:p>
    <w:p w14:paraId="13264404" w14:textId="77777777" w:rsidR="00E149DB" w:rsidRPr="00C038CA" w:rsidRDefault="00E149DB" w:rsidP="00E149DB">
      <w:pPr>
        <w:spacing w:line="360" w:lineRule="auto"/>
        <w:ind w:firstLine="708"/>
        <w:rPr>
          <w:rFonts w:asciiTheme="minorHAnsi" w:hAnsiTheme="minorHAnsi" w:cstheme="minorHAnsi"/>
        </w:rPr>
      </w:pPr>
      <w:r w:rsidRPr="00C038CA">
        <w:rPr>
          <w:rFonts w:asciiTheme="minorHAnsi" w:hAnsiTheme="minorHAnsi" w:cstheme="minorHAnsi"/>
        </w:rPr>
        <w:t xml:space="preserve">Ostatnia część badania przeprowadzonego wśród uczniów z gminy Czechowice-Dziedzice dotyczyła zaburzeń odżywiania, z którym zmaga się coraz więcej młodych osób. Uczniowie mieli wskazać, które odpowiedzi z kafeterii zaliczamy według nich do zaburzeń odżywiania. Największy odsetek wskazał na anoreksję (45,6%), 38,4% uczniów wyróżniło napadowe objadanie się, a 29,2% – bulimię. Ponadto 17,4% respondentów uważa, że do zaburzeń odżywiania zalicza się ortoreksję (spożywanie jedynie zdrowego jedzenia). Część uczniów biorących udział w badaniu błędnie wskazała na cukrzycę (21,3%), zaburzenia jelit (16,2%) oraz alergie pokarmowe (11,7%). 23,9% ankietowanych nie wie, czym są zaburzenia odżywiania, 17,2% miało trudność z odpowiedzią na to pytanie, z kolei 3,1% wskazało na inne odpowiedzi, wymieniając m.in. </w:t>
      </w:r>
      <w:r w:rsidRPr="00C038CA">
        <w:rPr>
          <w:rFonts w:asciiTheme="minorHAnsi" w:hAnsiTheme="minorHAnsi" w:cstheme="minorHAnsi"/>
          <w:i/>
          <w:iCs/>
        </w:rPr>
        <w:t>niechęć do jedzenia</w:t>
      </w:r>
      <w:r w:rsidRPr="00C038CA">
        <w:rPr>
          <w:rFonts w:asciiTheme="minorHAnsi" w:hAnsiTheme="minorHAnsi" w:cstheme="minorHAnsi"/>
        </w:rPr>
        <w:t xml:space="preserve">, </w:t>
      </w:r>
      <w:r w:rsidRPr="00C038CA">
        <w:rPr>
          <w:rFonts w:asciiTheme="minorHAnsi" w:hAnsiTheme="minorHAnsi" w:cstheme="minorHAnsi"/>
          <w:i/>
          <w:iCs/>
        </w:rPr>
        <w:t>nieczucie dużego głodu, wybiórczość pokarmowa</w:t>
      </w:r>
      <w:r w:rsidRPr="00C038CA">
        <w:rPr>
          <w:rFonts w:asciiTheme="minorHAnsi" w:hAnsiTheme="minorHAnsi" w:cstheme="minorHAnsi"/>
        </w:rPr>
        <w:t xml:space="preserve"> czy też </w:t>
      </w:r>
      <w:r w:rsidRPr="00C038CA">
        <w:rPr>
          <w:rFonts w:asciiTheme="minorHAnsi" w:hAnsiTheme="minorHAnsi" w:cstheme="minorHAnsi"/>
          <w:i/>
          <w:iCs/>
        </w:rPr>
        <w:t>jadłowstręt psychiczny</w:t>
      </w:r>
      <w:r w:rsidRPr="00C038CA">
        <w:rPr>
          <w:rFonts w:asciiTheme="minorHAnsi" w:hAnsiTheme="minorHAnsi" w:cstheme="minorHAnsi"/>
        </w:rPr>
        <w:t>.</w:t>
      </w:r>
      <w:bookmarkStart w:id="111" w:name="_Toc208423932"/>
    </w:p>
    <w:p w14:paraId="3E0C0DAB" w14:textId="1501CE55" w:rsidR="00E149DB" w:rsidRPr="00C038CA" w:rsidRDefault="00E149DB" w:rsidP="00E149DB">
      <w:pPr>
        <w:spacing w:line="360" w:lineRule="auto"/>
        <w:ind w:firstLine="0"/>
        <w:rPr>
          <w:rFonts w:asciiTheme="minorHAnsi" w:hAnsiTheme="minorHAnsi" w:cstheme="minorHAnsi"/>
          <w:b/>
          <w:bCs/>
        </w:rPr>
      </w:pPr>
      <w:r w:rsidRPr="00C038CA">
        <w:rPr>
          <w:rFonts w:asciiTheme="minorHAnsi" w:hAnsiTheme="minorHAnsi" w:cstheme="minorHAnsi"/>
          <w:b/>
          <w:bCs/>
        </w:rPr>
        <w:t xml:space="preserve">Wykres </w:t>
      </w:r>
      <w:r w:rsidR="007C1C3C">
        <w:rPr>
          <w:rFonts w:asciiTheme="minorHAnsi" w:hAnsiTheme="minorHAnsi" w:cstheme="minorHAnsi"/>
          <w:b/>
          <w:bCs/>
        </w:rPr>
        <w:t xml:space="preserve">12. </w:t>
      </w:r>
      <w:r w:rsidRPr="00C038CA">
        <w:rPr>
          <w:rFonts w:asciiTheme="minorHAnsi" w:hAnsiTheme="minorHAnsi" w:cstheme="minorHAnsi"/>
          <w:b/>
          <w:bCs/>
        </w:rPr>
        <w:t>Które z poniższych odpowiedzi Twoim zdaniem można zaliczyć do zaburzeń odżywiania? N=511</w:t>
      </w:r>
      <w:bookmarkEnd w:id="111"/>
    </w:p>
    <w:p w14:paraId="6F752625" w14:textId="11DD29C7" w:rsidR="00E149DB" w:rsidRPr="00C038CA" w:rsidRDefault="00E149DB" w:rsidP="00E149DB">
      <w:pPr>
        <w:spacing w:line="360" w:lineRule="auto"/>
        <w:rPr>
          <w:rFonts w:asciiTheme="minorHAnsi" w:hAnsiTheme="minorHAnsi" w:cstheme="minorHAnsi"/>
          <w:b/>
          <w:bCs/>
          <w:color w:val="FF0000"/>
        </w:rPr>
      </w:pPr>
      <w:r w:rsidRPr="00C038CA">
        <w:rPr>
          <w:rFonts w:asciiTheme="minorHAnsi" w:hAnsiTheme="minorHAnsi" w:cstheme="minorHAnsi"/>
          <w:noProof/>
        </w:rPr>
        <w:drawing>
          <wp:inline distT="0" distB="0" distL="0" distR="0" wp14:anchorId="58C7677B" wp14:editId="23D08724">
            <wp:extent cx="4869180" cy="2729865"/>
            <wp:effectExtent l="0" t="0" r="7620" b="0"/>
            <wp:docPr id="1950022068" name="Wykres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7C454F27" w14:textId="77777777" w:rsidR="00E149DB" w:rsidRPr="00C038CA" w:rsidRDefault="00E149DB" w:rsidP="00E149DB">
      <w:pPr>
        <w:spacing w:line="360" w:lineRule="auto"/>
        <w:rPr>
          <w:rFonts w:asciiTheme="minorHAnsi" w:hAnsiTheme="minorHAnsi" w:cstheme="minorHAnsi"/>
          <w:i/>
        </w:rPr>
      </w:pPr>
      <w:r w:rsidRPr="00C038CA">
        <w:rPr>
          <w:rFonts w:asciiTheme="minorHAnsi" w:hAnsiTheme="minorHAnsi" w:cstheme="minorHAnsi"/>
          <w:i/>
        </w:rPr>
        <w:t>*Pytanie wielokrotnego wyboru, odpowiedzi nie sumują się do 100%</w:t>
      </w:r>
    </w:p>
    <w:p w14:paraId="56876689" w14:textId="3B535ECC" w:rsidR="008465DE" w:rsidRPr="00C038CA" w:rsidRDefault="008465DE" w:rsidP="008465DE">
      <w:pPr>
        <w:ind w:firstLine="0"/>
        <w:rPr>
          <w:rFonts w:asciiTheme="minorHAnsi" w:eastAsia="Times New Roman" w:hAnsiTheme="minorHAnsi" w:cstheme="minorHAnsi"/>
          <w:b/>
          <w:u w:val="single"/>
          <w:lang w:eastAsia="pl-PL"/>
        </w:rPr>
      </w:pPr>
      <w:r w:rsidRPr="00C038CA">
        <w:rPr>
          <w:rFonts w:asciiTheme="minorHAnsi" w:eastAsia="Times New Roman" w:hAnsiTheme="minorHAnsi" w:cstheme="minorHAnsi"/>
          <w:b/>
          <w:u w:val="single"/>
          <w:lang w:eastAsia="pl-PL"/>
        </w:rPr>
        <w:lastRenderedPageBreak/>
        <w:t xml:space="preserve">Analiza badania przeprowadzonego wśród </w:t>
      </w:r>
      <w:r>
        <w:rPr>
          <w:rFonts w:asciiTheme="minorHAnsi" w:eastAsia="Times New Roman" w:hAnsiTheme="minorHAnsi" w:cstheme="minorHAnsi"/>
          <w:b/>
          <w:u w:val="single"/>
          <w:lang w:eastAsia="pl-PL"/>
        </w:rPr>
        <w:t>dorosłych mieszkańców</w:t>
      </w:r>
    </w:p>
    <w:p w14:paraId="6812B7AD" w14:textId="77777777" w:rsidR="00E149DB" w:rsidRPr="00C038CA" w:rsidRDefault="00E149DB" w:rsidP="00E149DB">
      <w:pPr>
        <w:rPr>
          <w:rFonts w:asciiTheme="minorHAnsi" w:hAnsiTheme="minorHAnsi" w:cstheme="minorHAnsi"/>
        </w:rPr>
      </w:pPr>
    </w:p>
    <w:p w14:paraId="311D5133" w14:textId="77777777" w:rsidR="00E149DB" w:rsidRPr="00C038CA" w:rsidRDefault="00E149DB" w:rsidP="00E149DB">
      <w:pPr>
        <w:tabs>
          <w:tab w:val="left" w:pos="709"/>
        </w:tabs>
        <w:spacing w:line="360" w:lineRule="auto"/>
        <w:ind w:firstLine="567"/>
        <w:rPr>
          <w:rFonts w:asciiTheme="minorHAnsi" w:eastAsia="Times New Roman" w:hAnsiTheme="minorHAnsi" w:cstheme="minorHAnsi"/>
          <w:color w:val="FF0000"/>
        </w:rPr>
      </w:pPr>
      <w:r w:rsidRPr="00C038CA">
        <w:rPr>
          <w:rFonts w:asciiTheme="minorHAnsi" w:eastAsia="Times New Roman" w:hAnsiTheme="minorHAnsi" w:cstheme="minorHAnsi"/>
        </w:rPr>
        <w:t xml:space="preserve">W badaniu diagnozującym problemy społeczne występujące na terenie gminy Czechowice-Dziedzice udział wzięło łącznie 285 pełnoletnich mieszkańców. Zdecydowaną większość ankiet przekazały kobiety, które uzupełniły łącznie 81,1% kwestionariuszy, natomiast mężczyźni przekazali pozostałe 19,0% ankiet. </w:t>
      </w:r>
    </w:p>
    <w:p w14:paraId="4CC0D3D7" w14:textId="77777777" w:rsidR="00E149DB" w:rsidRPr="00C038CA" w:rsidRDefault="00E149DB" w:rsidP="00E149DB">
      <w:pPr>
        <w:pStyle w:val="Nagwek2"/>
        <w:spacing w:after="240" w:line="360" w:lineRule="auto"/>
        <w:ind w:firstLine="0"/>
        <w:jc w:val="left"/>
        <w:rPr>
          <w:rFonts w:asciiTheme="minorHAnsi" w:hAnsiTheme="minorHAnsi" w:cstheme="minorHAnsi"/>
          <w:i/>
          <w:iCs/>
          <w:sz w:val="22"/>
          <w:szCs w:val="22"/>
        </w:rPr>
      </w:pPr>
      <w:bookmarkStart w:id="112" w:name="_Toc209699240"/>
      <w:r w:rsidRPr="00C038CA">
        <w:rPr>
          <w:rFonts w:asciiTheme="minorHAnsi" w:hAnsiTheme="minorHAnsi" w:cstheme="minorHAnsi"/>
          <w:i/>
          <w:iCs/>
          <w:sz w:val="22"/>
          <w:szCs w:val="22"/>
        </w:rPr>
        <w:t>PROBLEM ALKOHOLOWY</w:t>
      </w:r>
      <w:bookmarkEnd w:id="112"/>
    </w:p>
    <w:p w14:paraId="1C8BAF6E" w14:textId="77777777" w:rsidR="00E149DB" w:rsidRPr="00C038CA" w:rsidRDefault="00E149DB" w:rsidP="00E149DB">
      <w:pPr>
        <w:spacing w:line="360" w:lineRule="auto"/>
        <w:ind w:firstLine="567"/>
        <w:rPr>
          <w:rFonts w:asciiTheme="minorHAnsi" w:eastAsia="Times New Roman" w:hAnsiTheme="minorHAnsi" w:cstheme="minorHAnsi"/>
        </w:rPr>
      </w:pPr>
      <w:r w:rsidRPr="00C038CA">
        <w:rPr>
          <w:rFonts w:asciiTheme="minorHAnsi" w:eastAsia="Times New Roman" w:hAnsiTheme="minorHAnsi" w:cstheme="minorHAnsi"/>
        </w:rPr>
        <w:t xml:space="preserve">Mieszkańców Gminy poproszono o określenie, z jaką częstotliwością spożywają alkohol. Całkowitą abstynencję zadeklarowało 20,7% ankietowanych, natomiast 32,3% sięga po alkohol okazjonalnie, czyli kilka razy w roku. 8,1% uczestników badania spożywa alkohol raz w miesiącu, </w:t>
      </w:r>
      <w:r w:rsidRPr="00C038CA">
        <w:rPr>
          <w:rFonts w:asciiTheme="minorHAnsi" w:eastAsia="Times New Roman" w:hAnsiTheme="minorHAnsi" w:cstheme="minorHAnsi"/>
        </w:rPr>
        <w:br/>
        <w:t>16,8% – kilka razy w miesiącu, 10,5% – raz w tygodniu, natomiast 8,8% respondentów podało, że pije kilka razy w tygodniu. Ponadto 2,8% mieszkańców przyznało się do codziennego spożywania tego typu substancji.</w:t>
      </w:r>
    </w:p>
    <w:p w14:paraId="35D5DE03" w14:textId="77777777" w:rsidR="00E149DB" w:rsidRPr="00C038CA" w:rsidRDefault="00E149DB" w:rsidP="00E149DB">
      <w:pPr>
        <w:pStyle w:val="Legenda"/>
        <w:keepNext/>
        <w:jc w:val="both"/>
        <w:rPr>
          <w:rFonts w:asciiTheme="minorHAnsi" w:hAnsiTheme="minorHAnsi" w:cstheme="minorHAnsi"/>
          <w:sz w:val="22"/>
          <w:szCs w:val="22"/>
        </w:rPr>
      </w:pPr>
      <w:bookmarkStart w:id="113" w:name="_Toc208423935"/>
      <w:r w:rsidRPr="00C038CA">
        <w:rPr>
          <w:rFonts w:asciiTheme="minorHAnsi" w:hAnsiTheme="minorHAnsi" w:cstheme="minorHAnsi"/>
          <w:sz w:val="22"/>
          <w:szCs w:val="22"/>
        </w:rPr>
        <w:t>Wykres 13. Jak często spożywa Pan/i alkohol? N=285</w:t>
      </w:r>
      <w:bookmarkEnd w:id="113"/>
    </w:p>
    <w:p w14:paraId="68B2E4C4" w14:textId="2879F9F0" w:rsidR="00E149DB" w:rsidRPr="00C038CA" w:rsidRDefault="00E149DB" w:rsidP="00D81371">
      <w:pPr>
        <w:spacing w:line="360" w:lineRule="auto"/>
        <w:ind w:firstLine="0"/>
        <w:rPr>
          <w:rFonts w:asciiTheme="minorHAnsi" w:eastAsia="Times New Roman" w:hAnsiTheme="minorHAnsi" w:cstheme="minorHAnsi"/>
          <w:color w:val="FF0000"/>
        </w:rPr>
      </w:pPr>
      <w:r w:rsidRPr="00C038CA">
        <w:rPr>
          <w:rFonts w:asciiTheme="minorHAnsi" w:hAnsiTheme="minorHAnsi" w:cstheme="minorHAnsi"/>
          <w:noProof/>
        </w:rPr>
        <w:drawing>
          <wp:inline distT="0" distB="0" distL="0" distR="0" wp14:anchorId="74D9B89D" wp14:editId="25A0E4E5">
            <wp:extent cx="5578475" cy="2250440"/>
            <wp:effectExtent l="0" t="0" r="3175" b="0"/>
            <wp:docPr id="1217457138" name="Wykres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31FF1E94" w14:textId="77777777" w:rsidR="00E149DB" w:rsidRPr="00C038CA" w:rsidRDefault="00E149DB" w:rsidP="00E149DB">
      <w:pPr>
        <w:tabs>
          <w:tab w:val="left" w:pos="709"/>
          <w:tab w:val="left" w:pos="1515"/>
        </w:tabs>
        <w:spacing w:before="240" w:line="360" w:lineRule="auto"/>
        <w:ind w:firstLine="567"/>
        <w:rPr>
          <w:rFonts w:asciiTheme="minorHAnsi" w:hAnsiTheme="minorHAnsi" w:cstheme="minorHAnsi"/>
        </w:rPr>
      </w:pPr>
      <w:r w:rsidRPr="00C038CA">
        <w:rPr>
          <w:rFonts w:asciiTheme="minorHAnsi" w:hAnsiTheme="minorHAnsi" w:cstheme="minorHAnsi"/>
        </w:rPr>
        <w:t xml:space="preserve">Kolejne pytanie dotyczyło sytuacji, w której respondenci stracili kontrolę nad ilością spożywanego alkoholu. Zdecydowana większość z nich podała, że w ciągu ostatnich </w:t>
      </w:r>
      <w:r w:rsidRPr="00C038CA">
        <w:rPr>
          <w:rFonts w:asciiTheme="minorHAnsi" w:hAnsiTheme="minorHAnsi" w:cstheme="minorHAnsi"/>
        </w:rPr>
        <w:br/>
        <w:t>12 miesięcy nie zdarzyła im się wskazana sytuacja (182 osoby, tj. 80,9%). Przeciwna odpowiedź miała miejsce w przypadku 19,1% ankietowanych, z czego 22 osoby zadeklarowały, że miało to miejsce 1 raz, 19 osób – 2-5 razy (8,4%), a 2 uczestników badania – powyżej 10 razy (0,9%). 1 osoba nie udzieliła odpowiedzi na to pytanie.</w:t>
      </w:r>
    </w:p>
    <w:p w14:paraId="614D0450" w14:textId="77777777" w:rsidR="00822712" w:rsidRDefault="00822712" w:rsidP="00E149DB">
      <w:pPr>
        <w:pStyle w:val="Legenda"/>
        <w:keepNext/>
        <w:rPr>
          <w:rFonts w:asciiTheme="minorHAnsi" w:hAnsiTheme="minorHAnsi" w:cstheme="minorHAnsi"/>
          <w:sz w:val="22"/>
          <w:szCs w:val="22"/>
        </w:rPr>
      </w:pPr>
      <w:bookmarkStart w:id="114" w:name="_Toc208423907"/>
    </w:p>
    <w:p w14:paraId="2344D268" w14:textId="294543F6" w:rsidR="00E149DB" w:rsidRPr="00C038CA" w:rsidRDefault="00E149DB" w:rsidP="00E149DB">
      <w:pPr>
        <w:pStyle w:val="Legenda"/>
        <w:keepNext/>
        <w:rPr>
          <w:rFonts w:asciiTheme="minorHAnsi" w:hAnsiTheme="minorHAnsi" w:cstheme="minorHAnsi"/>
          <w:sz w:val="22"/>
          <w:szCs w:val="22"/>
        </w:rPr>
      </w:pPr>
      <w:r w:rsidRPr="00C038CA">
        <w:rPr>
          <w:rFonts w:asciiTheme="minorHAnsi" w:hAnsiTheme="minorHAnsi" w:cstheme="minorHAnsi"/>
          <w:sz w:val="22"/>
          <w:szCs w:val="22"/>
        </w:rPr>
        <w:t>Tabela 27. Ile razy w ciągu ostatnich 12 miesięcy zdarzyło się Panu/i stracić kontrolę nad ilością spożywanego alkoholu (tzn. upić się)? N=225</w:t>
      </w:r>
      <w:bookmarkEnd w:id="114"/>
    </w:p>
    <w:tbl>
      <w:tblPr>
        <w:tblW w:w="9086" w:type="dxa"/>
        <w:tblBorders>
          <w:top w:val="single" w:sz="4" w:space="0" w:color="FFC000"/>
          <w:left w:val="single" w:sz="4" w:space="0" w:color="FFC000"/>
          <w:bottom w:val="single" w:sz="4" w:space="0" w:color="FFC000"/>
          <w:right w:val="single" w:sz="4" w:space="0" w:color="FFC000"/>
        </w:tblBorders>
        <w:tblLayout w:type="fixed"/>
        <w:tblLook w:val="04A0" w:firstRow="1" w:lastRow="0" w:firstColumn="1" w:lastColumn="0" w:noHBand="0" w:noVBand="1"/>
      </w:tblPr>
      <w:tblGrid>
        <w:gridCol w:w="4820"/>
        <w:gridCol w:w="2133"/>
        <w:gridCol w:w="2133"/>
      </w:tblGrid>
      <w:tr w:rsidR="00E149DB" w:rsidRPr="00C038CA" w14:paraId="4A02444C" w14:textId="77777777" w:rsidTr="00812C31">
        <w:trPr>
          <w:trHeight w:val="282"/>
        </w:trPr>
        <w:tc>
          <w:tcPr>
            <w:tcW w:w="4820" w:type="dxa"/>
            <w:tcBorders>
              <w:bottom w:val="nil"/>
              <w:right w:val="nil"/>
            </w:tcBorders>
            <w:shd w:val="clear" w:color="auto" w:fill="FFC000"/>
            <w:noWrap/>
            <w:hideMark/>
          </w:tcPr>
          <w:p w14:paraId="2248B3EE" w14:textId="77777777" w:rsidR="00E149DB" w:rsidRPr="00C038CA" w:rsidRDefault="00E149DB" w:rsidP="00812C31">
            <w:pPr>
              <w:jc w:val="left"/>
              <w:rPr>
                <w:rFonts w:asciiTheme="minorHAnsi" w:eastAsia="Segoe UI Light" w:hAnsiTheme="minorHAnsi" w:cstheme="minorHAnsi"/>
                <w:color w:val="FFFFFF"/>
              </w:rPr>
            </w:pPr>
            <w:r w:rsidRPr="00C038CA">
              <w:rPr>
                <w:rFonts w:asciiTheme="minorHAnsi" w:eastAsia="Segoe UI Light" w:hAnsiTheme="minorHAnsi" w:cstheme="minorHAnsi"/>
                <w:b/>
                <w:bCs/>
                <w:color w:val="FFFFFF"/>
              </w:rPr>
              <w:t>Odpowiedź</w:t>
            </w:r>
          </w:p>
        </w:tc>
        <w:tc>
          <w:tcPr>
            <w:tcW w:w="2133" w:type="dxa"/>
            <w:shd w:val="clear" w:color="auto" w:fill="FFC000"/>
            <w:noWrap/>
            <w:hideMark/>
          </w:tcPr>
          <w:p w14:paraId="5A2B6443" w14:textId="77777777" w:rsidR="00E149DB" w:rsidRPr="00C038CA" w:rsidRDefault="00E149DB" w:rsidP="00812C31">
            <w:pPr>
              <w:jc w:val="center"/>
              <w:rPr>
                <w:rFonts w:asciiTheme="minorHAnsi" w:eastAsia="Segoe UI Light" w:hAnsiTheme="minorHAnsi" w:cstheme="minorHAnsi"/>
                <w:color w:val="FFFFFF"/>
              </w:rPr>
            </w:pPr>
            <w:r w:rsidRPr="00C038CA">
              <w:rPr>
                <w:rFonts w:asciiTheme="minorHAnsi" w:eastAsia="Segoe UI Light" w:hAnsiTheme="minorHAnsi" w:cstheme="minorHAnsi"/>
                <w:b/>
                <w:bCs/>
                <w:color w:val="FFFFFF"/>
              </w:rPr>
              <w:t>%</w:t>
            </w:r>
          </w:p>
        </w:tc>
        <w:tc>
          <w:tcPr>
            <w:tcW w:w="2133" w:type="dxa"/>
            <w:shd w:val="clear" w:color="auto" w:fill="FFC000"/>
            <w:noWrap/>
            <w:hideMark/>
          </w:tcPr>
          <w:p w14:paraId="4DB23E06" w14:textId="77777777" w:rsidR="00E149DB" w:rsidRPr="00C038CA" w:rsidRDefault="00E149DB" w:rsidP="00812C31">
            <w:pPr>
              <w:jc w:val="center"/>
              <w:rPr>
                <w:rFonts w:asciiTheme="minorHAnsi" w:eastAsia="Segoe UI Light" w:hAnsiTheme="minorHAnsi" w:cstheme="minorHAnsi"/>
                <w:color w:val="FFFFFF"/>
              </w:rPr>
            </w:pPr>
            <w:r w:rsidRPr="00C038CA">
              <w:rPr>
                <w:rFonts w:asciiTheme="minorHAnsi" w:eastAsia="Segoe UI Light" w:hAnsiTheme="minorHAnsi" w:cstheme="minorHAnsi"/>
                <w:b/>
                <w:bCs/>
                <w:color w:val="FFFFFF"/>
              </w:rPr>
              <w:t>Liczba odp.</w:t>
            </w:r>
          </w:p>
        </w:tc>
      </w:tr>
      <w:tr w:rsidR="00E149DB" w:rsidRPr="00C038CA" w14:paraId="1908224C" w14:textId="77777777" w:rsidTr="00812C31">
        <w:trPr>
          <w:trHeight w:val="252"/>
        </w:trPr>
        <w:tc>
          <w:tcPr>
            <w:tcW w:w="4820" w:type="dxa"/>
            <w:tcBorders>
              <w:top w:val="single" w:sz="4" w:space="0" w:color="FFC000"/>
              <w:bottom w:val="single" w:sz="4" w:space="0" w:color="FFC000"/>
              <w:right w:val="nil"/>
            </w:tcBorders>
            <w:shd w:val="clear" w:color="auto" w:fill="FFFFFF"/>
            <w:noWrap/>
          </w:tcPr>
          <w:p w14:paraId="5402E276" w14:textId="77777777" w:rsidR="00E149DB" w:rsidRPr="00C038CA" w:rsidRDefault="00E149DB" w:rsidP="00812C31">
            <w:pPr>
              <w:jc w:val="left"/>
              <w:rPr>
                <w:rFonts w:asciiTheme="minorHAnsi" w:eastAsia="Segoe UI Light" w:hAnsiTheme="minorHAnsi" w:cstheme="minorHAnsi"/>
              </w:rPr>
            </w:pPr>
            <w:r w:rsidRPr="00C038CA">
              <w:rPr>
                <w:rFonts w:asciiTheme="minorHAnsi" w:eastAsia="Segoe UI Light" w:hAnsiTheme="minorHAnsi" w:cstheme="minorHAnsi"/>
                <w:color w:val="000000"/>
              </w:rPr>
              <w:t>1 raz</w:t>
            </w:r>
          </w:p>
        </w:tc>
        <w:tc>
          <w:tcPr>
            <w:tcW w:w="2133" w:type="dxa"/>
            <w:tcBorders>
              <w:top w:val="single" w:sz="4" w:space="0" w:color="FFC000"/>
              <w:bottom w:val="single" w:sz="4" w:space="0" w:color="FFC000"/>
            </w:tcBorders>
            <w:noWrap/>
            <w:vAlign w:val="bottom"/>
          </w:tcPr>
          <w:p w14:paraId="0DB6B451"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9,8%</w:t>
            </w:r>
          </w:p>
        </w:tc>
        <w:tc>
          <w:tcPr>
            <w:tcW w:w="2133" w:type="dxa"/>
            <w:tcBorders>
              <w:top w:val="single" w:sz="4" w:space="0" w:color="FFC000"/>
              <w:bottom w:val="single" w:sz="4" w:space="0" w:color="FFC000"/>
            </w:tcBorders>
            <w:noWrap/>
            <w:vAlign w:val="bottom"/>
          </w:tcPr>
          <w:p w14:paraId="35304D09"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22</w:t>
            </w:r>
          </w:p>
        </w:tc>
      </w:tr>
      <w:tr w:rsidR="00E149DB" w:rsidRPr="00C038CA" w14:paraId="26F16038" w14:textId="77777777" w:rsidTr="00812C31">
        <w:trPr>
          <w:trHeight w:val="78"/>
        </w:trPr>
        <w:tc>
          <w:tcPr>
            <w:tcW w:w="4820" w:type="dxa"/>
            <w:tcBorders>
              <w:right w:val="nil"/>
            </w:tcBorders>
            <w:shd w:val="clear" w:color="auto" w:fill="FFFFFF"/>
            <w:noWrap/>
            <w:hideMark/>
          </w:tcPr>
          <w:p w14:paraId="681870C9" w14:textId="77777777" w:rsidR="00E149DB" w:rsidRPr="00C038CA" w:rsidRDefault="00E149DB" w:rsidP="00812C31">
            <w:pPr>
              <w:jc w:val="left"/>
              <w:rPr>
                <w:rFonts w:asciiTheme="minorHAnsi" w:eastAsia="Segoe UI Light" w:hAnsiTheme="minorHAnsi" w:cstheme="minorHAnsi"/>
              </w:rPr>
            </w:pPr>
            <w:r w:rsidRPr="00C038CA">
              <w:rPr>
                <w:rFonts w:asciiTheme="minorHAnsi" w:eastAsia="Segoe UI Light" w:hAnsiTheme="minorHAnsi" w:cstheme="minorHAnsi"/>
                <w:color w:val="000000"/>
              </w:rPr>
              <w:t>2-5 razy</w:t>
            </w:r>
          </w:p>
        </w:tc>
        <w:tc>
          <w:tcPr>
            <w:tcW w:w="2133" w:type="dxa"/>
            <w:noWrap/>
            <w:vAlign w:val="bottom"/>
          </w:tcPr>
          <w:p w14:paraId="0CABAB2F"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8,4%</w:t>
            </w:r>
          </w:p>
        </w:tc>
        <w:tc>
          <w:tcPr>
            <w:tcW w:w="2133" w:type="dxa"/>
            <w:noWrap/>
            <w:vAlign w:val="bottom"/>
          </w:tcPr>
          <w:p w14:paraId="30D2ED96"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19</w:t>
            </w:r>
          </w:p>
        </w:tc>
      </w:tr>
      <w:tr w:rsidR="00E149DB" w:rsidRPr="00C038CA" w14:paraId="53988A85" w14:textId="77777777" w:rsidTr="00812C31">
        <w:trPr>
          <w:trHeight w:val="210"/>
        </w:trPr>
        <w:tc>
          <w:tcPr>
            <w:tcW w:w="4820" w:type="dxa"/>
            <w:tcBorders>
              <w:top w:val="single" w:sz="4" w:space="0" w:color="FFC000"/>
              <w:bottom w:val="single" w:sz="4" w:space="0" w:color="FFC000"/>
              <w:right w:val="nil"/>
            </w:tcBorders>
            <w:shd w:val="clear" w:color="auto" w:fill="FFFFFF"/>
            <w:noWrap/>
            <w:hideMark/>
          </w:tcPr>
          <w:p w14:paraId="15051E30" w14:textId="77777777" w:rsidR="00E149DB" w:rsidRPr="00C038CA" w:rsidRDefault="00E149DB" w:rsidP="00812C31">
            <w:pPr>
              <w:jc w:val="left"/>
              <w:rPr>
                <w:rFonts w:asciiTheme="minorHAnsi" w:eastAsia="Segoe UI Light" w:hAnsiTheme="minorHAnsi" w:cstheme="minorHAnsi"/>
              </w:rPr>
            </w:pPr>
            <w:r w:rsidRPr="00C038CA">
              <w:rPr>
                <w:rFonts w:asciiTheme="minorHAnsi" w:eastAsia="Segoe UI Light" w:hAnsiTheme="minorHAnsi" w:cstheme="minorHAnsi"/>
                <w:color w:val="000000"/>
              </w:rPr>
              <w:t>6-10 razy</w:t>
            </w:r>
          </w:p>
        </w:tc>
        <w:tc>
          <w:tcPr>
            <w:tcW w:w="2133" w:type="dxa"/>
            <w:tcBorders>
              <w:top w:val="single" w:sz="4" w:space="0" w:color="FFC000"/>
              <w:bottom w:val="single" w:sz="4" w:space="0" w:color="FFC000"/>
            </w:tcBorders>
            <w:noWrap/>
            <w:vAlign w:val="bottom"/>
          </w:tcPr>
          <w:p w14:paraId="0063C2C0"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0,0%</w:t>
            </w:r>
          </w:p>
        </w:tc>
        <w:tc>
          <w:tcPr>
            <w:tcW w:w="2133" w:type="dxa"/>
            <w:tcBorders>
              <w:top w:val="single" w:sz="4" w:space="0" w:color="FFC000"/>
              <w:bottom w:val="single" w:sz="4" w:space="0" w:color="FFC000"/>
            </w:tcBorders>
            <w:noWrap/>
            <w:vAlign w:val="bottom"/>
          </w:tcPr>
          <w:p w14:paraId="0E32F2C8"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0</w:t>
            </w:r>
          </w:p>
        </w:tc>
      </w:tr>
      <w:tr w:rsidR="00E149DB" w:rsidRPr="00C038CA" w14:paraId="3A26D59D" w14:textId="77777777" w:rsidTr="00812C31">
        <w:trPr>
          <w:trHeight w:val="186"/>
        </w:trPr>
        <w:tc>
          <w:tcPr>
            <w:tcW w:w="4820" w:type="dxa"/>
            <w:tcBorders>
              <w:right w:val="nil"/>
            </w:tcBorders>
            <w:shd w:val="clear" w:color="auto" w:fill="FFFFFF"/>
            <w:noWrap/>
            <w:hideMark/>
          </w:tcPr>
          <w:p w14:paraId="1E06EA70" w14:textId="77777777" w:rsidR="00E149DB" w:rsidRPr="00C038CA" w:rsidRDefault="00E149DB" w:rsidP="00812C31">
            <w:pPr>
              <w:jc w:val="left"/>
              <w:rPr>
                <w:rFonts w:asciiTheme="minorHAnsi" w:eastAsia="Segoe UI Light" w:hAnsiTheme="minorHAnsi" w:cstheme="minorHAnsi"/>
              </w:rPr>
            </w:pPr>
            <w:r w:rsidRPr="00C038CA">
              <w:rPr>
                <w:rFonts w:asciiTheme="minorHAnsi" w:eastAsia="Segoe UI Light" w:hAnsiTheme="minorHAnsi" w:cstheme="minorHAnsi"/>
                <w:color w:val="000000"/>
              </w:rPr>
              <w:t>powyżej 10 razy</w:t>
            </w:r>
          </w:p>
        </w:tc>
        <w:tc>
          <w:tcPr>
            <w:tcW w:w="2133" w:type="dxa"/>
            <w:noWrap/>
            <w:vAlign w:val="bottom"/>
          </w:tcPr>
          <w:p w14:paraId="0A5C99BE"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0,9%</w:t>
            </w:r>
          </w:p>
        </w:tc>
        <w:tc>
          <w:tcPr>
            <w:tcW w:w="2133" w:type="dxa"/>
            <w:noWrap/>
            <w:vAlign w:val="bottom"/>
          </w:tcPr>
          <w:p w14:paraId="1D82B357"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2</w:t>
            </w:r>
          </w:p>
        </w:tc>
      </w:tr>
      <w:tr w:rsidR="00E149DB" w:rsidRPr="00C038CA" w14:paraId="4706930F" w14:textId="77777777" w:rsidTr="00812C31">
        <w:trPr>
          <w:trHeight w:val="176"/>
        </w:trPr>
        <w:tc>
          <w:tcPr>
            <w:tcW w:w="4820" w:type="dxa"/>
            <w:tcBorders>
              <w:top w:val="single" w:sz="4" w:space="0" w:color="FFC000"/>
              <w:bottom w:val="single" w:sz="4" w:space="0" w:color="FFC000"/>
              <w:right w:val="nil"/>
            </w:tcBorders>
            <w:shd w:val="clear" w:color="auto" w:fill="FFFFFF"/>
            <w:noWrap/>
            <w:hideMark/>
          </w:tcPr>
          <w:p w14:paraId="7EDDCD09" w14:textId="77777777" w:rsidR="00E149DB" w:rsidRPr="00C038CA" w:rsidRDefault="00E149DB" w:rsidP="00812C31">
            <w:pPr>
              <w:jc w:val="left"/>
              <w:rPr>
                <w:rFonts w:asciiTheme="minorHAnsi" w:eastAsia="Segoe UI Light" w:hAnsiTheme="minorHAnsi" w:cstheme="minorHAnsi"/>
              </w:rPr>
            </w:pPr>
            <w:r w:rsidRPr="00C038CA">
              <w:rPr>
                <w:rFonts w:asciiTheme="minorHAnsi" w:eastAsia="Segoe UI Light" w:hAnsiTheme="minorHAnsi" w:cstheme="minorHAnsi"/>
                <w:color w:val="000000"/>
              </w:rPr>
              <w:lastRenderedPageBreak/>
              <w:t>ani razu</w:t>
            </w:r>
          </w:p>
        </w:tc>
        <w:tc>
          <w:tcPr>
            <w:tcW w:w="2133" w:type="dxa"/>
            <w:tcBorders>
              <w:top w:val="single" w:sz="4" w:space="0" w:color="FFC000"/>
              <w:bottom w:val="single" w:sz="4" w:space="0" w:color="FFC000"/>
            </w:tcBorders>
            <w:noWrap/>
            <w:vAlign w:val="bottom"/>
          </w:tcPr>
          <w:p w14:paraId="1E0FCCC8"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80,9%</w:t>
            </w:r>
          </w:p>
        </w:tc>
        <w:tc>
          <w:tcPr>
            <w:tcW w:w="2133" w:type="dxa"/>
            <w:tcBorders>
              <w:top w:val="single" w:sz="4" w:space="0" w:color="FFC000"/>
              <w:bottom w:val="single" w:sz="4" w:space="0" w:color="FFC000"/>
            </w:tcBorders>
            <w:noWrap/>
            <w:vAlign w:val="bottom"/>
          </w:tcPr>
          <w:p w14:paraId="5F2FC788"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182</w:t>
            </w:r>
          </w:p>
        </w:tc>
      </w:tr>
    </w:tbl>
    <w:p w14:paraId="62447A71" w14:textId="77777777" w:rsidR="00E149DB" w:rsidRPr="00C038CA" w:rsidRDefault="00E149DB" w:rsidP="00E149DB">
      <w:pPr>
        <w:spacing w:before="240" w:line="360" w:lineRule="auto"/>
        <w:ind w:firstLine="567"/>
        <w:rPr>
          <w:rFonts w:asciiTheme="minorHAnsi" w:eastAsia="Times New Roman" w:hAnsiTheme="minorHAnsi" w:cstheme="minorHAnsi"/>
        </w:rPr>
      </w:pPr>
      <w:r w:rsidRPr="00C038CA">
        <w:rPr>
          <w:rFonts w:asciiTheme="minorHAnsi" w:eastAsia="Times New Roman" w:hAnsiTheme="minorHAnsi" w:cstheme="minorHAnsi"/>
        </w:rPr>
        <w:t xml:space="preserve">Poniższa tabela przedstawia odpowiedzi mieszkańców na pytanie dotyczące sięgania </w:t>
      </w:r>
      <w:r w:rsidRPr="00C038CA">
        <w:rPr>
          <w:rFonts w:asciiTheme="minorHAnsi" w:eastAsia="Times New Roman" w:hAnsiTheme="minorHAnsi" w:cstheme="minorHAnsi"/>
        </w:rPr>
        <w:br/>
        <w:t>po alkohol następnego dnia po jego nadmiernym spożyciu w celu złagodzenia nieprzyjemnych objawów. Zdecydowana większość badanych (91,6%, tj. 207 osób) zadeklarowała, że nigdy nie stosowała takiej praktyki. Jedynie 8,4% respondentów (19 osób) przyznało, że zdarzyło im się pić alkohol w ten sposób.</w:t>
      </w:r>
    </w:p>
    <w:p w14:paraId="1A1FE152" w14:textId="77777777" w:rsidR="00822712" w:rsidRDefault="00822712" w:rsidP="00822712">
      <w:pPr>
        <w:pStyle w:val="Legenda"/>
        <w:keepNext/>
        <w:rPr>
          <w:rFonts w:asciiTheme="minorHAnsi" w:hAnsiTheme="minorHAnsi" w:cstheme="minorHAnsi"/>
          <w:sz w:val="22"/>
          <w:szCs w:val="22"/>
        </w:rPr>
      </w:pPr>
      <w:bookmarkStart w:id="115" w:name="_Toc208423908"/>
    </w:p>
    <w:p w14:paraId="781A32A4" w14:textId="0E98E1EC" w:rsidR="00E149DB" w:rsidRPr="00C038CA" w:rsidRDefault="00E149DB" w:rsidP="00822712">
      <w:pPr>
        <w:pStyle w:val="Legenda"/>
        <w:keepNext/>
        <w:rPr>
          <w:rFonts w:asciiTheme="minorHAnsi" w:hAnsiTheme="minorHAnsi" w:cstheme="minorHAnsi"/>
          <w:sz w:val="22"/>
          <w:szCs w:val="22"/>
        </w:rPr>
      </w:pPr>
      <w:r w:rsidRPr="00C038CA">
        <w:rPr>
          <w:rFonts w:asciiTheme="minorHAnsi" w:hAnsiTheme="minorHAnsi" w:cstheme="minorHAnsi"/>
          <w:sz w:val="22"/>
          <w:szCs w:val="22"/>
        </w:rPr>
        <w:t>Tabela 28. Czy zdarzyło się Panu/i spożywać alkohol następnego dnia po wypiciu jego nadmiernej ilości, w celu zredukowania nieprzyjemnych objawów związanych z jego działaniem? N=226</w:t>
      </w:r>
      <w:bookmarkEnd w:id="115"/>
    </w:p>
    <w:tbl>
      <w:tblPr>
        <w:tblW w:w="9082" w:type="dxa"/>
        <w:tblBorders>
          <w:top w:val="single" w:sz="4" w:space="0" w:color="FFC000"/>
          <w:left w:val="single" w:sz="4" w:space="0" w:color="FFC000"/>
          <w:bottom w:val="single" w:sz="4" w:space="0" w:color="FFC000"/>
          <w:right w:val="single" w:sz="4" w:space="0" w:color="FFC000"/>
        </w:tblBorders>
        <w:tblLayout w:type="fixed"/>
        <w:tblLook w:val="04A0" w:firstRow="1" w:lastRow="0" w:firstColumn="1" w:lastColumn="0" w:noHBand="0" w:noVBand="1"/>
      </w:tblPr>
      <w:tblGrid>
        <w:gridCol w:w="4820"/>
        <w:gridCol w:w="2131"/>
        <w:gridCol w:w="2131"/>
      </w:tblGrid>
      <w:tr w:rsidR="00E149DB" w:rsidRPr="00C038CA" w14:paraId="006718DB" w14:textId="77777777" w:rsidTr="00812C31">
        <w:trPr>
          <w:trHeight w:val="242"/>
        </w:trPr>
        <w:tc>
          <w:tcPr>
            <w:tcW w:w="4820" w:type="dxa"/>
            <w:tcBorders>
              <w:bottom w:val="nil"/>
              <w:right w:val="nil"/>
            </w:tcBorders>
            <w:shd w:val="clear" w:color="auto" w:fill="FFC000"/>
            <w:noWrap/>
            <w:hideMark/>
          </w:tcPr>
          <w:p w14:paraId="2015A582" w14:textId="77777777" w:rsidR="00E149DB" w:rsidRPr="00C038CA" w:rsidRDefault="00E149DB" w:rsidP="00812C31">
            <w:pPr>
              <w:jc w:val="left"/>
              <w:rPr>
                <w:rFonts w:asciiTheme="minorHAnsi" w:eastAsia="Segoe UI Light" w:hAnsiTheme="minorHAnsi" w:cstheme="minorHAnsi"/>
                <w:color w:val="FFFFFF"/>
              </w:rPr>
            </w:pPr>
            <w:r w:rsidRPr="00C038CA">
              <w:rPr>
                <w:rFonts w:asciiTheme="minorHAnsi" w:eastAsia="Segoe UI Light" w:hAnsiTheme="minorHAnsi" w:cstheme="minorHAnsi"/>
                <w:b/>
                <w:bCs/>
                <w:color w:val="FFFFFF"/>
              </w:rPr>
              <w:t>Odpowiedź</w:t>
            </w:r>
          </w:p>
        </w:tc>
        <w:tc>
          <w:tcPr>
            <w:tcW w:w="2131" w:type="dxa"/>
            <w:shd w:val="clear" w:color="auto" w:fill="FFC000"/>
            <w:noWrap/>
            <w:hideMark/>
          </w:tcPr>
          <w:p w14:paraId="797B1D4D" w14:textId="77777777" w:rsidR="00E149DB" w:rsidRPr="00C038CA" w:rsidRDefault="00E149DB" w:rsidP="00812C31">
            <w:pPr>
              <w:jc w:val="center"/>
              <w:rPr>
                <w:rFonts w:asciiTheme="minorHAnsi" w:eastAsia="Segoe UI Light" w:hAnsiTheme="minorHAnsi" w:cstheme="minorHAnsi"/>
                <w:color w:val="FFFFFF"/>
              </w:rPr>
            </w:pPr>
            <w:r w:rsidRPr="00C038CA">
              <w:rPr>
                <w:rFonts w:asciiTheme="minorHAnsi" w:eastAsia="Segoe UI Light" w:hAnsiTheme="minorHAnsi" w:cstheme="minorHAnsi"/>
                <w:b/>
                <w:bCs/>
                <w:color w:val="FFFFFF"/>
              </w:rPr>
              <w:t>%</w:t>
            </w:r>
          </w:p>
        </w:tc>
        <w:tc>
          <w:tcPr>
            <w:tcW w:w="2131" w:type="dxa"/>
            <w:shd w:val="clear" w:color="auto" w:fill="FFC000"/>
            <w:noWrap/>
            <w:hideMark/>
          </w:tcPr>
          <w:p w14:paraId="03201234" w14:textId="77777777" w:rsidR="00E149DB" w:rsidRPr="00C038CA" w:rsidRDefault="00E149DB" w:rsidP="00812C31">
            <w:pPr>
              <w:jc w:val="center"/>
              <w:rPr>
                <w:rFonts w:asciiTheme="minorHAnsi" w:eastAsia="Segoe UI Light" w:hAnsiTheme="minorHAnsi" w:cstheme="minorHAnsi"/>
                <w:color w:val="FFFFFF"/>
              </w:rPr>
            </w:pPr>
            <w:r w:rsidRPr="00C038CA">
              <w:rPr>
                <w:rFonts w:asciiTheme="minorHAnsi" w:eastAsia="Segoe UI Light" w:hAnsiTheme="minorHAnsi" w:cstheme="minorHAnsi"/>
                <w:b/>
                <w:bCs/>
                <w:color w:val="FFFFFF"/>
              </w:rPr>
              <w:t>Liczba odp.</w:t>
            </w:r>
          </w:p>
        </w:tc>
      </w:tr>
      <w:tr w:rsidR="00E149DB" w:rsidRPr="00C038CA" w14:paraId="5C0A8554" w14:textId="77777777" w:rsidTr="00812C31">
        <w:trPr>
          <w:trHeight w:val="212"/>
        </w:trPr>
        <w:tc>
          <w:tcPr>
            <w:tcW w:w="4820" w:type="dxa"/>
            <w:tcBorders>
              <w:top w:val="single" w:sz="4" w:space="0" w:color="FFC000"/>
              <w:bottom w:val="single" w:sz="4" w:space="0" w:color="FFC000"/>
              <w:right w:val="nil"/>
            </w:tcBorders>
            <w:shd w:val="clear" w:color="auto" w:fill="FFFFFF"/>
            <w:noWrap/>
            <w:hideMark/>
          </w:tcPr>
          <w:p w14:paraId="0E313360" w14:textId="77777777" w:rsidR="00E149DB" w:rsidRPr="00C038CA" w:rsidRDefault="00E149DB" w:rsidP="00812C31">
            <w:pPr>
              <w:jc w:val="left"/>
              <w:rPr>
                <w:rFonts w:asciiTheme="minorHAnsi" w:eastAsia="Segoe UI Light" w:hAnsiTheme="minorHAnsi" w:cstheme="minorHAnsi"/>
              </w:rPr>
            </w:pPr>
            <w:r w:rsidRPr="00C038CA">
              <w:rPr>
                <w:rFonts w:asciiTheme="minorHAnsi" w:eastAsia="Segoe UI Light" w:hAnsiTheme="minorHAnsi" w:cstheme="minorHAnsi"/>
              </w:rPr>
              <w:t>tak</w:t>
            </w:r>
          </w:p>
        </w:tc>
        <w:tc>
          <w:tcPr>
            <w:tcW w:w="2131" w:type="dxa"/>
            <w:tcBorders>
              <w:top w:val="single" w:sz="4" w:space="0" w:color="FFC000"/>
              <w:bottom w:val="single" w:sz="4" w:space="0" w:color="FFC000"/>
            </w:tcBorders>
            <w:noWrap/>
            <w:hideMark/>
          </w:tcPr>
          <w:p w14:paraId="108C9BA0"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8,4%</w:t>
            </w:r>
          </w:p>
        </w:tc>
        <w:tc>
          <w:tcPr>
            <w:tcW w:w="2131" w:type="dxa"/>
            <w:tcBorders>
              <w:top w:val="single" w:sz="4" w:space="0" w:color="FFC000"/>
              <w:bottom w:val="single" w:sz="4" w:space="0" w:color="FFC000"/>
            </w:tcBorders>
            <w:noWrap/>
            <w:hideMark/>
          </w:tcPr>
          <w:p w14:paraId="7D3B03B7"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19</w:t>
            </w:r>
          </w:p>
        </w:tc>
      </w:tr>
      <w:tr w:rsidR="00E149DB" w:rsidRPr="00C038CA" w14:paraId="4A640BE4" w14:textId="77777777" w:rsidTr="00812C31">
        <w:trPr>
          <w:trHeight w:val="179"/>
        </w:trPr>
        <w:tc>
          <w:tcPr>
            <w:tcW w:w="4820" w:type="dxa"/>
            <w:tcBorders>
              <w:right w:val="nil"/>
            </w:tcBorders>
            <w:shd w:val="clear" w:color="auto" w:fill="FFFFFF"/>
            <w:noWrap/>
            <w:hideMark/>
          </w:tcPr>
          <w:p w14:paraId="1AA9DF7A" w14:textId="77777777" w:rsidR="00E149DB" w:rsidRPr="00C038CA" w:rsidRDefault="00E149DB" w:rsidP="00812C31">
            <w:pPr>
              <w:jc w:val="left"/>
              <w:rPr>
                <w:rFonts w:asciiTheme="minorHAnsi" w:eastAsia="Segoe UI Light" w:hAnsiTheme="minorHAnsi" w:cstheme="minorHAnsi"/>
              </w:rPr>
            </w:pPr>
            <w:r w:rsidRPr="00C038CA">
              <w:rPr>
                <w:rFonts w:asciiTheme="minorHAnsi" w:eastAsia="Segoe UI Light" w:hAnsiTheme="minorHAnsi" w:cstheme="minorHAnsi"/>
              </w:rPr>
              <w:t xml:space="preserve">nie </w:t>
            </w:r>
          </w:p>
        </w:tc>
        <w:tc>
          <w:tcPr>
            <w:tcW w:w="2131" w:type="dxa"/>
            <w:noWrap/>
            <w:hideMark/>
          </w:tcPr>
          <w:p w14:paraId="01EF1DBF"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91,6%</w:t>
            </w:r>
          </w:p>
        </w:tc>
        <w:tc>
          <w:tcPr>
            <w:tcW w:w="2131" w:type="dxa"/>
            <w:noWrap/>
            <w:hideMark/>
          </w:tcPr>
          <w:p w14:paraId="4D54D45F"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207</w:t>
            </w:r>
          </w:p>
        </w:tc>
      </w:tr>
    </w:tbl>
    <w:p w14:paraId="7B291054" w14:textId="7BEB1D9A" w:rsidR="00E149DB" w:rsidRPr="00C038CA" w:rsidRDefault="00E149DB" w:rsidP="00E149DB">
      <w:pPr>
        <w:spacing w:before="360" w:line="360" w:lineRule="auto"/>
        <w:ind w:firstLine="567"/>
        <w:rPr>
          <w:rFonts w:asciiTheme="minorHAnsi" w:eastAsia="Times New Roman" w:hAnsiTheme="minorHAnsi" w:cstheme="minorHAnsi"/>
        </w:rPr>
      </w:pPr>
      <w:r w:rsidRPr="00C038CA">
        <w:rPr>
          <w:rFonts w:asciiTheme="minorHAnsi" w:eastAsia="Times New Roman" w:hAnsiTheme="minorHAnsi" w:cstheme="minorHAnsi"/>
        </w:rPr>
        <w:t>Ważnym elementem badania jest również określenie skali prowadzenia pojazdów pod wpływem alkoholu na terenie Gminy. Jak wynika z udzielonych odpowiedzi, 7,1% ankietowanych, tj. 16 osób, podało, iż nie posiada prawa jazdy, z kolei 209 respondentów nigdy nie prowadziło pojazdu mechanicznego po spożyciu alkoholu (92,9%). 1 osoba nie udzieliła odpowiedzi na to pytanie.</w:t>
      </w:r>
    </w:p>
    <w:p w14:paraId="1478CD65" w14:textId="77777777" w:rsidR="00822712" w:rsidRDefault="00822712" w:rsidP="00822712">
      <w:pPr>
        <w:pStyle w:val="Legenda"/>
        <w:keepNext/>
        <w:rPr>
          <w:rFonts w:asciiTheme="minorHAnsi" w:hAnsiTheme="minorHAnsi" w:cstheme="minorHAnsi"/>
          <w:sz w:val="22"/>
          <w:szCs w:val="22"/>
        </w:rPr>
      </w:pPr>
      <w:bookmarkStart w:id="116" w:name="_Toc208423909"/>
    </w:p>
    <w:p w14:paraId="716452EF" w14:textId="5413BE4F" w:rsidR="00E149DB" w:rsidRPr="00C038CA" w:rsidRDefault="00E149DB" w:rsidP="00822712">
      <w:pPr>
        <w:pStyle w:val="Legenda"/>
        <w:keepNext/>
        <w:rPr>
          <w:rFonts w:asciiTheme="minorHAnsi" w:hAnsiTheme="minorHAnsi" w:cstheme="minorHAnsi"/>
          <w:sz w:val="22"/>
          <w:szCs w:val="22"/>
        </w:rPr>
      </w:pPr>
      <w:r w:rsidRPr="00C038CA">
        <w:rPr>
          <w:rFonts w:asciiTheme="minorHAnsi" w:hAnsiTheme="minorHAnsi" w:cstheme="minorHAnsi"/>
          <w:sz w:val="22"/>
          <w:szCs w:val="22"/>
        </w:rPr>
        <w:t xml:space="preserve">Tabela </w:t>
      </w:r>
      <w:r w:rsidR="00B97C53">
        <w:rPr>
          <w:rFonts w:asciiTheme="minorHAnsi" w:hAnsiTheme="minorHAnsi" w:cstheme="minorHAnsi"/>
          <w:sz w:val="22"/>
          <w:szCs w:val="22"/>
        </w:rPr>
        <w:t>29</w:t>
      </w:r>
      <w:r w:rsidRPr="00C038CA">
        <w:rPr>
          <w:rFonts w:asciiTheme="minorHAnsi" w:hAnsiTheme="minorHAnsi" w:cstheme="minorHAnsi"/>
          <w:sz w:val="22"/>
          <w:szCs w:val="22"/>
        </w:rPr>
        <w:t>. Czy w ciągu ostatnich 30 dni zdarzyło się Panu/i kierować pojazdem mechanicznym po spożyciu alkoholu? N=225</w:t>
      </w:r>
      <w:bookmarkEnd w:id="116"/>
    </w:p>
    <w:tbl>
      <w:tblPr>
        <w:tblW w:w="9082" w:type="dxa"/>
        <w:tblBorders>
          <w:top w:val="single" w:sz="4" w:space="0" w:color="FFC000"/>
          <w:left w:val="single" w:sz="4" w:space="0" w:color="FFC000"/>
          <w:bottom w:val="single" w:sz="4" w:space="0" w:color="FFC000"/>
          <w:right w:val="single" w:sz="4" w:space="0" w:color="FFC000"/>
        </w:tblBorders>
        <w:tblLayout w:type="fixed"/>
        <w:tblLook w:val="04A0" w:firstRow="1" w:lastRow="0" w:firstColumn="1" w:lastColumn="0" w:noHBand="0" w:noVBand="1"/>
      </w:tblPr>
      <w:tblGrid>
        <w:gridCol w:w="4820"/>
        <w:gridCol w:w="2131"/>
        <w:gridCol w:w="2131"/>
      </w:tblGrid>
      <w:tr w:rsidR="00E149DB" w:rsidRPr="00C038CA" w14:paraId="2754D399" w14:textId="77777777" w:rsidTr="00812C31">
        <w:trPr>
          <w:trHeight w:val="242"/>
        </w:trPr>
        <w:tc>
          <w:tcPr>
            <w:tcW w:w="4820" w:type="dxa"/>
            <w:tcBorders>
              <w:bottom w:val="nil"/>
              <w:right w:val="nil"/>
            </w:tcBorders>
            <w:shd w:val="clear" w:color="auto" w:fill="FFC000"/>
            <w:noWrap/>
            <w:hideMark/>
          </w:tcPr>
          <w:p w14:paraId="30CE94BC" w14:textId="77777777" w:rsidR="00E149DB" w:rsidRPr="00C038CA" w:rsidRDefault="00E149DB" w:rsidP="00812C31">
            <w:pPr>
              <w:jc w:val="left"/>
              <w:rPr>
                <w:rFonts w:asciiTheme="minorHAnsi" w:eastAsia="Segoe UI Light" w:hAnsiTheme="minorHAnsi" w:cstheme="minorHAnsi"/>
                <w:color w:val="FFFFFF"/>
              </w:rPr>
            </w:pPr>
            <w:r w:rsidRPr="00C038CA">
              <w:rPr>
                <w:rFonts w:asciiTheme="minorHAnsi" w:eastAsia="Segoe UI Light" w:hAnsiTheme="minorHAnsi" w:cstheme="minorHAnsi"/>
                <w:b/>
                <w:bCs/>
                <w:color w:val="FFFFFF"/>
              </w:rPr>
              <w:t>Odpowiedź</w:t>
            </w:r>
          </w:p>
        </w:tc>
        <w:tc>
          <w:tcPr>
            <w:tcW w:w="2131" w:type="dxa"/>
            <w:shd w:val="clear" w:color="auto" w:fill="FFC000"/>
            <w:noWrap/>
            <w:hideMark/>
          </w:tcPr>
          <w:p w14:paraId="002CB828" w14:textId="77777777" w:rsidR="00E149DB" w:rsidRPr="00C038CA" w:rsidRDefault="00E149DB" w:rsidP="00812C31">
            <w:pPr>
              <w:jc w:val="center"/>
              <w:rPr>
                <w:rFonts w:asciiTheme="minorHAnsi" w:eastAsia="Segoe UI Light" w:hAnsiTheme="minorHAnsi" w:cstheme="minorHAnsi"/>
                <w:color w:val="FFFFFF"/>
              </w:rPr>
            </w:pPr>
            <w:r w:rsidRPr="00C038CA">
              <w:rPr>
                <w:rFonts w:asciiTheme="minorHAnsi" w:eastAsia="Segoe UI Light" w:hAnsiTheme="minorHAnsi" w:cstheme="minorHAnsi"/>
                <w:b/>
                <w:bCs/>
                <w:color w:val="FFFFFF"/>
              </w:rPr>
              <w:t>%</w:t>
            </w:r>
          </w:p>
        </w:tc>
        <w:tc>
          <w:tcPr>
            <w:tcW w:w="2131" w:type="dxa"/>
            <w:shd w:val="clear" w:color="auto" w:fill="FFC000"/>
            <w:noWrap/>
            <w:hideMark/>
          </w:tcPr>
          <w:p w14:paraId="4EA1916D" w14:textId="77777777" w:rsidR="00E149DB" w:rsidRPr="00C038CA" w:rsidRDefault="00E149DB" w:rsidP="00812C31">
            <w:pPr>
              <w:jc w:val="center"/>
              <w:rPr>
                <w:rFonts w:asciiTheme="minorHAnsi" w:eastAsia="Segoe UI Light" w:hAnsiTheme="minorHAnsi" w:cstheme="minorHAnsi"/>
                <w:color w:val="FFFFFF"/>
              </w:rPr>
            </w:pPr>
            <w:r w:rsidRPr="00C038CA">
              <w:rPr>
                <w:rFonts w:asciiTheme="minorHAnsi" w:eastAsia="Segoe UI Light" w:hAnsiTheme="minorHAnsi" w:cstheme="minorHAnsi"/>
                <w:b/>
                <w:bCs/>
                <w:color w:val="FFFFFF"/>
              </w:rPr>
              <w:t>Liczba odp.</w:t>
            </w:r>
          </w:p>
        </w:tc>
      </w:tr>
      <w:tr w:rsidR="00E149DB" w:rsidRPr="00C038CA" w14:paraId="12691766" w14:textId="77777777" w:rsidTr="00812C31">
        <w:trPr>
          <w:trHeight w:val="212"/>
        </w:trPr>
        <w:tc>
          <w:tcPr>
            <w:tcW w:w="4820" w:type="dxa"/>
            <w:tcBorders>
              <w:top w:val="single" w:sz="4" w:space="0" w:color="FFC000"/>
              <w:bottom w:val="single" w:sz="4" w:space="0" w:color="FFC000"/>
              <w:right w:val="nil"/>
            </w:tcBorders>
            <w:shd w:val="clear" w:color="auto" w:fill="FFFFFF"/>
            <w:noWrap/>
            <w:hideMark/>
          </w:tcPr>
          <w:p w14:paraId="7C466401" w14:textId="77777777" w:rsidR="00E149DB" w:rsidRPr="00C038CA" w:rsidRDefault="00E149DB" w:rsidP="00812C31">
            <w:pPr>
              <w:jc w:val="left"/>
              <w:rPr>
                <w:rFonts w:asciiTheme="minorHAnsi" w:eastAsia="Segoe UI Light" w:hAnsiTheme="minorHAnsi" w:cstheme="minorHAnsi"/>
              </w:rPr>
            </w:pPr>
            <w:r w:rsidRPr="00C038CA">
              <w:rPr>
                <w:rFonts w:asciiTheme="minorHAnsi" w:eastAsia="Segoe UI Light" w:hAnsiTheme="minorHAnsi" w:cstheme="minorHAnsi"/>
              </w:rPr>
              <w:t xml:space="preserve">nie zdarzyła mi się taka sytuacja </w:t>
            </w:r>
          </w:p>
        </w:tc>
        <w:tc>
          <w:tcPr>
            <w:tcW w:w="2131" w:type="dxa"/>
            <w:tcBorders>
              <w:top w:val="single" w:sz="4" w:space="0" w:color="FFC000"/>
              <w:bottom w:val="single" w:sz="4" w:space="0" w:color="FFC000"/>
            </w:tcBorders>
            <w:noWrap/>
            <w:vAlign w:val="bottom"/>
            <w:hideMark/>
          </w:tcPr>
          <w:p w14:paraId="337768E2"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92,9%</w:t>
            </w:r>
          </w:p>
        </w:tc>
        <w:tc>
          <w:tcPr>
            <w:tcW w:w="2131" w:type="dxa"/>
            <w:tcBorders>
              <w:top w:val="single" w:sz="4" w:space="0" w:color="FFC000"/>
              <w:bottom w:val="single" w:sz="4" w:space="0" w:color="FFC000"/>
            </w:tcBorders>
            <w:noWrap/>
            <w:vAlign w:val="bottom"/>
            <w:hideMark/>
          </w:tcPr>
          <w:p w14:paraId="06FF7CF2"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209</w:t>
            </w:r>
          </w:p>
        </w:tc>
      </w:tr>
      <w:tr w:rsidR="00E149DB" w:rsidRPr="00C038CA" w14:paraId="50ADEEDC" w14:textId="77777777" w:rsidTr="00812C31">
        <w:trPr>
          <w:trHeight w:val="179"/>
        </w:trPr>
        <w:tc>
          <w:tcPr>
            <w:tcW w:w="4820" w:type="dxa"/>
            <w:tcBorders>
              <w:right w:val="nil"/>
            </w:tcBorders>
            <w:shd w:val="clear" w:color="auto" w:fill="FFFFFF"/>
            <w:noWrap/>
            <w:hideMark/>
          </w:tcPr>
          <w:p w14:paraId="64B36278" w14:textId="77777777" w:rsidR="00E149DB" w:rsidRPr="00C038CA" w:rsidRDefault="00E149DB" w:rsidP="00812C31">
            <w:pPr>
              <w:jc w:val="left"/>
              <w:rPr>
                <w:rFonts w:asciiTheme="minorHAnsi" w:eastAsia="Segoe UI Light" w:hAnsiTheme="minorHAnsi" w:cstheme="minorHAnsi"/>
              </w:rPr>
            </w:pPr>
            <w:r w:rsidRPr="00C038CA">
              <w:rPr>
                <w:rFonts w:asciiTheme="minorHAnsi" w:eastAsia="Segoe UI Light" w:hAnsiTheme="minorHAnsi" w:cstheme="minorHAnsi"/>
              </w:rPr>
              <w:t xml:space="preserve">raz mi się to zdarzyło </w:t>
            </w:r>
          </w:p>
        </w:tc>
        <w:tc>
          <w:tcPr>
            <w:tcW w:w="2131" w:type="dxa"/>
            <w:noWrap/>
            <w:vAlign w:val="bottom"/>
            <w:hideMark/>
          </w:tcPr>
          <w:p w14:paraId="50D57B32"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0,0%</w:t>
            </w:r>
          </w:p>
        </w:tc>
        <w:tc>
          <w:tcPr>
            <w:tcW w:w="2131" w:type="dxa"/>
            <w:noWrap/>
            <w:vAlign w:val="bottom"/>
            <w:hideMark/>
          </w:tcPr>
          <w:p w14:paraId="28E412B2"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0</w:t>
            </w:r>
          </w:p>
        </w:tc>
      </w:tr>
      <w:tr w:rsidR="00E149DB" w:rsidRPr="00C038CA" w14:paraId="4F99F256" w14:textId="77777777" w:rsidTr="00812C31">
        <w:trPr>
          <w:trHeight w:val="156"/>
        </w:trPr>
        <w:tc>
          <w:tcPr>
            <w:tcW w:w="4820" w:type="dxa"/>
            <w:tcBorders>
              <w:top w:val="single" w:sz="4" w:space="0" w:color="FFC000"/>
              <w:bottom w:val="single" w:sz="4" w:space="0" w:color="FFC000"/>
              <w:right w:val="nil"/>
            </w:tcBorders>
            <w:shd w:val="clear" w:color="auto" w:fill="FFFFFF"/>
            <w:noWrap/>
            <w:hideMark/>
          </w:tcPr>
          <w:p w14:paraId="3BB1509A" w14:textId="77777777" w:rsidR="00E149DB" w:rsidRPr="00C038CA" w:rsidRDefault="00E149DB" w:rsidP="00812C31">
            <w:pPr>
              <w:jc w:val="left"/>
              <w:rPr>
                <w:rFonts w:asciiTheme="minorHAnsi" w:eastAsia="Segoe UI Light" w:hAnsiTheme="minorHAnsi" w:cstheme="minorHAnsi"/>
              </w:rPr>
            </w:pPr>
            <w:r w:rsidRPr="00C038CA">
              <w:rPr>
                <w:rFonts w:asciiTheme="minorHAnsi" w:eastAsia="Segoe UI Light" w:hAnsiTheme="minorHAnsi" w:cstheme="minorHAnsi"/>
              </w:rPr>
              <w:t>zdarzało mi się to sporadycznie</w:t>
            </w:r>
          </w:p>
        </w:tc>
        <w:tc>
          <w:tcPr>
            <w:tcW w:w="2131" w:type="dxa"/>
            <w:tcBorders>
              <w:top w:val="single" w:sz="4" w:space="0" w:color="FFC000"/>
              <w:bottom w:val="single" w:sz="4" w:space="0" w:color="FFC000"/>
            </w:tcBorders>
            <w:noWrap/>
            <w:vAlign w:val="bottom"/>
            <w:hideMark/>
          </w:tcPr>
          <w:p w14:paraId="1C6E0641"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0,0%</w:t>
            </w:r>
          </w:p>
        </w:tc>
        <w:tc>
          <w:tcPr>
            <w:tcW w:w="2131" w:type="dxa"/>
            <w:tcBorders>
              <w:top w:val="single" w:sz="4" w:space="0" w:color="FFC000"/>
              <w:bottom w:val="single" w:sz="4" w:space="0" w:color="FFC000"/>
            </w:tcBorders>
            <w:noWrap/>
            <w:vAlign w:val="bottom"/>
            <w:hideMark/>
          </w:tcPr>
          <w:p w14:paraId="43F2AB14"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0</w:t>
            </w:r>
          </w:p>
        </w:tc>
      </w:tr>
      <w:tr w:rsidR="00E149DB" w:rsidRPr="00C038CA" w14:paraId="2A59F268" w14:textId="77777777" w:rsidTr="00812C31">
        <w:trPr>
          <w:trHeight w:val="145"/>
        </w:trPr>
        <w:tc>
          <w:tcPr>
            <w:tcW w:w="4820" w:type="dxa"/>
            <w:tcBorders>
              <w:right w:val="nil"/>
            </w:tcBorders>
            <w:shd w:val="clear" w:color="auto" w:fill="FFFFFF"/>
            <w:noWrap/>
            <w:hideMark/>
          </w:tcPr>
          <w:p w14:paraId="5FF29F70" w14:textId="77777777" w:rsidR="00E149DB" w:rsidRPr="00C038CA" w:rsidRDefault="00E149DB" w:rsidP="00812C31">
            <w:pPr>
              <w:jc w:val="left"/>
              <w:rPr>
                <w:rFonts w:asciiTheme="minorHAnsi" w:eastAsia="Segoe UI Light" w:hAnsiTheme="minorHAnsi" w:cstheme="minorHAnsi"/>
              </w:rPr>
            </w:pPr>
            <w:r w:rsidRPr="00C038CA">
              <w:rPr>
                <w:rFonts w:asciiTheme="minorHAnsi" w:eastAsia="Segoe UI Light" w:hAnsiTheme="minorHAnsi" w:cstheme="minorHAnsi"/>
              </w:rPr>
              <w:t>zdarzało mi się to często</w:t>
            </w:r>
          </w:p>
        </w:tc>
        <w:tc>
          <w:tcPr>
            <w:tcW w:w="2131" w:type="dxa"/>
            <w:noWrap/>
            <w:vAlign w:val="bottom"/>
            <w:hideMark/>
          </w:tcPr>
          <w:p w14:paraId="79DB6F7D"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0,0%</w:t>
            </w:r>
          </w:p>
        </w:tc>
        <w:tc>
          <w:tcPr>
            <w:tcW w:w="2131" w:type="dxa"/>
            <w:noWrap/>
            <w:vAlign w:val="bottom"/>
            <w:hideMark/>
          </w:tcPr>
          <w:p w14:paraId="72510C83"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0</w:t>
            </w:r>
          </w:p>
        </w:tc>
      </w:tr>
      <w:tr w:rsidR="00E149DB" w:rsidRPr="00C038CA" w14:paraId="23959E8C" w14:textId="77777777" w:rsidTr="00812C31">
        <w:trPr>
          <w:trHeight w:val="136"/>
        </w:trPr>
        <w:tc>
          <w:tcPr>
            <w:tcW w:w="4820" w:type="dxa"/>
            <w:tcBorders>
              <w:top w:val="single" w:sz="4" w:space="0" w:color="FFC000"/>
              <w:bottom w:val="single" w:sz="4" w:space="0" w:color="FFC000"/>
              <w:right w:val="nil"/>
            </w:tcBorders>
            <w:shd w:val="clear" w:color="auto" w:fill="FFFFFF"/>
            <w:noWrap/>
            <w:hideMark/>
          </w:tcPr>
          <w:p w14:paraId="57B53A26" w14:textId="77777777" w:rsidR="00E149DB" w:rsidRPr="00C038CA" w:rsidRDefault="00E149DB" w:rsidP="00812C31">
            <w:pPr>
              <w:jc w:val="left"/>
              <w:rPr>
                <w:rFonts w:asciiTheme="minorHAnsi" w:eastAsia="Segoe UI Light" w:hAnsiTheme="minorHAnsi" w:cstheme="minorHAnsi"/>
              </w:rPr>
            </w:pPr>
            <w:r w:rsidRPr="00C038CA">
              <w:rPr>
                <w:rFonts w:asciiTheme="minorHAnsi" w:eastAsia="Segoe UI Light" w:hAnsiTheme="minorHAnsi" w:cstheme="minorHAnsi"/>
              </w:rPr>
              <w:t>nie posiadam prawa jazdy</w:t>
            </w:r>
          </w:p>
        </w:tc>
        <w:tc>
          <w:tcPr>
            <w:tcW w:w="2131" w:type="dxa"/>
            <w:tcBorders>
              <w:top w:val="single" w:sz="4" w:space="0" w:color="FFC000"/>
              <w:bottom w:val="single" w:sz="4" w:space="0" w:color="FFC000"/>
            </w:tcBorders>
            <w:noWrap/>
            <w:vAlign w:val="bottom"/>
            <w:hideMark/>
          </w:tcPr>
          <w:p w14:paraId="5E84B0C0"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7,1%</w:t>
            </w:r>
          </w:p>
        </w:tc>
        <w:tc>
          <w:tcPr>
            <w:tcW w:w="2131" w:type="dxa"/>
            <w:tcBorders>
              <w:top w:val="single" w:sz="4" w:space="0" w:color="FFC000"/>
              <w:bottom w:val="single" w:sz="4" w:space="0" w:color="FFC000"/>
            </w:tcBorders>
            <w:noWrap/>
            <w:vAlign w:val="bottom"/>
            <w:hideMark/>
          </w:tcPr>
          <w:p w14:paraId="237D93A3"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16</w:t>
            </w:r>
          </w:p>
        </w:tc>
      </w:tr>
    </w:tbl>
    <w:p w14:paraId="3DF01B87" w14:textId="660090BE" w:rsidR="00E149DB" w:rsidRPr="00C038CA" w:rsidRDefault="00E149DB" w:rsidP="00E149DB">
      <w:pPr>
        <w:tabs>
          <w:tab w:val="left" w:pos="709"/>
          <w:tab w:val="left" w:pos="1515"/>
        </w:tabs>
        <w:spacing w:before="240" w:line="360" w:lineRule="auto"/>
        <w:ind w:firstLine="567"/>
        <w:rPr>
          <w:rFonts w:asciiTheme="minorHAnsi" w:eastAsia="Times New Roman" w:hAnsiTheme="minorHAnsi" w:cstheme="minorHAnsi"/>
        </w:rPr>
      </w:pPr>
      <w:r w:rsidRPr="00C038CA">
        <w:rPr>
          <w:rFonts w:asciiTheme="minorHAnsi" w:eastAsia="Times New Roman" w:hAnsiTheme="minorHAnsi" w:cstheme="minorHAnsi"/>
        </w:rPr>
        <w:t>W ostatnim pytaniu dotyczącym tego obszaru, ankietowani zostali poproszeni o wyrażenie swojego zdania w zakresie wpływu spożywania alkoholu przez kobiety w</w:t>
      </w:r>
      <w:r w:rsidR="00E752A4">
        <w:rPr>
          <w:rFonts w:asciiTheme="minorHAnsi" w:eastAsia="Times New Roman" w:hAnsiTheme="minorHAnsi" w:cstheme="minorHAnsi"/>
        </w:rPr>
        <w:t> </w:t>
      </w:r>
      <w:r w:rsidRPr="00C038CA">
        <w:rPr>
          <w:rFonts w:asciiTheme="minorHAnsi" w:eastAsia="Times New Roman" w:hAnsiTheme="minorHAnsi" w:cstheme="minorHAnsi"/>
        </w:rPr>
        <w:t>ciąży na rozwój dziecka. Jak wynika z udzielonych odpowiedzi, zdecydowana większość dorosłych mieszkańców Gminy jest świadoma na temat szkodliwości napojów alkoholowych (96,8%), 1,8% jest przeciwnego zdania, natomiast 1,4% ankietowanych wykazało brak wiedzy w tym zakresie.</w:t>
      </w:r>
    </w:p>
    <w:p w14:paraId="3F5CEC80" w14:textId="77777777" w:rsidR="00E149DB" w:rsidRPr="00C038CA" w:rsidRDefault="00E149DB" w:rsidP="00E149DB">
      <w:pPr>
        <w:pStyle w:val="Nagwek2"/>
        <w:spacing w:after="120" w:line="360" w:lineRule="auto"/>
        <w:ind w:firstLine="0"/>
        <w:jc w:val="left"/>
        <w:rPr>
          <w:rFonts w:asciiTheme="minorHAnsi" w:hAnsiTheme="minorHAnsi" w:cstheme="minorHAnsi"/>
          <w:i/>
          <w:iCs/>
          <w:sz w:val="22"/>
          <w:szCs w:val="22"/>
        </w:rPr>
      </w:pPr>
      <w:bookmarkStart w:id="117" w:name="_Toc95992579"/>
      <w:bookmarkStart w:id="118" w:name="_Toc7436482"/>
      <w:bookmarkStart w:id="119" w:name="_Toc4669624"/>
      <w:bookmarkStart w:id="120" w:name="_Toc535566445"/>
      <w:bookmarkStart w:id="121" w:name="_Toc62562209"/>
      <w:bookmarkStart w:id="122" w:name="_Toc38630296"/>
      <w:bookmarkStart w:id="123" w:name="_Toc25906526"/>
      <w:bookmarkStart w:id="124" w:name="_Toc25522928"/>
      <w:bookmarkStart w:id="125" w:name="_Toc98311602"/>
      <w:bookmarkStart w:id="126" w:name="_Toc98311929"/>
      <w:bookmarkStart w:id="127" w:name="_Toc102039546"/>
      <w:bookmarkStart w:id="128" w:name="_Toc209699243"/>
      <w:r w:rsidRPr="00C038CA">
        <w:rPr>
          <w:rFonts w:asciiTheme="minorHAnsi" w:hAnsiTheme="minorHAnsi" w:cstheme="minorHAnsi"/>
          <w:i/>
          <w:iCs/>
          <w:sz w:val="22"/>
          <w:szCs w:val="22"/>
        </w:rPr>
        <w:t>PROBLEM PRZEMOCY</w:t>
      </w:r>
      <w:bookmarkEnd w:id="117"/>
      <w:bookmarkEnd w:id="118"/>
      <w:bookmarkEnd w:id="119"/>
      <w:bookmarkEnd w:id="120"/>
      <w:bookmarkEnd w:id="121"/>
      <w:bookmarkEnd w:id="122"/>
      <w:bookmarkEnd w:id="123"/>
      <w:bookmarkEnd w:id="124"/>
      <w:bookmarkEnd w:id="125"/>
      <w:bookmarkEnd w:id="126"/>
      <w:bookmarkEnd w:id="127"/>
      <w:bookmarkEnd w:id="128"/>
    </w:p>
    <w:p w14:paraId="6AE9B7E6" w14:textId="58964BE3" w:rsidR="00E149DB" w:rsidRPr="00C038CA" w:rsidRDefault="00E149DB" w:rsidP="00E149DB">
      <w:pPr>
        <w:tabs>
          <w:tab w:val="left" w:pos="709"/>
          <w:tab w:val="left" w:pos="1515"/>
        </w:tabs>
        <w:spacing w:before="240" w:line="360" w:lineRule="auto"/>
        <w:ind w:firstLine="567"/>
        <w:rPr>
          <w:rFonts w:asciiTheme="minorHAnsi" w:eastAsia="Times New Roman" w:hAnsiTheme="minorHAnsi" w:cstheme="minorHAnsi"/>
        </w:rPr>
      </w:pPr>
      <w:r w:rsidRPr="00C038CA">
        <w:rPr>
          <w:rFonts w:asciiTheme="minorHAnsi" w:eastAsia="Times New Roman" w:hAnsiTheme="minorHAnsi" w:cstheme="minorHAnsi"/>
        </w:rPr>
        <w:t>Respondenci zostali poproszeni o stwierdzenie, czy doświadczają przemocy w swoim domu. Analiza uzyskanych odpowiedzi wskazuje, że w okresie 12 miesięcy poprzedzających badanie przemocy doznało 8,2% dorosłych mieszkańców – po 2,5% respondentów zadeklarowało, iż doświadczyło jej jednokrotnie bądź więcej niż 10 razy, 2,1% odpowiedzi wskazywało na</w:t>
      </w:r>
      <w:r w:rsidR="00810DBA">
        <w:rPr>
          <w:rFonts w:asciiTheme="minorHAnsi" w:eastAsia="Times New Roman" w:hAnsiTheme="minorHAnsi" w:cstheme="minorHAnsi"/>
        </w:rPr>
        <w:t xml:space="preserve"> </w:t>
      </w:r>
      <w:r w:rsidRPr="00C038CA">
        <w:rPr>
          <w:rFonts w:asciiTheme="minorHAnsi" w:eastAsia="Times New Roman" w:hAnsiTheme="minorHAnsi" w:cstheme="minorHAnsi"/>
        </w:rPr>
        <w:t>wystąpienie przemocy 2-5 razy, natomiast 1,1% ankietowanych doznało jej od 6 do 10 razy. Jednocześnie zdecydowana większość ankietowanych nie doświadczyła tego problemu – 91,9%.</w:t>
      </w:r>
    </w:p>
    <w:p w14:paraId="2340E4BF" w14:textId="77777777" w:rsidR="00E149DB" w:rsidRPr="00C038CA" w:rsidRDefault="00E149DB" w:rsidP="00E149DB">
      <w:pPr>
        <w:ind w:firstLine="0"/>
        <w:jc w:val="left"/>
        <w:rPr>
          <w:rFonts w:asciiTheme="minorHAnsi" w:hAnsiTheme="minorHAnsi" w:cstheme="minorHAnsi"/>
        </w:rPr>
      </w:pPr>
    </w:p>
    <w:p w14:paraId="0B944656" w14:textId="77777777" w:rsidR="00E149DB" w:rsidRPr="00C038CA" w:rsidRDefault="00E149DB" w:rsidP="00E149DB">
      <w:pPr>
        <w:pStyle w:val="Legenda"/>
        <w:keepNext/>
        <w:spacing w:after="0"/>
        <w:jc w:val="both"/>
        <w:rPr>
          <w:rFonts w:asciiTheme="minorHAnsi" w:hAnsiTheme="minorHAnsi" w:cstheme="minorHAnsi"/>
          <w:sz w:val="22"/>
          <w:szCs w:val="22"/>
        </w:rPr>
      </w:pPr>
      <w:bookmarkStart w:id="129" w:name="_Toc208423941"/>
      <w:r w:rsidRPr="00C038CA">
        <w:rPr>
          <w:rFonts w:asciiTheme="minorHAnsi" w:hAnsiTheme="minorHAnsi" w:cstheme="minorHAnsi"/>
          <w:sz w:val="22"/>
          <w:szCs w:val="22"/>
        </w:rPr>
        <w:t>Wykres 14. Jak często, w okresie 12 miesięcy zdarzyło się Panu/i doświadczyć przemocy? N=285</w:t>
      </w:r>
      <w:bookmarkEnd w:id="129"/>
    </w:p>
    <w:p w14:paraId="525B07A4" w14:textId="4A7FD39F" w:rsidR="00E149DB" w:rsidRPr="00C038CA" w:rsidRDefault="00E149DB" w:rsidP="00E149DB">
      <w:pPr>
        <w:spacing w:line="360" w:lineRule="auto"/>
        <w:ind w:firstLine="0"/>
        <w:rPr>
          <w:rFonts w:asciiTheme="minorHAnsi" w:eastAsia="Times New Roman" w:hAnsiTheme="minorHAnsi" w:cstheme="minorHAnsi"/>
          <w:color w:val="FF0000"/>
        </w:rPr>
      </w:pPr>
      <w:r w:rsidRPr="00C038CA">
        <w:rPr>
          <w:rFonts w:asciiTheme="minorHAnsi" w:hAnsiTheme="minorHAnsi" w:cstheme="minorHAnsi"/>
          <w:noProof/>
        </w:rPr>
        <w:drawing>
          <wp:inline distT="0" distB="0" distL="0" distR="0" wp14:anchorId="5F8C648E" wp14:editId="14EFB1AC">
            <wp:extent cx="5687695" cy="2321560"/>
            <wp:effectExtent l="0" t="0" r="8255" b="2540"/>
            <wp:docPr id="864205073" name="Wykres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0940F37A" w14:textId="6207A60E" w:rsidR="00E149DB" w:rsidRDefault="00E149DB" w:rsidP="00E149DB">
      <w:pPr>
        <w:tabs>
          <w:tab w:val="left" w:pos="709"/>
          <w:tab w:val="left" w:pos="1515"/>
        </w:tabs>
        <w:spacing w:before="240" w:line="360" w:lineRule="auto"/>
        <w:ind w:firstLine="567"/>
        <w:rPr>
          <w:rFonts w:asciiTheme="minorHAnsi" w:eastAsia="Times New Roman" w:hAnsiTheme="minorHAnsi" w:cstheme="minorHAnsi"/>
        </w:rPr>
      </w:pPr>
      <w:r w:rsidRPr="00C038CA">
        <w:rPr>
          <w:rFonts w:asciiTheme="minorHAnsi" w:eastAsia="Times New Roman" w:hAnsiTheme="minorHAnsi" w:cstheme="minorHAnsi"/>
        </w:rPr>
        <w:t xml:space="preserve">Respondenci, którzy potwierdzili, iż doświadczają przemocy, zostali poproszeni </w:t>
      </w:r>
      <w:r w:rsidRPr="00C038CA">
        <w:rPr>
          <w:rFonts w:asciiTheme="minorHAnsi" w:eastAsia="Times New Roman" w:hAnsiTheme="minorHAnsi" w:cstheme="minorHAnsi"/>
        </w:rPr>
        <w:br/>
        <w:t xml:space="preserve">o wskazanie jej rodzaju. Z ich deklaracji wynika, że najczęściej doznawaną formą przemocy </w:t>
      </w:r>
      <w:r w:rsidRPr="00C038CA">
        <w:rPr>
          <w:rFonts w:asciiTheme="minorHAnsi" w:eastAsia="Times New Roman" w:hAnsiTheme="minorHAnsi" w:cstheme="minorHAnsi"/>
        </w:rPr>
        <w:br/>
        <w:t>w Gminie była przemoc psychiczna, na którą wskazało 18 osób (81,8%), natomiast w dalszej kolejności deklarowano przemoc fizyczną i zaniedbanie (po 5 osób, tj. po 22,7%) oraz przemoc ekonomiczną (4</w:t>
      </w:r>
      <w:r w:rsidR="00BA4FDE">
        <w:rPr>
          <w:rFonts w:asciiTheme="minorHAnsi" w:eastAsia="Times New Roman" w:hAnsiTheme="minorHAnsi" w:cstheme="minorHAnsi"/>
        </w:rPr>
        <w:t> </w:t>
      </w:r>
      <w:r w:rsidRPr="00C038CA">
        <w:rPr>
          <w:rFonts w:asciiTheme="minorHAnsi" w:eastAsia="Times New Roman" w:hAnsiTheme="minorHAnsi" w:cstheme="minorHAnsi"/>
        </w:rPr>
        <w:t>osoby, tj. 18,2%). 2 mieszkańców Gminy nie potrafiło określić rodzaju doznawanej przemocy (9,1%). 1</w:t>
      </w:r>
      <w:r w:rsidR="00BA4FDE">
        <w:rPr>
          <w:rFonts w:asciiTheme="minorHAnsi" w:eastAsia="Times New Roman" w:hAnsiTheme="minorHAnsi" w:cstheme="minorHAnsi"/>
        </w:rPr>
        <w:t> </w:t>
      </w:r>
      <w:r w:rsidRPr="00C038CA">
        <w:rPr>
          <w:rFonts w:asciiTheme="minorHAnsi" w:eastAsia="Times New Roman" w:hAnsiTheme="minorHAnsi" w:cstheme="minorHAnsi"/>
        </w:rPr>
        <w:t>osoba nie udzieliła odpowiedzi na to pytanie.</w:t>
      </w:r>
    </w:p>
    <w:p w14:paraId="32A56834" w14:textId="77777777" w:rsidR="00B97C53" w:rsidRDefault="00B97C53" w:rsidP="00B97C53">
      <w:pPr>
        <w:pStyle w:val="Legenda"/>
        <w:keepNext/>
        <w:spacing w:after="0"/>
        <w:rPr>
          <w:rFonts w:asciiTheme="minorHAnsi" w:hAnsiTheme="minorHAnsi" w:cstheme="minorHAnsi"/>
          <w:sz w:val="22"/>
          <w:szCs w:val="22"/>
        </w:rPr>
      </w:pPr>
      <w:bookmarkStart w:id="130" w:name="_Toc208423910"/>
    </w:p>
    <w:p w14:paraId="1BC93B15" w14:textId="6FE80219" w:rsidR="00E149DB" w:rsidRPr="00C038CA" w:rsidRDefault="00E149DB" w:rsidP="00822712">
      <w:pPr>
        <w:pStyle w:val="Legenda"/>
        <w:keepNext/>
        <w:rPr>
          <w:rFonts w:asciiTheme="minorHAnsi" w:hAnsiTheme="minorHAnsi" w:cstheme="minorHAnsi"/>
          <w:sz w:val="22"/>
          <w:szCs w:val="22"/>
        </w:rPr>
      </w:pPr>
      <w:r w:rsidRPr="00C038CA">
        <w:rPr>
          <w:rFonts w:asciiTheme="minorHAnsi" w:hAnsiTheme="minorHAnsi" w:cstheme="minorHAnsi"/>
          <w:sz w:val="22"/>
          <w:szCs w:val="22"/>
        </w:rPr>
        <w:t>Tabela 30. Jakiego rodzaju przemocy Pan/i doznał/a w ciągu ostatnich 12 miesięcy? N=22</w:t>
      </w:r>
      <w:bookmarkEnd w:id="130"/>
    </w:p>
    <w:tbl>
      <w:tblPr>
        <w:tblW w:w="9072"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ayout w:type="fixed"/>
        <w:tblLook w:val="04A0" w:firstRow="1" w:lastRow="0" w:firstColumn="1" w:lastColumn="0" w:noHBand="0" w:noVBand="1"/>
      </w:tblPr>
      <w:tblGrid>
        <w:gridCol w:w="4820"/>
        <w:gridCol w:w="2126"/>
        <w:gridCol w:w="2126"/>
      </w:tblGrid>
      <w:tr w:rsidR="00E149DB" w:rsidRPr="00C038CA" w14:paraId="7E4D443C" w14:textId="77777777" w:rsidTr="00812C31">
        <w:trPr>
          <w:trHeight w:val="258"/>
        </w:trPr>
        <w:tc>
          <w:tcPr>
            <w:tcW w:w="4820" w:type="dxa"/>
            <w:shd w:val="clear" w:color="auto" w:fill="FFC000"/>
            <w:noWrap/>
            <w:hideMark/>
          </w:tcPr>
          <w:p w14:paraId="11EC4B1B" w14:textId="77777777" w:rsidR="00E149DB" w:rsidRPr="00C038CA" w:rsidRDefault="00E149DB" w:rsidP="00812C31">
            <w:pPr>
              <w:jc w:val="left"/>
              <w:rPr>
                <w:rFonts w:asciiTheme="minorHAnsi" w:eastAsia="Segoe UI Light" w:hAnsiTheme="minorHAnsi" w:cstheme="minorHAnsi"/>
                <w:color w:val="FFFFFF"/>
              </w:rPr>
            </w:pPr>
            <w:r w:rsidRPr="00C038CA">
              <w:rPr>
                <w:rFonts w:asciiTheme="minorHAnsi" w:eastAsia="Segoe UI Light" w:hAnsiTheme="minorHAnsi" w:cstheme="minorHAnsi"/>
                <w:b/>
                <w:bCs/>
                <w:color w:val="FFFFFF"/>
              </w:rPr>
              <w:t>Odpowiedź</w:t>
            </w:r>
          </w:p>
        </w:tc>
        <w:tc>
          <w:tcPr>
            <w:tcW w:w="2126" w:type="dxa"/>
            <w:shd w:val="clear" w:color="auto" w:fill="FFC000"/>
            <w:noWrap/>
            <w:hideMark/>
          </w:tcPr>
          <w:p w14:paraId="310A004F" w14:textId="77777777" w:rsidR="00E149DB" w:rsidRPr="00C038CA" w:rsidRDefault="00E149DB" w:rsidP="00812C31">
            <w:pPr>
              <w:jc w:val="center"/>
              <w:rPr>
                <w:rFonts w:asciiTheme="minorHAnsi" w:eastAsia="Segoe UI Light" w:hAnsiTheme="minorHAnsi" w:cstheme="minorHAnsi"/>
                <w:color w:val="FFFFFF"/>
              </w:rPr>
            </w:pPr>
            <w:r w:rsidRPr="00C038CA">
              <w:rPr>
                <w:rFonts w:asciiTheme="minorHAnsi" w:eastAsia="Segoe UI Light" w:hAnsiTheme="minorHAnsi" w:cstheme="minorHAnsi"/>
                <w:b/>
                <w:bCs/>
                <w:color w:val="FFFFFF"/>
              </w:rPr>
              <w:t>%</w:t>
            </w:r>
          </w:p>
        </w:tc>
        <w:tc>
          <w:tcPr>
            <w:tcW w:w="2126" w:type="dxa"/>
            <w:shd w:val="clear" w:color="auto" w:fill="FFC000"/>
            <w:noWrap/>
            <w:hideMark/>
          </w:tcPr>
          <w:p w14:paraId="67BAA4B3" w14:textId="77777777" w:rsidR="00E149DB" w:rsidRPr="00C038CA" w:rsidRDefault="00E149DB" w:rsidP="00812C31">
            <w:pPr>
              <w:jc w:val="center"/>
              <w:rPr>
                <w:rFonts w:asciiTheme="minorHAnsi" w:eastAsia="Segoe UI Light" w:hAnsiTheme="minorHAnsi" w:cstheme="minorHAnsi"/>
                <w:color w:val="FFFFFF"/>
              </w:rPr>
            </w:pPr>
            <w:r w:rsidRPr="00C038CA">
              <w:rPr>
                <w:rFonts w:asciiTheme="minorHAnsi" w:eastAsia="Segoe UI Light" w:hAnsiTheme="minorHAnsi" w:cstheme="minorHAnsi"/>
                <w:b/>
                <w:bCs/>
                <w:color w:val="FFFFFF"/>
              </w:rPr>
              <w:t>Liczba odp.</w:t>
            </w:r>
          </w:p>
        </w:tc>
      </w:tr>
      <w:tr w:rsidR="00E149DB" w:rsidRPr="00C038CA" w14:paraId="45CEBB4E" w14:textId="77777777" w:rsidTr="00812C31">
        <w:trPr>
          <w:trHeight w:val="214"/>
        </w:trPr>
        <w:tc>
          <w:tcPr>
            <w:tcW w:w="4820" w:type="dxa"/>
            <w:shd w:val="clear" w:color="auto" w:fill="FFFFFF"/>
            <w:noWrap/>
            <w:vAlign w:val="bottom"/>
            <w:hideMark/>
          </w:tcPr>
          <w:p w14:paraId="753FB07F" w14:textId="77777777" w:rsidR="00E149DB" w:rsidRPr="00C038CA" w:rsidRDefault="00E149DB" w:rsidP="00812C31">
            <w:pPr>
              <w:jc w:val="left"/>
              <w:rPr>
                <w:rFonts w:asciiTheme="minorHAnsi" w:eastAsia="Segoe UI Light" w:hAnsiTheme="minorHAnsi" w:cstheme="minorHAnsi"/>
              </w:rPr>
            </w:pPr>
            <w:r w:rsidRPr="00C038CA">
              <w:rPr>
                <w:rFonts w:asciiTheme="minorHAnsi" w:eastAsia="Segoe UI Light" w:hAnsiTheme="minorHAnsi" w:cstheme="minorHAnsi"/>
                <w:color w:val="000000"/>
              </w:rPr>
              <w:t>przemoc psychiczna</w:t>
            </w:r>
          </w:p>
        </w:tc>
        <w:tc>
          <w:tcPr>
            <w:tcW w:w="2126" w:type="dxa"/>
            <w:noWrap/>
            <w:vAlign w:val="bottom"/>
            <w:hideMark/>
          </w:tcPr>
          <w:p w14:paraId="2762FE56"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81,8%</w:t>
            </w:r>
          </w:p>
        </w:tc>
        <w:tc>
          <w:tcPr>
            <w:tcW w:w="2126" w:type="dxa"/>
            <w:noWrap/>
            <w:vAlign w:val="bottom"/>
            <w:hideMark/>
          </w:tcPr>
          <w:p w14:paraId="1BC3E902"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18</w:t>
            </w:r>
          </w:p>
        </w:tc>
      </w:tr>
      <w:tr w:rsidR="00E149DB" w:rsidRPr="00C038CA" w14:paraId="06594802" w14:textId="77777777" w:rsidTr="00812C31">
        <w:trPr>
          <w:trHeight w:val="323"/>
        </w:trPr>
        <w:tc>
          <w:tcPr>
            <w:tcW w:w="4820" w:type="dxa"/>
            <w:shd w:val="clear" w:color="auto" w:fill="FFFFFF"/>
            <w:noWrap/>
            <w:vAlign w:val="bottom"/>
            <w:hideMark/>
          </w:tcPr>
          <w:p w14:paraId="26F4876A" w14:textId="77777777" w:rsidR="00E149DB" w:rsidRPr="00C038CA" w:rsidRDefault="00E149DB" w:rsidP="00812C31">
            <w:pPr>
              <w:jc w:val="left"/>
              <w:rPr>
                <w:rFonts w:asciiTheme="minorHAnsi" w:eastAsia="Segoe UI Light" w:hAnsiTheme="minorHAnsi" w:cstheme="minorHAnsi"/>
              </w:rPr>
            </w:pPr>
            <w:r w:rsidRPr="00C038CA">
              <w:rPr>
                <w:rFonts w:asciiTheme="minorHAnsi" w:eastAsia="Segoe UI Light" w:hAnsiTheme="minorHAnsi" w:cstheme="minorHAnsi"/>
                <w:color w:val="000000"/>
              </w:rPr>
              <w:t>przemoc fizyczna</w:t>
            </w:r>
          </w:p>
        </w:tc>
        <w:tc>
          <w:tcPr>
            <w:tcW w:w="2126" w:type="dxa"/>
            <w:noWrap/>
            <w:vAlign w:val="bottom"/>
            <w:hideMark/>
          </w:tcPr>
          <w:p w14:paraId="0DFBAC73"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22,7%</w:t>
            </w:r>
          </w:p>
        </w:tc>
        <w:tc>
          <w:tcPr>
            <w:tcW w:w="2126" w:type="dxa"/>
            <w:noWrap/>
            <w:vAlign w:val="bottom"/>
            <w:hideMark/>
          </w:tcPr>
          <w:p w14:paraId="0B13816F"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5</w:t>
            </w:r>
          </w:p>
        </w:tc>
      </w:tr>
      <w:tr w:rsidR="00E149DB" w:rsidRPr="00C038CA" w14:paraId="7E85588F" w14:textId="77777777" w:rsidTr="00812C31">
        <w:trPr>
          <w:trHeight w:val="144"/>
        </w:trPr>
        <w:tc>
          <w:tcPr>
            <w:tcW w:w="4820" w:type="dxa"/>
            <w:shd w:val="clear" w:color="auto" w:fill="FFFFFF"/>
            <w:noWrap/>
            <w:vAlign w:val="bottom"/>
          </w:tcPr>
          <w:p w14:paraId="2A2C2F8C" w14:textId="77777777" w:rsidR="00E149DB" w:rsidRPr="00C038CA" w:rsidRDefault="00E149DB" w:rsidP="00812C31">
            <w:pPr>
              <w:jc w:val="left"/>
              <w:rPr>
                <w:rFonts w:asciiTheme="minorHAnsi" w:eastAsia="Segoe UI Light" w:hAnsiTheme="minorHAnsi" w:cstheme="minorHAnsi"/>
              </w:rPr>
            </w:pPr>
            <w:r w:rsidRPr="00C038CA">
              <w:rPr>
                <w:rFonts w:asciiTheme="minorHAnsi" w:eastAsia="Segoe UI Light" w:hAnsiTheme="minorHAnsi" w:cstheme="minorHAnsi"/>
                <w:color w:val="000000"/>
              </w:rPr>
              <w:t>zaniedbanie</w:t>
            </w:r>
          </w:p>
        </w:tc>
        <w:tc>
          <w:tcPr>
            <w:tcW w:w="2126" w:type="dxa"/>
            <w:noWrap/>
            <w:vAlign w:val="bottom"/>
          </w:tcPr>
          <w:p w14:paraId="7C28D7E3"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22,7%</w:t>
            </w:r>
          </w:p>
        </w:tc>
        <w:tc>
          <w:tcPr>
            <w:tcW w:w="2126" w:type="dxa"/>
            <w:noWrap/>
            <w:vAlign w:val="bottom"/>
          </w:tcPr>
          <w:p w14:paraId="45EF0AFD"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5</w:t>
            </w:r>
          </w:p>
        </w:tc>
      </w:tr>
      <w:tr w:rsidR="00E149DB" w:rsidRPr="00C038CA" w14:paraId="7D256349" w14:textId="77777777" w:rsidTr="00812C31">
        <w:trPr>
          <w:trHeight w:val="261"/>
        </w:trPr>
        <w:tc>
          <w:tcPr>
            <w:tcW w:w="4820" w:type="dxa"/>
            <w:shd w:val="clear" w:color="auto" w:fill="FFFFFF"/>
            <w:noWrap/>
            <w:vAlign w:val="bottom"/>
            <w:hideMark/>
          </w:tcPr>
          <w:p w14:paraId="5CA35F2F" w14:textId="77777777" w:rsidR="00E149DB" w:rsidRPr="00C038CA" w:rsidRDefault="00E149DB" w:rsidP="00812C31">
            <w:pPr>
              <w:jc w:val="left"/>
              <w:rPr>
                <w:rFonts w:asciiTheme="minorHAnsi" w:eastAsia="Segoe UI Light" w:hAnsiTheme="minorHAnsi" w:cstheme="minorHAnsi"/>
              </w:rPr>
            </w:pPr>
            <w:r w:rsidRPr="00C038CA">
              <w:rPr>
                <w:rFonts w:asciiTheme="minorHAnsi" w:eastAsia="Segoe UI Light" w:hAnsiTheme="minorHAnsi" w:cstheme="minorHAnsi"/>
                <w:color w:val="000000"/>
              </w:rPr>
              <w:t>przemoc ekonomiczna</w:t>
            </w:r>
          </w:p>
        </w:tc>
        <w:tc>
          <w:tcPr>
            <w:tcW w:w="2126" w:type="dxa"/>
            <w:noWrap/>
            <w:vAlign w:val="bottom"/>
            <w:hideMark/>
          </w:tcPr>
          <w:p w14:paraId="02876405"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18,2%</w:t>
            </w:r>
          </w:p>
        </w:tc>
        <w:tc>
          <w:tcPr>
            <w:tcW w:w="2126" w:type="dxa"/>
            <w:noWrap/>
            <w:vAlign w:val="bottom"/>
            <w:hideMark/>
          </w:tcPr>
          <w:p w14:paraId="1F14D468"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4</w:t>
            </w:r>
          </w:p>
        </w:tc>
      </w:tr>
      <w:tr w:rsidR="00E149DB" w:rsidRPr="00C038CA" w14:paraId="469FDE35" w14:textId="77777777" w:rsidTr="00812C31">
        <w:trPr>
          <w:trHeight w:val="252"/>
        </w:trPr>
        <w:tc>
          <w:tcPr>
            <w:tcW w:w="4820" w:type="dxa"/>
            <w:shd w:val="clear" w:color="auto" w:fill="FFFFFF"/>
            <w:noWrap/>
            <w:vAlign w:val="bottom"/>
            <w:hideMark/>
          </w:tcPr>
          <w:p w14:paraId="1E5EDFA2" w14:textId="77777777" w:rsidR="00E149DB" w:rsidRPr="00C038CA" w:rsidRDefault="00E149DB" w:rsidP="00812C31">
            <w:pPr>
              <w:jc w:val="left"/>
              <w:rPr>
                <w:rFonts w:asciiTheme="minorHAnsi" w:eastAsia="Segoe UI Light" w:hAnsiTheme="minorHAnsi" w:cstheme="minorHAnsi"/>
              </w:rPr>
            </w:pPr>
            <w:r w:rsidRPr="00C038CA">
              <w:rPr>
                <w:rFonts w:asciiTheme="minorHAnsi" w:eastAsia="Segoe UI Light" w:hAnsiTheme="minorHAnsi" w:cstheme="minorHAnsi"/>
                <w:color w:val="000000"/>
              </w:rPr>
              <w:t>nie wiem</w:t>
            </w:r>
          </w:p>
        </w:tc>
        <w:tc>
          <w:tcPr>
            <w:tcW w:w="2126" w:type="dxa"/>
            <w:noWrap/>
            <w:vAlign w:val="bottom"/>
            <w:hideMark/>
          </w:tcPr>
          <w:p w14:paraId="38B603EC"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9,1%</w:t>
            </w:r>
          </w:p>
        </w:tc>
        <w:tc>
          <w:tcPr>
            <w:tcW w:w="2126" w:type="dxa"/>
            <w:noWrap/>
            <w:vAlign w:val="bottom"/>
            <w:hideMark/>
          </w:tcPr>
          <w:p w14:paraId="39C145CF"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2</w:t>
            </w:r>
          </w:p>
        </w:tc>
      </w:tr>
      <w:tr w:rsidR="00E149DB" w:rsidRPr="00C038CA" w14:paraId="6F35F2E9" w14:textId="77777777" w:rsidTr="00812C31">
        <w:trPr>
          <w:trHeight w:val="213"/>
        </w:trPr>
        <w:tc>
          <w:tcPr>
            <w:tcW w:w="4820" w:type="dxa"/>
            <w:shd w:val="clear" w:color="auto" w:fill="FFFFFF"/>
            <w:noWrap/>
            <w:vAlign w:val="bottom"/>
            <w:hideMark/>
          </w:tcPr>
          <w:p w14:paraId="7E1C6015" w14:textId="77777777" w:rsidR="00E149DB" w:rsidRPr="00C038CA" w:rsidRDefault="00E149DB" w:rsidP="00812C31">
            <w:pPr>
              <w:jc w:val="left"/>
              <w:rPr>
                <w:rFonts w:asciiTheme="minorHAnsi" w:eastAsia="Segoe UI Light" w:hAnsiTheme="minorHAnsi" w:cstheme="minorHAnsi"/>
              </w:rPr>
            </w:pPr>
            <w:r w:rsidRPr="00C038CA">
              <w:rPr>
                <w:rFonts w:asciiTheme="minorHAnsi" w:eastAsia="Segoe UI Light" w:hAnsiTheme="minorHAnsi" w:cstheme="minorHAnsi"/>
                <w:color w:val="000000"/>
              </w:rPr>
              <w:t>przemoc seksualna</w:t>
            </w:r>
          </w:p>
        </w:tc>
        <w:tc>
          <w:tcPr>
            <w:tcW w:w="2126" w:type="dxa"/>
            <w:noWrap/>
            <w:vAlign w:val="bottom"/>
            <w:hideMark/>
          </w:tcPr>
          <w:p w14:paraId="219EF4C0"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0,0%</w:t>
            </w:r>
          </w:p>
        </w:tc>
        <w:tc>
          <w:tcPr>
            <w:tcW w:w="2126" w:type="dxa"/>
            <w:noWrap/>
            <w:vAlign w:val="bottom"/>
            <w:hideMark/>
          </w:tcPr>
          <w:p w14:paraId="6A202B9C"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0</w:t>
            </w:r>
          </w:p>
        </w:tc>
      </w:tr>
    </w:tbl>
    <w:p w14:paraId="03B4BC6D" w14:textId="77777777" w:rsidR="00E149DB" w:rsidRPr="00C038CA" w:rsidRDefault="00E149DB" w:rsidP="00E149DB">
      <w:pPr>
        <w:tabs>
          <w:tab w:val="left" w:pos="709"/>
          <w:tab w:val="left" w:pos="1515"/>
        </w:tabs>
        <w:spacing w:before="120" w:line="360" w:lineRule="auto"/>
        <w:rPr>
          <w:rFonts w:asciiTheme="minorHAnsi" w:eastAsia="Times New Roman" w:hAnsiTheme="minorHAnsi" w:cstheme="minorHAnsi"/>
          <w:i/>
        </w:rPr>
      </w:pPr>
      <w:r w:rsidRPr="00C038CA">
        <w:rPr>
          <w:rFonts w:asciiTheme="minorHAnsi" w:eastAsia="Times New Roman" w:hAnsiTheme="minorHAnsi" w:cstheme="minorHAnsi"/>
          <w:i/>
        </w:rPr>
        <w:t>*Pytanie wielokrotnego wyboru, odpowiedzi nie sumują się do 100%</w:t>
      </w:r>
    </w:p>
    <w:p w14:paraId="47AD44BD" w14:textId="69309E64" w:rsidR="00E149DB" w:rsidRPr="00C038CA" w:rsidRDefault="00E149DB" w:rsidP="00E149DB">
      <w:pPr>
        <w:tabs>
          <w:tab w:val="left" w:pos="709"/>
          <w:tab w:val="left" w:pos="1515"/>
        </w:tabs>
        <w:spacing w:before="240" w:line="360" w:lineRule="auto"/>
        <w:ind w:firstLine="567"/>
        <w:rPr>
          <w:rFonts w:asciiTheme="minorHAnsi" w:eastAsia="Times New Roman" w:hAnsiTheme="minorHAnsi" w:cstheme="minorHAnsi"/>
        </w:rPr>
      </w:pPr>
      <w:bookmarkStart w:id="131" w:name="_Toc96068785"/>
      <w:bookmarkStart w:id="132" w:name="_Toc62471146"/>
      <w:bookmarkStart w:id="133" w:name="_Toc38630170"/>
      <w:bookmarkStart w:id="134" w:name="_Toc25522779"/>
      <w:bookmarkStart w:id="135" w:name="_Toc5794285"/>
      <w:bookmarkStart w:id="136" w:name="_Toc98328531"/>
      <w:bookmarkStart w:id="137" w:name="_Toc102040329"/>
      <w:bookmarkStart w:id="138" w:name="_Toc128058251"/>
      <w:r w:rsidRPr="00C038CA">
        <w:rPr>
          <w:rFonts w:asciiTheme="minorHAnsi" w:eastAsia="Times New Roman" w:hAnsiTheme="minorHAnsi" w:cstheme="minorHAnsi"/>
        </w:rPr>
        <w:t>Zapytaliśmy respondentów również o to, kto stosował wobec nich przemoc. Jak widać na poniższej tabeli najwięcej badanych doznało jej ze strony męża/żony (14 osób, tj. 66,7%), 5</w:t>
      </w:r>
      <w:r w:rsidR="004D26B9">
        <w:rPr>
          <w:rFonts w:asciiTheme="minorHAnsi" w:eastAsia="Times New Roman" w:hAnsiTheme="minorHAnsi" w:cstheme="minorHAnsi"/>
        </w:rPr>
        <w:t> </w:t>
      </w:r>
      <w:r w:rsidRPr="00C038CA">
        <w:rPr>
          <w:rFonts w:asciiTheme="minorHAnsi" w:eastAsia="Times New Roman" w:hAnsiTheme="minorHAnsi" w:cstheme="minorHAnsi"/>
        </w:rPr>
        <w:t>respondentów wskazało na rodziców, 2 – na innych członków rodziny, z kolei 1 ankietowany wyróżnił inne, bliżej nieokreślone osoby (4,8%). 2 osoby nie udzieliły odpowiedzi na to pytanie.</w:t>
      </w:r>
    </w:p>
    <w:p w14:paraId="14F8B156" w14:textId="77777777" w:rsidR="00202ED6" w:rsidRDefault="00202ED6" w:rsidP="00822712">
      <w:pPr>
        <w:pStyle w:val="Legenda"/>
        <w:keepNext/>
        <w:rPr>
          <w:rFonts w:asciiTheme="minorHAnsi" w:hAnsiTheme="minorHAnsi" w:cstheme="minorHAnsi"/>
          <w:sz w:val="22"/>
          <w:szCs w:val="22"/>
        </w:rPr>
      </w:pPr>
      <w:bookmarkStart w:id="139" w:name="_Toc208423911"/>
      <w:bookmarkEnd w:id="131"/>
      <w:bookmarkEnd w:id="132"/>
      <w:bookmarkEnd w:id="133"/>
      <w:bookmarkEnd w:id="134"/>
      <w:bookmarkEnd w:id="135"/>
      <w:bookmarkEnd w:id="136"/>
      <w:bookmarkEnd w:id="137"/>
      <w:bookmarkEnd w:id="138"/>
    </w:p>
    <w:p w14:paraId="5D32E7C4" w14:textId="2D5AF1BD" w:rsidR="00E149DB" w:rsidRPr="00C038CA" w:rsidRDefault="00E149DB" w:rsidP="00822712">
      <w:pPr>
        <w:pStyle w:val="Legenda"/>
        <w:keepNext/>
        <w:rPr>
          <w:rFonts w:asciiTheme="minorHAnsi" w:hAnsiTheme="minorHAnsi" w:cstheme="minorHAnsi"/>
          <w:sz w:val="22"/>
          <w:szCs w:val="22"/>
        </w:rPr>
      </w:pPr>
      <w:r w:rsidRPr="00C038CA">
        <w:rPr>
          <w:rFonts w:asciiTheme="minorHAnsi" w:hAnsiTheme="minorHAnsi" w:cstheme="minorHAnsi"/>
          <w:sz w:val="22"/>
          <w:szCs w:val="22"/>
        </w:rPr>
        <w:t xml:space="preserve">Tabela </w:t>
      </w:r>
      <w:r w:rsidR="00960CF4">
        <w:rPr>
          <w:rFonts w:asciiTheme="minorHAnsi" w:hAnsiTheme="minorHAnsi" w:cstheme="minorHAnsi"/>
          <w:sz w:val="22"/>
          <w:szCs w:val="22"/>
        </w:rPr>
        <w:t>31</w:t>
      </w:r>
      <w:r w:rsidRPr="00C038CA">
        <w:rPr>
          <w:rFonts w:asciiTheme="minorHAnsi" w:hAnsiTheme="minorHAnsi" w:cstheme="minorHAnsi"/>
          <w:sz w:val="22"/>
          <w:szCs w:val="22"/>
        </w:rPr>
        <w:t>. Kto stosował wobec Pana/i przemoc? N=21</w:t>
      </w:r>
      <w:bookmarkEnd w:id="139"/>
    </w:p>
    <w:tbl>
      <w:tblPr>
        <w:tblW w:w="9072" w:type="dxa"/>
        <w:tblBorders>
          <w:top w:val="single" w:sz="4" w:space="0" w:color="FFC000"/>
          <w:left w:val="single" w:sz="4" w:space="0" w:color="FFC000"/>
          <w:bottom w:val="single" w:sz="4" w:space="0" w:color="FFC000"/>
          <w:right w:val="single" w:sz="4" w:space="0" w:color="FFC000"/>
        </w:tblBorders>
        <w:tblLayout w:type="fixed"/>
        <w:tblLook w:val="04A0" w:firstRow="1" w:lastRow="0" w:firstColumn="1" w:lastColumn="0" w:noHBand="0" w:noVBand="1"/>
      </w:tblPr>
      <w:tblGrid>
        <w:gridCol w:w="3969"/>
        <w:gridCol w:w="2551"/>
        <w:gridCol w:w="2552"/>
      </w:tblGrid>
      <w:tr w:rsidR="00E149DB" w:rsidRPr="00C038CA" w14:paraId="0222B1FF" w14:textId="77777777" w:rsidTr="00812C31">
        <w:trPr>
          <w:trHeight w:val="338"/>
        </w:trPr>
        <w:tc>
          <w:tcPr>
            <w:tcW w:w="3969" w:type="dxa"/>
            <w:tcBorders>
              <w:bottom w:val="nil"/>
              <w:right w:val="nil"/>
            </w:tcBorders>
            <w:shd w:val="clear" w:color="auto" w:fill="FFC000"/>
            <w:noWrap/>
            <w:hideMark/>
          </w:tcPr>
          <w:p w14:paraId="04F233A2" w14:textId="77777777" w:rsidR="00E149DB" w:rsidRPr="00C038CA" w:rsidRDefault="00E149DB" w:rsidP="00812C31">
            <w:pPr>
              <w:jc w:val="left"/>
              <w:rPr>
                <w:rFonts w:asciiTheme="minorHAnsi" w:eastAsia="Segoe UI Light" w:hAnsiTheme="minorHAnsi" w:cstheme="minorHAnsi"/>
                <w:color w:val="FFFFFF"/>
              </w:rPr>
            </w:pPr>
            <w:r w:rsidRPr="00C038CA">
              <w:rPr>
                <w:rFonts w:asciiTheme="minorHAnsi" w:eastAsia="Segoe UI Light" w:hAnsiTheme="minorHAnsi" w:cstheme="minorHAnsi"/>
                <w:b/>
                <w:bCs/>
                <w:color w:val="FFFFFF"/>
              </w:rPr>
              <w:t>Odpowiedź</w:t>
            </w:r>
          </w:p>
        </w:tc>
        <w:tc>
          <w:tcPr>
            <w:tcW w:w="2551" w:type="dxa"/>
            <w:shd w:val="clear" w:color="auto" w:fill="FFC000"/>
            <w:noWrap/>
            <w:hideMark/>
          </w:tcPr>
          <w:p w14:paraId="5AB370C4" w14:textId="77777777" w:rsidR="00E149DB" w:rsidRPr="00C038CA" w:rsidRDefault="00E149DB" w:rsidP="00812C31">
            <w:pPr>
              <w:jc w:val="center"/>
              <w:rPr>
                <w:rFonts w:asciiTheme="minorHAnsi" w:eastAsia="Segoe UI Light" w:hAnsiTheme="minorHAnsi" w:cstheme="minorHAnsi"/>
                <w:color w:val="FFFFFF"/>
              </w:rPr>
            </w:pPr>
            <w:r w:rsidRPr="00C038CA">
              <w:rPr>
                <w:rFonts w:asciiTheme="minorHAnsi" w:eastAsia="Segoe UI Light" w:hAnsiTheme="minorHAnsi" w:cstheme="minorHAnsi"/>
                <w:b/>
                <w:bCs/>
                <w:color w:val="FFFFFF"/>
              </w:rPr>
              <w:t>%</w:t>
            </w:r>
          </w:p>
        </w:tc>
        <w:tc>
          <w:tcPr>
            <w:tcW w:w="2552" w:type="dxa"/>
            <w:shd w:val="clear" w:color="auto" w:fill="FFC000"/>
            <w:noWrap/>
            <w:hideMark/>
          </w:tcPr>
          <w:p w14:paraId="30FA01C5" w14:textId="77777777" w:rsidR="00E149DB" w:rsidRPr="00C038CA" w:rsidRDefault="00E149DB" w:rsidP="00812C31">
            <w:pPr>
              <w:jc w:val="center"/>
              <w:rPr>
                <w:rFonts w:asciiTheme="minorHAnsi" w:eastAsia="Segoe UI Light" w:hAnsiTheme="minorHAnsi" w:cstheme="minorHAnsi"/>
                <w:color w:val="FFFFFF"/>
              </w:rPr>
            </w:pPr>
            <w:r w:rsidRPr="00C038CA">
              <w:rPr>
                <w:rFonts w:asciiTheme="minorHAnsi" w:eastAsia="Segoe UI Light" w:hAnsiTheme="minorHAnsi" w:cstheme="minorHAnsi"/>
                <w:b/>
                <w:bCs/>
                <w:color w:val="FFFFFF"/>
              </w:rPr>
              <w:t>Liczba odp.</w:t>
            </w:r>
          </w:p>
        </w:tc>
      </w:tr>
      <w:tr w:rsidR="00E149DB" w:rsidRPr="00C038CA" w14:paraId="439B2399" w14:textId="77777777" w:rsidTr="00812C31">
        <w:trPr>
          <w:trHeight w:val="266"/>
        </w:trPr>
        <w:tc>
          <w:tcPr>
            <w:tcW w:w="3969" w:type="dxa"/>
            <w:tcBorders>
              <w:top w:val="single" w:sz="4" w:space="0" w:color="FFC000"/>
              <w:bottom w:val="single" w:sz="4" w:space="0" w:color="FFC000"/>
              <w:right w:val="nil"/>
            </w:tcBorders>
            <w:shd w:val="clear" w:color="auto" w:fill="FFFFFF"/>
            <w:noWrap/>
            <w:vAlign w:val="bottom"/>
            <w:hideMark/>
          </w:tcPr>
          <w:p w14:paraId="0813256F" w14:textId="77777777" w:rsidR="00E149DB" w:rsidRPr="00C038CA" w:rsidRDefault="00E149DB" w:rsidP="00812C31">
            <w:pPr>
              <w:jc w:val="left"/>
              <w:rPr>
                <w:rFonts w:asciiTheme="minorHAnsi" w:eastAsia="Segoe UI Light" w:hAnsiTheme="minorHAnsi" w:cstheme="minorHAnsi"/>
              </w:rPr>
            </w:pPr>
            <w:r w:rsidRPr="00C038CA">
              <w:rPr>
                <w:rFonts w:asciiTheme="minorHAnsi" w:eastAsia="Segoe UI Light" w:hAnsiTheme="minorHAnsi" w:cstheme="minorHAnsi"/>
                <w:color w:val="000000"/>
              </w:rPr>
              <w:t>mąż/żona</w:t>
            </w:r>
          </w:p>
        </w:tc>
        <w:tc>
          <w:tcPr>
            <w:tcW w:w="2551" w:type="dxa"/>
            <w:tcBorders>
              <w:top w:val="single" w:sz="4" w:space="0" w:color="FFC000"/>
              <w:bottom w:val="single" w:sz="4" w:space="0" w:color="FFC000"/>
            </w:tcBorders>
            <w:noWrap/>
            <w:vAlign w:val="bottom"/>
            <w:hideMark/>
          </w:tcPr>
          <w:p w14:paraId="618FC3BB"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66,7%</w:t>
            </w:r>
          </w:p>
        </w:tc>
        <w:tc>
          <w:tcPr>
            <w:tcW w:w="2552" w:type="dxa"/>
            <w:tcBorders>
              <w:top w:val="single" w:sz="4" w:space="0" w:color="FFC000"/>
              <w:bottom w:val="single" w:sz="4" w:space="0" w:color="FFC000"/>
            </w:tcBorders>
            <w:noWrap/>
            <w:vAlign w:val="bottom"/>
            <w:hideMark/>
          </w:tcPr>
          <w:p w14:paraId="6354B470"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14</w:t>
            </w:r>
          </w:p>
        </w:tc>
      </w:tr>
      <w:tr w:rsidR="00E149DB" w:rsidRPr="00C038CA" w14:paraId="79AB5F15" w14:textId="77777777" w:rsidTr="00812C31">
        <w:trPr>
          <w:trHeight w:val="234"/>
        </w:trPr>
        <w:tc>
          <w:tcPr>
            <w:tcW w:w="3969" w:type="dxa"/>
            <w:tcBorders>
              <w:right w:val="nil"/>
            </w:tcBorders>
            <w:shd w:val="clear" w:color="auto" w:fill="FFFFFF"/>
            <w:noWrap/>
            <w:vAlign w:val="bottom"/>
            <w:hideMark/>
          </w:tcPr>
          <w:p w14:paraId="31B1888A" w14:textId="77777777" w:rsidR="00E149DB" w:rsidRPr="00C038CA" w:rsidRDefault="00E149DB" w:rsidP="00812C31">
            <w:pPr>
              <w:jc w:val="left"/>
              <w:rPr>
                <w:rFonts w:asciiTheme="minorHAnsi" w:eastAsia="Segoe UI Light" w:hAnsiTheme="minorHAnsi" w:cstheme="minorHAnsi"/>
              </w:rPr>
            </w:pPr>
            <w:r w:rsidRPr="00C038CA">
              <w:rPr>
                <w:rFonts w:asciiTheme="minorHAnsi" w:eastAsia="Segoe UI Light" w:hAnsiTheme="minorHAnsi" w:cstheme="minorHAnsi"/>
                <w:color w:val="000000"/>
              </w:rPr>
              <w:t>rodzice</w:t>
            </w:r>
          </w:p>
        </w:tc>
        <w:tc>
          <w:tcPr>
            <w:tcW w:w="2551" w:type="dxa"/>
            <w:noWrap/>
            <w:vAlign w:val="bottom"/>
            <w:hideMark/>
          </w:tcPr>
          <w:p w14:paraId="02CFD574"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23,8%</w:t>
            </w:r>
          </w:p>
        </w:tc>
        <w:tc>
          <w:tcPr>
            <w:tcW w:w="2552" w:type="dxa"/>
            <w:noWrap/>
            <w:vAlign w:val="bottom"/>
            <w:hideMark/>
          </w:tcPr>
          <w:p w14:paraId="7A3C62E8"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5</w:t>
            </w:r>
          </w:p>
        </w:tc>
      </w:tr>
      <w:tr w:rsidR="00E149DB" w:rsidRPr="00C038CA" w14:paraId="2D91A907" w14:textId="77777777" w:rsidTr="00812C31">
        <w:trPr>
          <w:trHeight w:val="210"/>
        </w:trPr>
        <w:tc>
          <w:tcPr>
            <w:tcW w:w="3969" w:type="dxa"/>
            <w:tcBorders>
              <w:top w:val="single" w:sz="4" w:space="0" w:color="FFC000"/>
              <w:bottom w:val="single" w:sz="4" w:space="0" w:color="FFC000"/>
              <w:right w:val="nil"/>
            </w:tcBorders>
            <w:shd w:val="clear" w:color="auto" w:fill="FFFFFF"/>
            <w:noWrap/>
            <w:vAlign w:val="bottom"/>
            <w:hideMark/>
          </w:tcPr>
          <w:p w14:paraId="3E6BA2B0" w14:textId="77777777" w:rsidR="00E149DB" w:rsidRPr="00C038CA" w:rsidRDefault="00E149DB" w:rsidP="00812C31">
            <w:pPr>
              <w:jc w:val="left"/>
              <w:rPr>
                <w:rFonts w:asciiTheme="minorHAnsi" w:eastAsia="Segoe UI Light" w:hAnsiTheme="minorHAnsi" w:cstheme="minorHAnsi"/>
              </w:rPr>
            </w:pPr>
            <w:r w:rsidRPr="00C038CA">
              <w:rPr>
                <w:rFonts w:asciiTheme="minorHAnsi" w:eastAsia="Segoe UI Light" w:hAnsiTheme="minorHAnsi" w:cstheme="minorHAnsi"/>
                <w:color w:val="000000"/>
              </w:rPr>
              <w:t>inni członkowie rodziny</w:t>
            </w:r>
          </w:p>
        </w:tc>
        <w:tc>
          <w:tcPr>
            <w:tcW w:w="2551" w:type="dxa"/>
            <w:tcBorders>
              <w:top w:val="single" w:sz="4" w:space="0" w:color="FFC000"/>
              <w:bottom w:val="single" w:sz="4" w:space="0" w:color="FFC000"/>
            </w:tcBorders>
            <w:noWrap/>
            <w:vAlign w:val="bottom"/>
            <w:hideMark/>
          </w:tcPr>
          <w:p w14:paraId="424D0FBB"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9,5%</w:t>
            </w:r>
          </w:p>
        </w:tc>
        <w:tc>
          <w:tcPr>
            <w:tcW w:w="2552" w:type="dxa"/>
            <w:tcBorders>
              <w:top w:val="single" w:sz="4" w:space="0" w:color="FFC000"/>
              <w:bottom w:val="single" w:sz="4" w:space="0" w:color="FFC000"/>
            </w:tcBorders>
            <w:noWrap/>
            <w:vAlign w:val="bottom"/>
            <w:hideMark/>
          </w:tcPr>
          <w:p w14:paraId="216151F3"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2</w:t>
            </w:r>
          </w:p>
        </w:tc>
      </w:tr>
      <w:tr w:rsidR="00E149DB" w:rsidRPr="00C038CA" w14:paraId="296E1E57" w14:textId="77777777" w:rsidTr="00812C31">
        <w:trPr>
          <w:trHeight w:val="200"/>
        </w:trPr>
        <w:tc>
          <w:tcPr>
            <w:tcW w:w="3969" w:type="dxa"/>
            <w:tcBorders>
              <w:right w:val="nil"/>
            </w:tcBorders>
            <w:shd w:val="clear" w:color="auto" w:fill="FFFFFF"/>
            <w:noWrap/>
            <w:vAlign w:val="bottom"/>
          </w:tcPr>
          <w:p w14:paraId="480E2B8A" w14:textId="77777777" w:rsidR="00E149DB" w:rsidRPr="00C038CA" w:rsidRDefault="00E149DB" w:rsidP="00812C31">
            <w:pPr>
              <w:jc w:val="left"/>
              <w:rPr>
                <w:rFonts w:asciiTheme="minorHAnsi" w:eastAsia="Segoe UI Light" w:hAnsiTheme="minorHAnsi" w:cstheme="minorHAnsi"/>
              </w:rPr>
            </w:pPr>
            <w:r w:rsidRPr="00C038CA">
              <w:rPr>
                <w:rFonts w:asciiTheme="minorHAnsi" w:eastAsia="Segoe UI Light" w:hAnsiTheme="minorHAnsi" w:cstheme="minorHAnsi"/>
                <w:color w:val="000000"/>
              </w:rPr>
              <w:t>inne osoby</w:t>
            </w:r>
          </w:p>
        </w:tc>
        <w:tc>
          <w:tcPr>
            <w:tcW w:w="2551" w:type="dxa"/>
            <w:noWrap/>
            <w:vAlign w:val="bottom"/>
            <w:hideMark/>
          </w:tcPr>
          <w:p w14:paraId="62A9173C"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4,8%</w:t>
            </w:r>
          </w:p>
        </w:tc>
        <w:tc>
          <w:tcPr>
            <w:tcW w:w="2552" w:type="dxa"/>
            <w:noWrap/>
            <w:vAlign w:val="bottom"/>
            <w:hideMark/>
          </w:tcPr>
          <w:p w14:paraId="0BED4B4A"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1</w:t>
            </w:r>
          </w:p>
        </w:tc>
      </w:tr>
      <w:tr w:rsidR="00E149DB" w:rsidRPr="00C038CA" w14:paraId="725991AA" w14:textId="77777777" w:rsidTr="00812C31">
        <w:trPr>
          <w:trHeight w:val="190"/>
        </w:trPr>
        <w:tc>
          <w:tcPr>
            <w:tcW w:w="3969" w:type="dxa"/>
            <w:tcBorders>
              <w:top w:val="single" w:sz="4" w:space="0" w:color="FFC000"/>
              <w:bottom w:val="single" w:sz="4" w:space="0" w:color="FFC000"/>
              <w:right w:val="nil"/>
            </w:tcBorders>
            <w:shd w:val="clear" w:color="auto" w:fill="FFFFFF"/>
            <w:noWrap/>
            <w:vAlign w:val="bottom"/>
            <w:hideMark/>
          </w:tcPr>
          <w:p w14:paraId="008EBBE3" w14:textId="77777777" w:rsidR="00E149DB" w:rsidRPr="00C038CA" w:rsidRDefault="00E149DB" w:rsidP="00812C31">
            <w:pPr>
              <w:jc w:val="left"/>
              <w:rPr>
                <w:rFonts w:asciiTheme="minorHAnsi" w:eastAsia="Segoe UI Light" w:hAnsiTheme="minorHAnsi" w:cstheme="minorHAnsi"/>
              </w:rPr>
            </w:pPr>
            <w:r w:rsidRPr="00C038CA">
              <w:rPr>
                <w:rFonts w:asciiTheme="minorHAnsi" w:eastAsia="Segoe UI Light" w:hAnsiTheme="minorHAnsi" w:cstheme="minorHAnsi"/>
                <w:color w:val="000000"/>
              </w:rPr>
              <w:t>partner/partnerka</w:t>
            </w:r>
          </w:p>
        </w:tc>
        <w:tc>
          <w:tcPr>
            <w:tcW w:w="2551" w:type="dxa"/>
            <w:tcBorders>
              <w:top w:val="single" w:sz="4" w:space="0" w:color="FFC000"/>
              <w:bottom w:val="single" w:sz="4" w:space="0" w:color="FFC000"/>
            </w:tcBorders>
            <w:noWrap/>
            <w:vAlign w:val="bottom"/>
            <w:hideMark/>
          </w:tcPr>
          <w:p w14:paraId="7ECAA37E"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0,0%</w:t>
            </w:r>
          </w:p>
        </w:tc>
        <w:tc>
          <w:tcPr>
            <w:tcW w:w="2552" w:type="dxa"/>
            <w:tcBorders>
              <w:top w:val="single" w:sz="4" w:space="0" w:color="FFC000"/>
              <w:bottom w:val="single" w:sz="4" w:space="0" w:color="FFC000"/>
            </w:tcBorders>
            <w:noWrap/>
            <w:vAlign w:val="bottom"/>
            <w:hideMark/>
          </w:tcPr>
          <w:p w14:paraId="3EEF032C"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0</w:t>
            </w:r>
          </w:p>
        </w:tc>
      </w:tr>
    </w:tbl>
    <w:p w14:paraId="71360910" w14:textId="77777777" w:rsidR="00E149DB" w:rsidRPr="00C038CA" w:rsidRDefault="00E149DB" w:rsidP="00E149DB">
      <w:pPr>
        <w:tabs>
          <w:tab w:val="left" w:pos="709"/>
          <w:tab w:val="left" w:pos="1515"/>
        </w:tabs>
        <w:spacing w:before="120" w:line="360" w:lineRule="auto"/>
        <w:rPr>
          <w:rFonts w:asciiTheme="minorHAnsi" w:eastAsia="Times New Roman" w:hAnsiTheme="minorHAnsi" w:cstheme="minorHAnsi"/>
          <w:i/>
        </w:rPr>
      </w:pPr>
      <w:r w:rsidRPr="00C038CA">
        <w:rPr>
          <w:rFonts w:asciiTheme="minorHAnsi" w:eastAsia="Times New Roman" w:hAnsiTheme="minorHAnsi" w:cstheme="minorHAnsi"/>
          <w:i/>
        </w:rPr>
        <w:lastRenderedPageBreak/>
        <w:t>*Pytanie wielokrotnego wyboru, odpowiedzi nie sumują się do 100%</w:t>
      </w:r>
    </w:p>
    <w:p w14:paraId="410690A4" w14:textId="77777777" w:rsidR="00E149DB" w:rsidRPr="00C038CA" w:rsidRDefault="00E149DB" w:rsidP="00E149DB">
      <w:pPr>
        <w:tabs>
          <w:tab w:val="left" w:pos="709"/>
          <w:tab w:val="left" w:pos="1515"/>
        </w:tabs>
        <w:spacing w:before="120" w:line="360" w:lineRule="auto"/>
        <w:ind w:firstLine="567"/>
        <w:rPr>
          <w:rFonts w:asciiTheme="minorHAnsi" w:eastAsia="Times New Roman" w:hAnsiTheme="minorHAnsi" w:cstheme="minorHAnsi"/>
        </w:rPr>
      </w:pPr>
      <w:r w:rsidRPr="00C038CA">
        <w:rPr>
          <w:rFonts w:asciiTheme="minorHAnsi" w:eastAsia="Times New Roman" w:hAnsiTheme="minorHAnsi" w:cstheme="minorHAnsi"/>
        </w:rPr>
        <w:t xml:space="preserve">W ramach badania podjęto również próbę określenia skali oraz częstotliwości stosowania przemocy przez ankietowanych. Jak wynika z udzielonych odpowiedzi, </w:t>
      </w:r>
      <w:bookmarkStart w:id="140" w:name="_Toc5785847"/>
      <w:bookmarkStart w:id="141" w:name="_Toc25522848"/>
      <w:bookmarkStart w:id="142" w:name="_Toc63758178"/>
      <w:bookmarkStart w:id="143" w:name="_Toc69463647"/>
      <w:bookmarkStart w:id="144" w:name="_Toc98328533"/>
      <w:bookmarkStart w:id="145" w:name="_Toc102040667"/>
      <w:r w:rsidRPr="00C038CA">
        <w:rPr>
          <w:rFonts w:asciiTheme="minorHAnsi" w:eastAsia="Times New Roman" w:hAnsiTheme="minorHAnsi" w:cstheme="minorHAnsi"/>
        </w:rPr>
        <w:t xml:space="preserve">zdecydowana większość mieszkańców biorących udział w badaniu nie stosowała przemocy </w:t>
      </w:r>
      <w:r w:rsidRPr="00C038CA">
        <w:rPr>
          <w:rFonts w:asciiTheme="minorHAnsi" w:eastAsia="Times New Roman" w:hAnsiTheme="minorHAnsi" w:cstheme="minorHAnsi"/>
        </w:rPr>
        <w:br/>
        <w:t xml:space="preserve">w ciągu ostatnich 12 miesięcy (95,1%), natomiast 3,9% ankietowanych zadeklarowało, </w:t>
      </w:r>
      <w:r w:rsidRPr="00C038CA">
        <w:rPr>
          <w:rFonts w:asciiTheme="minorHAnsi" w:eastAsia="Times New Roman" w:hAnsiTheme="minorHAnsi" w:cstheme="minorHAnsi"/>
        </w:rPr>
        <w:br/>
        <w:t>że stosowało przemoc wobec dziecka/dzieci, 1,1% wykazało tego typu zachowania wobec męża/żony, natomiast 0,7% względem innych członków rodziny.</w:t>
      </w:r>
    </w:p>
    <w:p w14:paraId="33E7B7B9" w14:textId="77777777" w:rsidR="00E149DB" w:rsidRPr="00C038CA" w:rsidRDefault="00E149DB" w:rsidP="00E149DB">
      <w:pPr>
        <w:pStyle w:val="Legenda"/>
        <w:keepNext/>
        <w:spacing w:before="120" w:after="0"/>
        <w:jc w:val="both"/>
        <w:rPr>
          <w:rFonts w:asciiTheme="minorHAnsi" w:hAnsiTheme="minorHAnsi" w:cstheme="minorHAnsi"/>
          <w:sz w:val="22"/>
          <w:szCs w:val="22"/>
        </w:rPr>
      </w:pPr>
      <w:bookmarkStart w:id="146" w:name="_Toc208423942"/>
      <w:bookmarkEnd w:id="140"/>
      <w:bookmarkEnd w:id="141"/>
      <w:bookmarkEnd w:id="142"/>
      <w:bookmarkEnd w:id="143"/>
      <w:bookmarkEnd w:id="144"/>
      <w:bookmarkEnd w:id="145"/>
      <w:r w:rsidRPr="00C038CA">
        <w:rPr>
          <w:rFonts w:asciiTheme="minorHAnsi" w:hAnsiTheme="minorHAnsi" w:cstheme="minorHAnsi"/>
          <w:sz w:val="22"/>
          <w:szCs w:val="22"/>
        </w:rPr>
        <w:t xml:space="preserve">Wykres 15. Czy w ciągu ostatnich 12 miesięcy użył Pan/i </w:t>
      </w:r>
      <w:proofErr w:type="spellStart"/>
      <w:r w:rsidRPr="00C038CA">
        <w:rPr>
          <w:rFonts w:asciiTheme="minorHAnsi" w:hAnsiTheme="minorHAnsi" w:cstheme="minorHAnsi"/>
          <w:sz w:val="22"/>
          <w:szCs w:val="22"/>
        </w:rPr>
        <w:t>zachowań</w:t>
      </w:r>
      <w:proofErr w:type="spellEnd"/>
      <w:r w:rsidRPr="00C038CA">
        <w:rPr>
          <w:rFonts w:asciiTheme="minorHAnsi" w:hAnsiTheme="minorHAnsi" w:cstheme="minorHAnsi"/>
          <w:sz w:val="22"/>
          <w:szCs w:val="22"/>
        </w:rPr>
        <w:t xml:space="preserve"> </w:t>
      </w:r>
      <w:proofErr w:type="spellStart"/>
      <w:r w:rsidRPr="00C038CA">
        <w:rPr>
          <w:rFonts w:asciiTheme="minorHAnsi" w:hAnsiTheme="minorHAnsi" w:cstheme="minorHAnsi"/>
          <w:sz w:val="22"/>
          <w:szCs w:val="22"/>
        </w:rPr>
        <w:t>przemocowych</w:t>
      </w:r>
      <w:proofErr w:type="spellEnd"/>
      <w:r w:rsidRPr="00C038CA">
        <w:rPr>
          <w:rFonts w:asciiTheme="minorHAnsi" w:hAnsiTheme="minorHAnsi" w:cstheme="minorHAnsi"/>
          <w:sz w:val="22"/>
          <w:szCs w:val="22"/>
        </w:rPr>
        <w:t xml:space="preserve"> wobec: N=285</w:t>
      </w:r>
      <w:bookmarkEnd w:id="146"/>
    </w:p>
    <w:p w14:paraId="5B800D5F" w14:textId="26A9B49B" w:rsidR="00E149DB" w:rsidRPr="00C038CA" w:rsidRDefault="00E149DB" w:rsidP="00E149DB">
      <w:pPr>
        <w:tabs>
          <w:tab w:val="left" w:pos="709"/>
          <w:tab w:val="left" w:pos="1515"/>
        </w:tabs>
        <w:spacing w:line="360" w:lineRule="auto"/>
        <w:ind w:firstLine="0"/>
        <w:rPr>
          <w:rFonts w:asciiTheme="minorHAnsi" w:eastAsia="Times New Roman" w:hAnsiTheme="minorHAnsi" w:cstheme="minorHAnsi"/>
          <w:color w:val="FF0000"/>
        </w:rPr>
      </w:pPr>
      <w:r w:rsidRPr="00C038CA">
        <w:rPr>
          <w:rFonts w:asciiTheme="minorHAnsi" w:hAnsiTheme="minorHAnsi" w:cstheme="minorHAnsi"/>
          <w:noProof/>
        </w:rPr>
        <w:drawing>
          <wp:inline distT="0" distB="0" distL="0" distR="0" wp14:anchorId="27FA8FCD" wp14:editId="541437B3">
            <wp:extent cx="5876290" cy="2012950"/>
            <wp:effectExtent l="0" t="0" r="0" b="6350"/>
            <wp:docPr id="882853617" name="Wykres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5A8DD532" w14:textId="77777777" w:rsidR="00E149DB" w:rsidRPr="00C038CA" w:rsidRDefault="00E149DB" w:rsidP="00E149DB">
      <w:pPr>
        <w:tabs>
          <w:tab w:val="left" w:pos="709"/>
          <w:tab w:val="left" w:pos="1515"/>
        </w:tabs>
        <w:spacing w:line="360" w:lineRule="auto"/>
        <w:rPr>
          <w:rFonts w:asciiTheme="minorHAnsi" w:eastAsia="Times New Roman" w:hAnsiTheme="minorHAnsi" w:cstheme="minorHAnsi"/>
          <w:i/>
        </w:rPr>
      </w:pPr>
      <w:r w:rsidRPr="00C038CA">
        <w:rPr>
          <w:rFonts w:asciiTheme="minorHAnsi" w:eastAsia="Times New Roman" w:hAnsiTheme="minorHAnsi" w:cstheme="minorHAnsi"/>
          <w:i/>
        </w:rPr>
        <w:t>*Pytanie wielokrotnego wyboru, odpowiedzi nie sumują się do 100%</w:t>
      </w:r>
    </w:p>
    <w:p w14:paraId="0E38B748" w14:textId="77777777" w:rsidR="00E149DB" w:rsidRPr="00C038CA" w:rsidRDefault="00E149DB" w:rsidP="00E149DB">
      <w:pPr>
        <w:tabs>
          <w:tab w:val="left" w:pos="709"/>
          <w:tab w:val="left" w:pos="1515"/>
        </w:tabs>
        <w:spacing w:before="240" w:line="360" w:lineRule="auto"/>
        <w:ind w:firstLine="567"/>
        <w:rPr>
          <w:rFonts w:asciiTheme="minorHAnsi" w:eastAsia="Times New Roman" w:hAnsiTheme="minorHAnsi" w:cstheme="minorHAnsi"/>
        </w:rPr>
      </w:pPr>
      <w:r w:rsidRPr="00C038CA">
        <w:rPr>
          <w:rFonts w:asciiTheme="minorHAnsi" w:eastAsia="Times New Roman" w:hAnsiTheme="minorHAnsi" w:cstheme="minorHAnsi"/>
        </w:rPr>
        <w:t>Ważnym aspektem badania dotyczącego problemów społecznych w gminie Czechowice-Dziedzice była również opinia mieszkańców na temat stosowania kar fizycznych w stosunku do dzieci jako metody wychowawczej. W świetle ich odpowiedzi można stwierdzić, iż 63,2% badanych jednoznacznie nie toleruje przemocy jako metody wychowawczej, jednakże 19,7% respondentów uważa, że istnieją sytuacje, kiedy kary fizyczne są konieczne. 15,8% ankietowanych nie potrafiło jednoznacznie określić swojego stosunku do badanej sprawy, wybierając odpowiedź „trudno powiedzieć”, natomiast 1,4% respondentów uważa, że kary fizyczne mogą być stosowane za każdym razem, gdy rodzic uzna, że mogą być skuteczne.</w:t>
      </w:r>
      <w:bookmarkStart w:id="147" w:name="_Toc208423943"/>
    </w:p>
    <w:p w14:paraId="30DC1003" w14:textId="77777777" w:rsidR="00E149DB" w:rsidRPr="00C038CA" w:rsidRDefault="00E149DB" w:rsidP="00167087">
      <w:pPr>
        <w:tabs>
          <w:tab w:val="left" w:pos="709"/>
          <w:tab w:val="left" w:pos="1515"/>
        </w:tabs>
        <w:spacing w:before="240"/>
        <w:ind w:firstLine="567"/>
        <w:rPr>
          <w:rFonts w:asciiTheme="minorHAnsi" w:eastAsia="Times New Roman" w:hAnsiTheme="minorHAnsi" w:cstheme="minorHAnsi"/>
          <w:b/>
          <w:bCs/>
          <w:color w:val="FF0000"/>
        </w:rPr>
      </w:pPr>
      <w:r w:rsidRPr="00C038CA">
        <w:rPr>
          <w:rFonts w:asciiTheme="minorHAnsi" w:hAnsiTheme="minorHAnsi" w:cstheme="minorHAnsi"/>
          <w:b/>
          <w:bCs/>
        </w:rPr>
        <w:t>Wykres 16. Czy Pana/i zdaniem stosowanie kar fizycznych (np. klaps) jest metodą wychowawczą, która: N=285</w:t>
      </w:r>
      <w:bookmarkEnd w:id="147"/>
    </w:p>
    <w:p w14:paraId="055F082D" w14:textId="6739C340" w:rsidR="00E149DB" w:rsidRPr="00C038CA" w:rsidRDefault="00E149DB" w:rsidP="00E149DB">
      <w:pPr>
        <w:tabs>
          <w:tab w:val="left" w:pos="-1985"/>
        </w:tabs>
        <w:spacing w:line="360" w:lineRule="auto"/>
        <w:ind w:firstLine="0"/>
        <w:rPr>
          <w:rFonts w:asciiTheme="minorHAnsi" w:hAnsiTheme="minorHAnsi" w:cstheme="minorHAnsi"/>
          <w:noProof/>
          <w:color w:val="FF0000"/>
          <w:lang w:eastAsia="pl-PL"/>
        </w:rPr>
      </w:pPr>
      <w:r w:rsidRPr="00C038CA">
        <w:rPr>
          <w:rFonts w:asciiTheme="minorHAnsi" w:hAnsiTheme="minorHAnsi" w:cstheme="minorHAnsi"/>
          <w:noProof/>
        </w:rPr>
        <w:drawing>
          <wp:inline distT="0" distB="0" distL="0" distR="0" wp14:anchorId="526B7ABF" wp14:editId="03E79B34">
            <wp:extent cx="5534025" cy="1876425"/>
            <wp:effectExtent l="0" t="0" r="0" b="0"/>
            <wp:docPr id="1877141718" name="Wykres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29C96BF5" w14:textId="77777777" w:rsidR="00E149DB" w:rsidRPr="00C038CA" w:rsidRDefault="00E149DB" w:rsidP="00E149DB">
      <w:pPr>
        <w:spacing w:before="120" w:after="120" w:line="360" w:lineRule="auto"/>
        <w:ind w:firstLine="567"/>
        <w:rPr>
          <w:rFonts w:asciiTheme="minorHAnsi" w:eastAsia="Times New Roman" w:hAnsiTheme="minorHAnsi" w:cstheme="minorHAnsi"/>
          <w:color w:val="FF0000"/>
        </w:rPr>
      </w:pPr>
      <w:r w:rsidRPr="00C038CA">
        <w:rPr>
          <w:rFonts w:asciiTheme="minorHAnsi" w:eastAsia="Times New Roman" w:hAnsiTheme="minorHAnsi" w:cstheme="minorHAnsi"/>
        </w:rPr>
        <w:lastRenderedPageBreak/>
        <w:t xml:space="preserve">Ostatnie pytanie z zakresu problemu przemocy ujęte w kwestionariuszu ankiety dotyczyło zjawiska cyberprzemocy i miało na celu oszacowanie skali jej występowania wśród dorosłych mieszkańców Gminy. Ankietowani zostali poproszeni o wskazanie, czy zdarzyło </w:t>
      </w:r>
      <w:r w:rsidRPr="00C038CA">
        <w:rPr>
          <w:rFonts w:asciiTheme="minorHAnsi" w:eastAsia="Times New Roman" w:hAnsiTheme="minorHAnsi" w:cstheme="minorHAnsi"/>
        </w:rPr>
        <w:br/>
        <w:t xml:space="preserve">im się kiedykolwiek doświadczyć cyberprzemoc. Z deklaracji badanych wynika, że takiego problemu doznało </w:t>
      </w:r>
      <w:bookmarkStart w:id="148" w:name="_Toc98328536"/>
      <w:bookmarkStart w:id="149" w:name="_Toc102040669"/>
      <w:r w:rsidRPr="00C038CA">
        <w:rPr>
          <w:rFonts w:asciiTheme="minorHAnsi" w:eastAsia="Times New Roman" w:hAnsiTheme="minorHAnsi" w:cstheme="minorHAnsi"/>
        </w:rPr>
        <w:t xml:space="preserve">11,6% respondentów, natomiast 7,7% badanych miało trudności </w:t>
      </w:r>
      <w:r w:rsidRPr="00C038CA">
        <w:rPr>
          <w:rFonts w:asciiTheme="minorHAnsi" w:eastAsia="Times New Roman" w:hAnsiTheme="minorHAnsi" w:cstheme="minorHAnsi"/>
        </w:rPr>
        <w:br/>
        <w:t>z odpowiedzią na to pytanie.</w:t>
      </w:r>
      <w:bookmarkEnd w:id="148"/>
      <w:bookmarkEnd w:id="149"/>
    </w:p>
    <w:p w14:paraId="2F3F6607" w14:textId="3B5FF202" w:rsidR="00E149DB" w:rsidRPr="00C038CA" w:rsidRDefault="00E149DB" w:rsidP="00E149DB">
      <w:pPr>
        <w:pStyle w:val="Legenda"/>
        <w:keepNext/>
        <w:jc w:val="both"/>
        <w:rPr>
          <w:rFonts w:asciiTheme="minorHAnsi" w:hAnsiTheme="minorHAnsi" w:cstheme="minorHAnsi"/>
          <w:sz w:val="22"/>
          <w:szCs w:val="22"/>
        </w:rPr>
      </w:pPr>
      <w:bookmarkStart w:id="150" w:name="_Toc208423944"/>
      <w:r w:rsidRPr="00C038CA">
        <w:rPr>
          <w:rFonts w:asciiTheme="minorHAnsi" w:hAnsiTheme="minorHAnsi" w:cstheme="minorHAnsi"/>
          <w:sz w:val="22"/>
          <w:szCs w:val="22"/>
        </w:rPr>
        <w:t>Wykres 17. Czy przeciągu ostatnich 12 miesięcy doświadczył/a Pan/i cyberprzemocy (wszelkie formy nękania, zastraszania, ośmieszania, dręczenia, które mają miejsce w Internecie lub za pomocą urządzeń elektronicznych)? N=285</w:t>
      </w:r>
      <w:bookmarkEnd w:id="150"/>
    </w:p>
    <w:p w14:paraId="2E39F415" w14:textId="40FF776E" w:rsidR="00E149DB" w:rsidRPr="00C038CA" w:rsidRDefault="00E149DB" w:rsidP="00E149DB">
      <w:pPr>
        <w:tabs>
          <w:tab w:val="left" w:pos="709"/>
          <w:tab w:val="left" w:pos="1515"/>
        </w:tabs>
        <w:spacing w:line="360" w:lineRule="auto"/>
        <w:jc w:val="center"/>
        <w:rPr>
          <w:rFonts w:asciiTheme="minorHAnsi" w:eastAsia="Times New Roman" w:hAnsiTheme="minorHAnsi" w:cstheme="minorHAnsi"/>
          <w:color w:val="FF0000"/>
        </w:rPr>
      </w:pPr>
      <w:r w:rsidRPr="00C038CA">
        <w:rPr>
          <w:rFonts w:asciiTheme="minorHAnsi" w:hAnsiTheme="minorHAnsi" w:cstheme="minorHAnsi"/>
          <w:noProof/>
        </w:rPr>
        <w:drawing>
          <wp:inline distT="0" distB="0" distL="0" distR="0" wp14:anchorId="0050D1F9" wp14:editId="1DEDA5D4">
            <wp:extent cx="5420995" cy="2743200"/>
            <wp:effectExtent l="0" t="0" r="8255" b="0"/>
            <wp:docPr id="696393263" name="Wykres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0055A5CB" w14:textId="77777777" w:rsidR="00E149DB" w:rsidRPr="00C038CA" w:rsidRDefault="00E149DB" w:rsidP="00E149DB">
      <w:pPr>
        <w:tabs>
          <w:tab w:val="left" w:pos="709"/>
          <w:tab w:val="left" w:pos="1515"/>
        </w:tabs>
        <w:spacing w:line="360" w:lineRule="auto"/>
        <w:ind w:firstLine="0"/>
        <w:rPr>
          <w:rFonts w:asciiTheme="minorHAnsi" w:eastAsia="Times New Roman" w:hAnsiTheme="minorHAnsi" w:cstheme="minorHAnsi"/>
        </w:rPr>
      </w:pPr>
      <w:r w:rsidRPr="00C038CA">
        <w:rPr>
          <w:rFonts w:asciiTheme="minorHAnsi" w:eastAsia="Times New Roman" w:hAnsiTheme="minorHAnsi" w:cstheme="minorHAnsi"/>
        </w:rPr>
        <w:t xml:space="preserve">Respondenci najczęściej doznawali cyberprzemocy ze strony nieznajomych osób </w:t>
      </w:r>
      <w:r w:rsidRPr="00C038CA">
        <w:rPr>
          <w:rFonts w:asciiTheme="minorHAnsi" w:eastAsia="Times New Roman" w:hAnsiTheme="minorHAnsi" w:cstheme="minorHAnsi"/>
        </w:rPr>
        <w:br/>
        <w:t xml:space="preserve">(22 osoby, tj. 66,7%) oraz znajomych, tj. osób z otoczenia prywatnego lub zawodowego </w:t>
      </w:r>
      <w:r w:rsidRPr="00C038CA">
        <w:rPr>
          <w:rFonts w:asciiTheme="minorHAnsi" w:eastAsia="Times New Roman" w:hAnsiTheme="minorHAnsi" w:cstheme="minorHAnsi"/>
        </w:rPr>
        <w:br/>
        <w:t xml:space="preserve">(11 osób, tj. 33,3%). Dodatkowo 4 mieszkańców Gminy wymieniło inne osoby, wśród których wyróżniono byłego partnera oraz byłego męża (12,1%), a 3 ankietowanych wskazało </w:t>
      </w:r>
      <w:r w:rsidRPr="00C038CA">
        <w:rPr>
          <w:rFonts w:asciiTheme="minorHAnsi" w:eastAsia="Times New Roman" w:hAnsiTheme="minorHAnsi" w:cstheme="minorHAnsi"/>
        </w:rPr>
        <w:br/>
        <w:t>na członków rodziny (9,1%).</w:t>
      </w:r>
    </w:p>
    <w:p w14:paraId="70C62041" w14:textId="4F6E5CDF" w:rsidR="00E149DB" w:rsidRPr="00C038CA" w:rsidRDefault="00E149DB" w:rsidP="00822712">
      <w:pPr>
        <w:pStyle w:val="Legenda"/>
        <w:keepNext/>
        <w:rPr>
          <w:rFonts w:asciiTheme="minorHAnsi" w:hAnsiTheme="minorHAnsi" w:cstheme="minorHAnsi"/>
          <w:sz w:val="22"/>
          <w:szCs w:val="22"/>
        </w:rPr>
      </w:pPr>
      <w:bookmarkStart w:id="151" w:name="_Toc208423912"/>
      <w:r w:rsidRPr="00C038CA">
        <w:rPr>
          <w:rFonts w:asciiTheme="minorHAnsi" w:hAnsiTheme="minorHAnsi" w:cstheme="minorHAnsi"/>
          <w:sz w:val="22"/>
          <w:szCs w:val="22"/>
        </w:rPr>
        <w:t>Tabela 32. Kto stosował wobec Pana/i cyberprzemoc (wszelkie formy nękania, zastraszania, ośmieszania, dręczenia, które mają miejsce w Internecie lub za pomocą urządzeń elektronicznych)? N=33</w:t>
      </w:r>
      <w:bookmarkEnd w:id="151"/>
    </w:p>
    <w:tbl>
      <w:tblPr>
        <w:tblW w:w="9072" w:type="dxa"/>
        <w:tblBorders>
          <w:top w:val="single" w:sz="4" w:space="0" w:color="FFC000"/>
          <w:left w:val="single" w:sz="4" w:space="0" w:color="FFC000"/>
          <w:bottom w:val="single" w:sz="4" w:space="0" w:color="FFC000"/>
          <w:right w:val="single" w:sz="4" w:space="0" w:color="FFC000"/>
        </w:tblBorders>
        <w:tblLayout w:type="fixed"/>
        <w:tblLook w:val="04A0" w:firstRow="1" w:lastRow="0" w:firstColumn="1" w:lastColumn="0" w:noHBand="0" w:noVBand="1"/>
      </w:tblPr>
      <w:tblGrid>
        <w:gridCol w:w="5245"/>
        <w:gridCol w:w="533"/>
        <w:gridCol w:w="1380"/>
        <w:gridCol w:w="321"/>
        <w:gridCol w:w="1593"/>
      </w:tblGrid>
      <w:tr w:rsidR="00E149DB" w:rsidRPr="00C038CA" w14:paraId="1D74D015" w14:textId="77777777" w:rsidTr="00812C31">
        <w:trPr>
          <w:trHeight w:val="539"/>
        </w:trPr>
        <w:tc>
          <w:tcPr>
            <w:tcW w:w="5245" w:type="dxa"/>
            <w:tcBorders>
              <w:bottom w:val="nil"/>
              <w:right w:val="nil"/>
            </w:tcBorders>
            <w:shd w:val="clear" w:color="auto" w:fill="FFC000"/>
            <w:noWrap/>
            <w:hideMark/>
          </w:tcPr>
          <w:p w14:paraId="7BD050B4" w14:textId="77777777" w:rsidR="00E149DB" w:rsidRPr="00C038CA" w:rsidRDefault="00E149DB" w:rsidP="00812C31">
            <w:pPr>
              <w:ind w:firstLine="0"/>
              <w:rPr>
                <w:rFonts w:asciiTheme="minorHAnsi" w:eastAsia="Segoe UI Light" w:hAnsiTheme="minorHAnsi" w:cstheme="minorHAnsi"/>
                <w:color w:val="FFFFFF"/>
              </w:rPr>
            </w:pPr>
            <w:r w:rsidRPr="00C038CA">
              <w:rPr>
                <w:rFonts w:asciiTheme="minorHAnsi" w:eastAsia="Segoe UI Light" w:hAnsiTheme="minorHAnsi" w:cstheme="minorHAnsi"/>
                <w:b/>
                <w:bCs/>
                <w:color w:val="FFFFFF"/>
              </w:rPr>
              <w:t>Odpowiedź</w:t>
            </w:r>
          </w:p>
        </w:tc>
        <w:tc>
          <w:tcPr>
            <w:tcW w:w="2234" w:type="dxa"/>
            <w:gridSpan w:val="3"/>
            <w:shd w:val="clear" w:color="auto" w:fill="FFC000"/>
            <w:noWrap/>
            <w:hideMark/>
          </w:tcPr>
          <w:p w14:paraId="01B4F19F" w14:textId="77777777" w:rsidR="00E149DB" w:rsidRPr="00C038CA" w:rsidRDefault="00E149DB" w:rsidP="00812C31">
            <w:pPr>
              <w:jc w:val="left"/>
              <w:rPr>
                <w:rFonts w:asciiTheme="minorHAnsi" w:eastAsia="Segoe UI Light" w:hAnsiTheme="minorHAnsi" w:cstheme="minorHAnsi"/>
                <w:color w:val="FFFFFF"/>
              </w:rPr>
            </w:pPr>
            <w:r w:rsidRPr="00C038CA">
              <w:rPr>
                <w:rFonts w:asciiTheme="minorHAnsi" w:eastAsia="Segoe UI Light" w:hAnsiTheme="minorHAnsi" w:cstheme="minorHAnsi"/>
                <w:b/>
                <w:bCs/>
                <w:color w:val="FFFFFF"/>
              </w:rPr>
              <w:t>%</w:t>
            </w:r>
          </w:p>
        </w:tc>
        <w:tc>
          <w:tcPr>
            <w:tcW w:w="1593" w:type="dxa"/>
            <w:shd w:val="clear" w:color="auto" w:fill="FFC000"/>
            <w:noWrap/>
            <w:hideMark/>
          </w:tcPr>
          <w:p w14:paraId="15A6075A" w14:textId="77777777" w:rsidR="00E149DB" w:rsidRPr="00C038CA" w:rsidRDefault="00E149DB" w:rsidP="00812C31">
            <w:pPr>
              <w:ind w:firstLine="0"/>
              <w:jc w:val="right"/>
              <w:rPr>
                <w:rFonts w:asciiTheme="minorHAnsi" w:eastAsia="Segoe UI Light" w:hAnsiTheme="minorHAnsi" w:cstheme="minorHAnsi"/>
                <w:color w:val="FFFFFF"/>
              </w:rPr>
            </w:pPr>
            <w:r w:rsidRPr="00C038CA">
              <w:rPr>
                <w:rFonts w:asciiTheme="minorHAnsi" w:eastAsia="Segoe UI Light" w:hAnsiTheme="minorHAnsi" w:cstheme="minorHAnsi"/>
                <w:b/>
                <w:bCs/>
                <w:color w:val="FFFFFF"/>
              </w:rPr>
              <w:t>Liczba odp.</w:t>
            </w:r>
          </w:p>
        </w:tc>
      </w:tr>
      <w:tr w:rsidR="00E149DB" w:rsidRPr="00C038CA" w14:paraId="6D3EB7D1" w14:textId="77777777" w:rsidTr="00812C31">
        <w:trPr>
          <w:trHeight w:val="139"/>
        </w:trPr>
        <w:tc>
          <w:tcPr>
            <w:tcW w:w="5245" w:type="dxa"/>
            <w:tcBorders>
              <w:top w:val="single" w:sz="4" w:space="0" w:color="FFC000"/>
              <w:bottom w:val="single" w:sz="4" w:space="0" w:color="FFC000"/>
              <w:right w:val="nil"/>
            </w:tcBorders>
            <w:shd w:val="clear" w:color="auto" w:fill="FFFFFF"/>
            <w:noWrap/>
            <w:vAlign w:val="center"/>
            <w:hideMark/>
          </w:tcPr>
          <w:p w14:paraId="255F6B94" w14:textId="77777777" w:rsidR="00E149DB" w:rsidRPr="00C038CA" w:rsidRDefault="00E149DB" w:rsidP="00812C31">
            <w:pPr>
              <w:ind w:firstLine="0"/>
              <w:rPr>
                <w:rFonts w:asciiTheme="minorHAnsi" w:eastAsia="Segoe UI Light" w:hAnsiTheme="minorHAnsi" w:cstheme="minorHAnsi"/>
              </w:rPr>
            </w:pPr>
            <w:r w:rsidRPr="00C038CA">
              <w:rPr>
                <w:rFonts w:asciiTheme="minorHAnsi" w:eastAsia="Segoe UI Light" w:hAnsiTheme="minorHAnsi" w:cstheme="minorHAnsi"/>
                <w:color w:val="000000"/>
              </w:rPr>
              <w:t>osoby nieznajome</w:t>
            </w:r>
          </w:p>
        </w:tc>
        <w:tc>
          <w:tcPr>
            <w:tcW w:w="2234" w:type="dxa"/>
            <w:gridSpan w:val="3"/>
            <w:tcBorders>
              <w:top w:val="single" w:sz="4" w:space="0" w:color="FFC000"/>
              <w:bottom w:val="single" w:sz="4" w:space="0" w:color="FFC000"/>
            </w:tcBorders>
            <w:noWrap/>
            <w:vAlign w:val="center"/>
          </w:tcPr>
          <w:p w14:paraId="58AEDE36" w14:textId="77777777" w:rsidR="00E149DB" w:rsidRPr="00C038CA" w:rsidRDefault="00E149DB" w:rsidP="00812C31">
            <w:pPr>
              <w:ind w:firstLine="0"/>
              <w:jc w:val="right"/>
              <w:rPr>
                <w:rFonts w:asciiTheme="minorHAnsi" w:eastAsia="Segoe UI Light" w:hAnsiTheme="minorHAnsi" w:cstheme="minorHAnsi"/>
              </w:rPr>
            </w:pPr>
            <w:r w:rsidRPr="00C038CA">
              <w:rPr>
                <w:rFonts w:asciiTheme="minorHAnsi" w:eastAsia="Segoe UI Light" w:hAnsiTheme="minorHAnsi" w:cstheme="minorHAnsi"/>
                <w:color w:val="000000"/>
              </w:rPr>
              <w:t xml:space="preserve">       66,7%</w:t>
            </w:r>
          </w:p>
        </w:tc>
        <w:tc>
          <w:tcPr>
            <w:tcW w:w="1593" w:type="dxa"/>
            <w:tcBorders>
              <w:top w:val="single" w:sz="4" w:space="0" w:color="FFC000"/>
              <w:bottom w:val="single" w:sz="4" w:space="0" w:color="FFC000"/>
            </w:tcBorders>
            <w:noWrap/>
            <w:vAlign w:val="center"/>
          </w:tcPr>
          <w:p w14:paraId="478FA877" w14:textId="77777777" w:rsidR="00E149DB" w:rsidRPr="00C038CA" w:rsidRDefault="00E149DB" w:rsidP="00812C31">
            <w:pPr>
              <w:jc w:val="right"/>
              <w:rPr>
                <w:rFonts w:asciiTheme="minorHAnsi" w:eastAsia="Segoe UI Light" w:hAnsiTheme="minorHAnsi" w:cstheme="minorHAnsi"/>
              </w:rPr>
            </w:pPr>
            <w:r w:rsidRPr="00C038CA">
              <w:rPr>
                <w:rFonts w:asciiTheme="minorHAnsi" w:eastAsia="Segoe UI Light" w:hAnsiTheme="minorHAnsi" w:cstheme="minorHAnsi"/>
                <w:color w:val="000000"/>
              </w:rPr>
              <w:t>22</w:t>
            </w:r>
          </w:p>
        </w:tc>
      </w:tr>
      <w:tr w:rsidR="00E149DB" w:rsidRPr="00C038CA" w14:paraId="69B86C15" w14:textId="77777777" w:rsidTr="00812C31">
        <w:trPr>
          <w:trHeight w:val="100"/>
        </w:trPr>
        <w:tc>
          <w:tcPr>
            <w:tcW w:w="5778" w:type="dxa"/>
            <w:gridSpan w:val="2"/>
            <w:tcBorders>
              <w:right w:val="nil"/>
            </w:tcBorders>
            <w:shd w:val="clear" w:color="auto" w:fill="FFFFFF"/>
            <w:noWrap/>
            <w:vAlign w:val="center"/>
            <w:hideMark/>
          </w:tcPr>
          <w:p w14:paraId="1A1EBDEC" w14:textId="77777777" w:rsidR="00E149DB" w:rsidRPr="00C038CA" w:rsidRDefault="00E149DB" w:rsidP="00812C31">
            <w:pPr>
              <w:ind w:firstLine="0"/>
              <w:jc w:val="left"/>
              <w:rPr>
                <w:rFonts w:asciiTheme="minorHAnsi" w:eastAsia="Segoe UI Light" w:hAnsiTheme="minorHAnsi" w:cstheme="minorHAnsi"/>
              </w:rPr>
            </w:pPr>
            <w:r w:rsidRPr="00C038CA">
              <w:rPr>
                <w:rFonts w:asciiTheme="minorHAnsi" w:eastAsia="Segoe UI Light" w:hAnsiTheme="minorHAnsi" w:cstheme="minorHAnsi"/>
                <w:color w:val="000000"/>
              </w:rPr>
              <w:t>znajomi (osoby z otoczenia prywatnego lub zawodowego)</w:t>
            </w:r>
          </w:p>
        </w:tc>
        <w:tc>
          <w:tcPr>
            <w:tcW w:w="1380" w:type="dxa"/>
            <w:noWrap/>
            <w:vAlign w:val="center"/>
          </w:tcPr>
          <w:p w14:paraId="2868B6EA" w14:textId="77777777" w:rsidR="00E149DB" w:rsidRPr="00C038CA" w:rsidRDefault="00E149DB" w:rsidP="00812C31">
            <w:pPr>
              <w:ind w:firstLine="0"/>
              <w:jc w:val="right"/>
              <w:rPr>
                <w:rFonts w:asciiTheme="minorHAnsi" w:eastAsia="Segoe UI Light" w:hAnsiTheme="minorHAnsi" w:cstheme="minorHAnsi"/>
              </w:rPr>
            </w:pPr>
            <w:r w:rsidRPr="00C038CA">
              <w:rPr>
                <w:rFonts w:asciiTheme="minorHAnsi" w:eastAsia="Segoe UI Light" w:hAnsiTheme="minorHAnsi" w:cstheme="minorHAnsi"/>
                <w:color w:val="000000"/>
              </w:rPr>
              <w:t>33,3%</w:t>
            </w:r>
          </w:p>
        </w:tc>
        <w:tc>
          <w:tcPr>
            <w:tcW w:w="1914" w:type="dxa"/>
            <w:gridSpan w:val="2"/>
            <w:noWrap/>
            <w:vAlign w:val="center"/>
          </w:tcPr>
          <w:p w14:paraId="543E00FA" w14:textId="77777777" w:rsidR="00E149DB" w:rsidRPr="00C038CA" w:rsidRDefault="00E149DB" w:rsidP="00812C31">
            <w:pPr>
              <w:jc w:val="right"/>
              <w:rPr>
                <w:rFonts w:asciiTheme="minorHAnsi" w:eastAsia="Segoe UI Light" w:hAnsiTheme="minorHAnsi" w:cstheme="minorHAnsi"/>
              </w:rPr>
            </w:pPr>
            <w:r w:rsidRPr="00C038CA">
              <w:rPr>
                <w:rFonts w:asciiTheme="minorHAnsi" w:eastAsia="Segoe UI Light" w:hAnsiTheme="minorHAnsi" w:cstheme="minorHAnsi"/>
                <w:color w:val="000000"/>
              </w:rPr>
              <w:t>11</w:t>
            </w:r>
          </w:p>
        </w:tc>
      </w:tr>
      <w:tr w:rsidR="00E149DB" w:rsidRPr="00C038CA" w14:paraId="53D610B9" w14:textId="77777777" w:rsidTr="00812C31">
        <w:trPr>
          <w:trHeight w:val="231"/>
        </w:trPr>
        <w:tc>
          <w:tcPr>
            <w:tcW w:w="5245" w:type="dxa"/>
            <w:tcBorders>
              <w:top w:val="single" w:sz="4" w:space="0" w:color="FFC000"/>
              <w:bottom w:val="single" w:sz="4" w:space="0" w:color="FFC000"/>
              <w:right w:val="nil"/>
            </w:tcBorders>
            <w:shd w:val="clear" w:color="auto" w:fill="FFFFFF"/>
            <w:noWrap/>
            <w:vAlign w:val="center"/>
            <w:hideMark/>
          </w:tcPr>
          <w:p w14:paraId="631745BB" w14:textId="77777777" w:rsidR="00E149DB" w:rsidRPr="00C038CA" w:rsidRDefault="00E149DB" w:rsidP="00812C31">
            <w:pPr>
              <w:ind w:firstLine="0"/>
              <w:rPr>
                <w:rFonts w:asciiTheme="minorHAnsi" w:eastAsia="Segoe UI Light" w:hAnsiTheme="minorHAnsi" w:cstheme="minorHAnsi"/>
              </w:rPr>
            </w:pPr>
            <w:r w:rsidRPr="00C038CA">
              <w:rPr>
                <w:rFonts w:asciiTheme="minorHAnsi" w:eastAsia="Segoe UI Light" w:hAnsiTheme="minorHAnsi" w:cstheme="minorHAnsi"/>
                <w:color w:val="000000"/>
              </w:rPr>
              <w:t>inne osoby</w:t>
            </w:r>
          </w:p>
        </w:tc>
        <w:tc>
          <w:tcPr>
            <w:tcW w:w="1913" w:type="dxa"/>
            <w:gridSpan w:val="2"/>
            <w:tcBorders>
              <w:top w:val="single" w:sz="4" w:space="0" w:color="FFC000"/>
              <w:bottom w:val="single" w:sz="4" w:space="0" w:color="FFC000"/>
            </w:tcBorders>
            <w:noWrap/>
            <w:vAlign w:val="center"/>
          </w:tcPr>
          <w:p w14:paraId="0EDB0A8D" w14:textId="77777777" w:rsidR="00E149DB" w:rsidRPr="00C038CA" w:rsidRDefault="00E149DB" w:rsidP="00812C31">
            <w:pPr>
              <w:jc w:val="right"/>
              <w:rPr>
                <w:rFonts w:asciiTheme="minorHAnsi" w:eastAsia="Segoe UI Light" w:hAnsiTheme="minorHAnsi" w:cstheme="minorHAnsi"/>
              </w:rPr>
            </w:pPr>
            <w:r w:rsidRPr="00C038CA">
              <w:rPr>
                <w:rFonts w:asciiTheme="minorHAnsi" w:eastAsia="Segoe UI Light" w:hAnsiTheme="minorHAnsi" w:cstheme="minorHAnsi"/>
                <w:color w:val="000000"/>
              </w:rPr>
              <w:t>12,1%</w:t>
            </w:r>
          </w:p>
        </w:tc>
        <w:tc>
          <w:tcPr>
            <w:tcW w:w="1914" w:type="dxa"/>
            <w:gridSpan w:val="2"/>
            <w:tcBorders>
              <w:top w:val="single" w:sz="4" w:space="0" w:color="FFC000"/>
              <w:bottom w:val="single" w:sz="4" w:space="0" w:color="FFC000"/>
            </w:tcBorders>
            <w:noWrap/>
            <w:vAlign w:val="center"/>
          </w:tcPr>
          <w:p w14:paraId="0430811E" w14:textId="77777777" w:rsidR="00E149DB" w:rsidRPr="00C038CA" w:rsidRDefault="00E149DB" w:rsidP="00812C31">
            <w:pPr>
              <w:jc w:val="right"/>
              <w:rPr>
                <w:rFonts w:asciiTheme="minorHAnsi" w:eastAsia="Segoe UI Light" w:hAnsiTheme="minorHAnsi" w:cstheme="minorHAnsi"/>
              </w:rPr>
            </w:pPr>
            <w:r w:rsidRPr="00C038CA">
              <w:rPr>
                <w:rFonts w:asciiTheme="minorHAnsi" w:eastAsia="Segoe UI Light" w:hAnsiTheme="minorHAnsi" w:cstheme="minorHAnsi"/>
                <w:color w:val="000000"/>
              </w:rPr>
              <w:t>4</w:t>
            </w:r>
          </w:p>
        </w:tc>
      </w:tr>
      <w:tr w:rsidR="00E149DB" w:rsidRPr="00C038CA" w14:paraId="4595A0B7" w14:textId="77777777" w:rsidTr="00812C31">
        <w:trPr>
          <w:trHeight w:val="222"/>
        </w:trPr>
        <w:tc>
          <w:tcPr>
            <w:tcW w:w="5245" w:type="dxa"/>
            <w:tcBorders>
              <w:right w:val="nil"/>
            </w:tcBorders>
            <w:shd w:val="clear" w:color="auto" w:fill="FFFFFF"/>
            <w:noWrap/>
            <w:vAlign w:val="center"/>
            <w:hideMark/>
          </w:tcPr>
          <w:p w14:paraId="564C6538" w14:textId="77777777" w:rsidR="00E149DB" w:rsidRPr="00C038CA" w:rsidRDefault="00E149DB" w:rsidP="00812C31">
            <w:pPr>
              <w:ind w:firstLine="0"/>
              <w:rPr>
                <w:rFonts w:asciiTheme="minorHAnsi" w:eastAsia="Segoe UI Light" w:hAnsiTheme="minorHAnsi" w:cstheme="minorHAnsi"/>
              </w:rPr>
            </w:pPr>
            <w:r w:rsidRPr="00C038CA">
              <w:rPr>
                <w:rFonts w:asciiTheme="minorHAnsi" w:eastAsia="Segoe UI Light" w:hAnsiTheme="minorHAnsi" w:cstheme="minorHAnsi"/>
                <w:color w:val="000000"/>
              </w:rPr>
              <w:t>członkowie rodziny</w:t>
            </w:r>
          </w:p>
        </w:tc>
        <w:tc>
          <w:tcPr>
            <w:tcW w:w="1913" w:type="dxa"/>
            <w:gridSpan w:val="2"/>
            <w:noWrap/>
            <w:vAlign w:val="center"/>
          </w:tcPr>
          <w:p w14:paraId="4BD3F148" w14:textId="77777777" w:rsidR="00E149DB" w:rsidRPr="00C038CA" w:rsidRDefault="00E149DB" w:rsidP="00812C31">
            <w:pPr>
              <w:jc w:val="right"/>
              <w:rPr>
                <w:rFonts w:asciiTheme="minorHAnsi" w:eastAsia="Segoe UI Light" w:hAnsiTheme="minorHAnsi" w:cstheme="minorHAnsi"/>
                <w:i/>
                <w:iCs/>
              </w:rPr>
            </w:pPr>
            <w:r w:rsidRPr="00C038CA">
              <w:rPr>
                <w:rFonts w:asciiTheme="minorHAnsi" w:eastAsia="Segoe UI Light" w:hAnsiTheme="minorHAnsi" w:cstheme="minorHAnsi"/>
                <w:i/>
                <w:iCs/>
                <w:color w:val="000000"/>
              </w:rPr>
              <w:t>9,1%</w:t>
            </w:r>
          </w:p>
        </w:tc>
        <w:tc>
          <w:tcPr>
            <w:tcW w:w="1914" w:type="dxa"/>
            <w:gridSpan w:val="2"/>
            <w:noWrap/>
            <w:vAlign w:val="center"/>
          </w:tcPr>
          <w:p w14:paraId="1CDC2C21" w14:textId="77777777" w:rsidR="00E149DB" w:rsidRPr="00C038CA" w:rsidRDefault="00E149DB" w:rsidP="00812C31">
            <w:pPr>
              <w:jc w:val="right"/>
              <w:rPr>
                <w:rFonts w:asciiTheme="minorHAnsi" w:eastAsia="Segoe UI Light" w:hAnsiTheme="minorHAnsi" w:cstheme="minorHAnsi"/>
              </w:rPr>
            </w:pPr>
            <w:r w:rsidRPr="00C038CA">
              <w:rPr>
                <w:rFonts w:asciiTheme="minorHAnsi" w:eastAsia="Segoe UI Light" w:hAnsiTheme="minorHAnsi" w:cstheme="minorHAnsi"/>
                <w:color w:val="000000"/>
              </w:rPr>
              <w:t>3</w:t>
            </w:r>
          </w:p>
        </w:tc>
      </w:tr>
    </w:tbl>
    <w:p w14:paraId="18436533" w14:textId="77777777" w:rsidR="00E149DB" w:rsidRPr="00C038CA" w:rsidRDefault="00E149DB" w:rsidP="00E149DB">
      <w:pPr>
        <w:tabs>
          <w:tab w:val="left" w:pos="709"/>
          <w:tab w:val="left" w:pos="1515"/>
        </w:tabs>
        <w:spacing w:before="120" w:line="360" w:lineRule="auto"/>
        <w:rPr>
          <w:rFonts w:asciiTheme="minorHAnsi" w:eastAsia="Times New Roman" w:hAnsiTheme="minorHAnsi" w:cstheme="minorHAnsi"/>
          <w:i/>
        </w:rPr>
      </w:pPr>
      <w:r w:rsidRPr="00C038CA">
        <w:rPr>
          <w:rFonts w:asciiTheme="minorHAnsi" w:eastAsia="Times New Roman" w:hAnsiTheme="minorHAnsi" w:cstheme="minorHAnsi"/>
          <w:i/>
        </w:rPr>
        <w:t>*Pytanie wielokrotnego wyboru, odpowiedzi nie sumują się do 100%</w:t>
      </w:r>
    </w:p>
    <w:p w14:paraId="6C8E0B66" w14:textId="77777777" w:rsidR="00E149DB" w:rsidRPr="00C038CA" w:rsidRDefault="00E149DB" w:rsidP="00E149DB">
      <w:pPr>
        <w:spacing w:before="240" w:after="120" w:line="360" w:lineRule="auto"/>
        <w:ind w:firstLine="567"/>
        <w:rPr>
          <w:rFonts w:asciiTheme="minorHAnsi" w:eastAsia="Times New Roman" w:hAnsiTheme="minorHAnsi" w:cstheme="minorHAnsi"/>
        </w:rPr>
      </w:pPr>
      <w:r w:rsidRPr="00C038CA">
        <w:rPr>
          <w:rFonts w:asciiTheme="minorHAnsi" w:eastAsia="Times New Roman" w:hAnsiTheme="minorHAnsi" w:cstheme="minorHAnsi"/>
        </w:rPr>
        <w:t>Jak wynika z udzielonych odpowiedzi, 1,1% respondentów przyznało się do stosowania przemocy w Internecie, a jednocześnie 3,9% osób wskazało odpowiedź „trudno powiedzieć”.</w:t>
      </w:r>
    </w:p>
    <w:p w14:paraId="205838E6" w14:textId="4ED73070" w:rsidR="00E149DB" w:rsidRPr="00C038CA" w:rsidRDefault="00E149DB" w:rsidP="0098136C">
      <w:pPr>
        <w:pStyle w:val="Legenda"/>
        <w:keepNext/>
        <w:rPr>
          <w:rFonts w:asciiTheme="minorHAnsi" w:hAnsiTheme="minorHAnsi" w:cstheme="minorHAnsi"/>
          <w:sz w:val="22"/>
          <w:szCs w:val="22"/>
        </w:rPr>
      </w:pPr>
      <w:bookmarkStart w:id="152" w:name="_Toc208423945"/>
      <w:r w:rsidRPr="00C038CA">
        <w:rPr>
          <w:rFonts w:asciiTheme="minorHAnsi" w:hAnsiTheme="minorHAnsi" w:cstheme="minorHAnsi"/>
          <w:sz w:val="22"/>
          <w:szCs w:val="22"/>
        </w:rPr>
        <w:lastRenderedPageBreak/>
        <w:t>Wykres 18. Czy przeciągu ostatnich 12 miesięcy stosował/a Pan/i cyberprzemoc (wszelkie formy nękania, zastraszania, ośmieszania, dręczenia, które mają miejsce w Internecie lub za pomocą urządzeń elektronicznych)? N=285</w:t>
      </w:r>
      <w:bookmarkEnd w:id="152"/>
    </w:p>
    <w:p w14:paraId="738B984F" w14:textId="41BF9988" w:rsidR="00E149DB" w:rsidRPr="00C038CA" w:rsidRDefault="00E149DB" w:rsidP="00E149DB">
      <w:pPr>
        <w:tabs>
          <w:tab w:val="left" w:pos="709"/>
          <w:tab w:val="left" w:pos="1515"/>
        </w:tabs>
        <w:spacing w:line="360" w:lineRule="auto"/>
        <w:ind w:firstLine="0"/>
        <w:jc w:val="left"/>
        <w:rPr>
          <w:rFonts w:asciiTheme="minorHAnsi" w:eastAsia="Times New Roman" w:hAnsiTheme="minorHAnsi" w:cstheme="minorHAnsi"/>
          <w:color w:val="FF0000"/>
        </w:rPr>
      </w:pPr>
      <w:r w:rsidRPr="00C038CA">
        <w:rPr>
          <w:rFonts w:asciiTheme="minorHAnsi" w:hAnsiTheme="minorHAnsi" w:cstheme="minorHAnsi"/>
          <w:noProof/>
        </w:rPr>
        <w:drawing>
          <wp:inline distT="0" distB="0" distL="0" distR="0" wp14:anchorId="3793F61B" wp14:editId="6F844E60">
            <wp:extent cx="5840730" cy="1988820"/>
            <wp:effectExtent l="0" t="0" r="7620" b="0"/>
            <wp:docPr id="1285323863" name="Wykres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4D5EF6D9" w14:textId="77777777" w:rsidR="00E149DB" w:rsidRPr="00C038CA" w:rsidRDefault="00E149DB" w:rsidP="00E149DB">
      <w:pPr>
        <w:pStyle w:val="Nagwek2"/>
        <w:tabs>
          <w:tab w:val="left" w:pos="709"/>
        </w:tabs>
        <w:spacing w:line="360" w:lineRule="auto"/>
        <w:ind w:firstLine="0"/>
        <w:jc w:val="left"/>
        <w:rPr>
          <w:rFonts w:asciiTheme="minorHAnsi" w:hAnsiTheme="minorHAnsi" w:cstheme="minorHAnsi"/>
          <w:i/>
          <w:iCs/>
          <w:sz w:val="22"/>
          <w:szCs w:val="22"/>
        </w:rPr>
      </w:pPr>
      <w:bookmarkStart w:id="153" w:name="_Toc209699244"/>
      <w:r w:rsidRPr="00C038CA">
        <w:rPr>
          <w:rFonts w:asciiTheme="minorHAnsi" w:hAnsiTheme="minorHAnsi" w:cstheme="minorHAnsi"/>
          <w:i/>
          <w:iCs/>
          <w:sz w:val="22"/>
          <w:szCs w:val="22"/>
        </w:rPr>
        <w:t>KORZYSTANIE Z URZĄDZEŃ ELEKTRONICZNYCH</w:t>
      </w:r>
      <w:bookmarkEnd w:id="153"/>
    </w:p>
    <w:p w14:paraId="4F30CF41" w14:textId="77777777" w:rsidR="00E149DB" w:rsidRPr="00C038CA" w:rsidRDefault="00E149DB" w:rsidP="00E149DB">
      <w:pPr>
        <w:spacing w:before="120" w:line="360" w:lineRule="auto"/>
        <w:ind w:firstLine="567"/>
        <w:rPr>
          <w:rFonts w:asciiTheme="minorHAnsi" w:eastAsia="Times New Roman" w:hAnsiTheme="minorHAnsi" w:cstheme="minorHAnsi"/>
        </w:rPr>
      </w:pPr>
      <w:r w:rsidRPr="00C038CA">
        <w:rPr>
          <w:rFonts w:asciiTheme="minorHAnsi" w:eastAsia="Times New Roman" w:hAnsiTheme="minorHAnsi" w:cstheme="minorHAnsi"/>
        </w:rPr>
        <w:t xml:space="preserve">Mieszkańców zapytano również o korzystanie z urządzeń elektronicznych i Internetu. Ankietowani zostali poproszeni o wskazanie, jaką ilość czasu poświęcają na to w ciągu dnia. Jak wynika z deklaracji, co drugi badany korzysta z nich powyżej 1 godziny do 3 godzin dziennie (56,1%), 17,2% ankietowanych poświęca na to do 1 godziny (15,0%), natomiast 19,3% – powyżej 3 godzin do 5 godzin. Na przedział od 5 do 7 godzin dziennie wskazało 3,9% ankietowanych, z kolei powyżej 7 godzin – 3,5% badanych. </w:t>
      </w:r>
      <w:bookmarkStart w:id="154" w:name="_Toc102040331"/>
    </w:p>
    <w:p w14:paraId="1E8BC416" w14:textId="3756EACA" w:rsidR="00E149DB" w:rsidRPr="00C038CA" w:rsidRDefault="00E149DB" w:rsidP="00E149DB">
      <w:pPr>
        <w:pStyle w:val="Legenda"/>
        <w:keepNext/>
        <w:jc w:val="both"/>
        <w:rPr>
          <w:rFonts w:asciiTheme="minorHAnsi" w:hAnsiTheme="minorHAnsi" w:cstheme="minorHAnsi"/>
          <w:sz w:val="22"/>
          <w:szCs w:val="22"/>
        </w:rPr>
      </w:pPr>
      <w:bookmarkStart w:id="155" w:name="_Toc208423946"/>
      <w:bookmarkEnd w:id="154"/>
      <w:r w:rsidRPr="00C038CA">
        <w:rPr>
          <w:rFonts w:asciiTheme="minorHAnsi" w:hAnsiTheme="minorHAnsi" w:cstheme="minorHAnsi"/>
          <w:sz w:val="22"/>
          <w:szCs w:val="22"/>
        </w:rPr>
        <w:t xml:space="preserve">Wykres </w:t>
      </w:r>
      <w:r w:rsidR="002547E6">
        <w:rPr>
          <w:rFonts w:asciiTheme="minorHAnsi" w:hAnsiTheme="minorHAnsi" w:cstheme="minorHAnsi"/>
          <w:sz w:val="22"/>
          <w:szCs w:val="22"/>
        </w:rPr>
        <w:t>19</w:t>
      </w:r>
      <w:r w:rsidRPr="00C038CA">
        <w:rPr>
          <w:rFonts w:asciiTheme="minorHAnsi" w:hAnsiTheme="minorHAnsi" w:cstheme="minorHAnsi"/>
          <w:sz w:val="22"/>
          <w:szCs w:val="22"/>
        </w:rPr>
        <w:t>. Ile godzin poświęca Pan/i na korzystanie z urządzeń elektronicznych i Internetu (np. komputer, tablet, telefon komórkowy, konsola do gier) w ciągu dnia, w którym ich Pan/i używa (nie wliczając w to godzin pracy)? N=285</w:t>
      </w:r>
      <w:bookmarkEnd w:id="155"/>
    </w:p>
    <w:p w14:paraId="72EE40CD" w14:textId="48296C3C" w:rsidR="00E149DB" w:rsidRPr="00C038CA" w:rsidRDefault="00E149DB" w:rsidP="00D81371">
      <w:pPr>
        <w:spacing w:line="360" w:lineRule="auto"/>
        <w:ind w:firstLine="0"/>
        <w:rPr>
          <w:rFonts w:asciiTheme="minorHAnsi" w:hAnsiTheme="minorHAnsi" w:cstheme="minorHAnsi"/>
          <w:color w:val="FF0000"/>
        </w:rPr>
      </w:pPr>
      <w:r w:rsidRPr="00C038CA">
        <w:rPr>
          <w:rFonts w:asciiTheme="minorHAnsi" w:hAnsiTheme="minorHAnsi" w:cstheme="minorHAnsi"/>
          <w:noProof/>
        </w:rPr>
        <w:drawing>
          <wp:inline distT="0" distB="0" distL="0" distR="0" wp14:anchorId="42552993" wp14:editId="2165598E">
            <wp:extent cx="5710555" cy="2743200"/>
            <wp:effectExtent l="0" t="0" r="4445" b="0"/>
            <wp:docPr id="1884169086" name="Wykres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3938FD3F" w14:textId="240D3129" w:rsidR="00E149DB" w:rsidRPr="00C038CA" w:rsidRDefault="00E149DB" w:rsidP="00E149DB">
      <w:pPr>
        <w:spacing w:before="240" w:line="360" w:lineRule="auto"/>
        <w:ind w:firstLine="567"/>
        <w:rPr>
          <w:rFonts w:asciiTheme="minorHAnsi" w:eastAsia="Times New Roman" w:hAnsiTheme="minorHAnsi" w:cstheme="minorHAnsi"/>
        </w:rPr>
      </w:pPr>
      <w:r w:rsidRPr="00C038CA">
        <w:rPr>
          <w:rFonts w:asciiTheme="minorHAnsi" w:eastAsia="Times New Roman" w:hAnsiTheme="minorHAnsi" w:cstheme="minorHAnsi"/>
        </w:rPr>
        <w:t>Zapytano także o to, czy badanym zdarza się korzystać z urządzeń elektronicznych i/lub Internetu dłużej niż wstępnie zakładali. Ponad połowa badanych przyznała, że takie sytuacje mają miejsce (173 osoby, tj. 60,7%), natomiast przeciwnego zdania było 16,1% ankietowanych (46</w:t>
      </w:r>
      <w:r w:rsidR="007B404E">
        <w:rPr>
          <w:rFonts w:asciiTheme="minorHAnsi" w:eastAsia="Times New Roman" w:hAnsiTheme="minorHAnsi" w:cstheme="minorHAnsi"/>
        </w:rPr>
        <w:t xml:space="preserve"> </w:t>
      </w:r>
      <w:r w:rsidRPr="00C038CA">
        <w:rPr>
          <w:rFonts w:asciiTheme="minorHAnsi" w:eastAsia="Times New Roman" w:hAnsiTheme="minorHAnsi" w:cstheme="minorHAnsi"/>
        </w:rPr>
        <w:t xml:space="preserve">osób). Odpowiedź </w:t>
      </w:r>
      <w:r w:rsidRPr="00C038CA">
        <w:rPr>
          <w:rFonts w:asciiTheme="minorHAnsi" w:eastAsia="Times New Roman" w:hAnsiTheme="minorHAnsi" w:cstheme="minorHAnsi"/>
        </w:rPr>
        <w:lastRenderedPageBreak/>
        <w:t xml:space="preserve">„trudno powiedzieć” zaznaczyło 9,5% (27 osób), a 13,7% respondentów wskazało, że nie przewiduje określonego czasu na korzystanie z urządzeń/ Internetu (39 osób). </w:t>
      </w:r>
    </w:p>
    <w:p w14:paraId="7625602A" w14:textId="77777777" w:rsidR="00822712" w:rsidRDefault="00822712" w:rsidP="00822712">
      <w:pPr>
        <w:pStyle w:val="Legenda"/>
        <w:keepNext/>
        <w:rPr>
          <w:rFonts w:asciiTheme="minorHAnsi" w:hAnsiTheme="minorHAnsi" w:cstheme="minorHAnsi"/>
          <w:sz w:val="22"/>
          <w:szCs w:val="22"/>
        </w:rPr>
      </w:pPr>
      <w:bookmarkStart w:id="156" w:name="_Toc208423913"/>
      <w:bookmarkStart w:id="157" w:name="_Hlk212726535"/>
    </w:p>
    <w:p w14:paraId="5A582EA1" w14:textId="36FBD4F4" w:rsidR="00E149DB" w:rsidRPr="00C038CA" w:rsidRDefault="00E149DB" w:rsidP="00822712">
      <w:pPr>
        <w:pStyle w:val="Legenda"/>
        <w:keepNext/>
        <w:rPr>
          <w:rFonts w:asciiTheme="minorHAnsi" w:hAnsiTheme="minorHAnsi" w:cstheme="minorHAnsi"/>
          <w:sz w:val="22"/>
          <w:szCs w:val="22"/>
        </w:rPr>
      </w:pPr>
      <w:r w:rsidRPr="00C038CA">
        <w:rPr>
          <w:rFonts w:asciiTheme="minorHAnsi" w:hAnsiTheme="minorHAnsi" w:cstheme="minorHAnsi"/>
          <w:sz w:val="22"/>
          <w:szCs w:val="22"/>
        </w:rPr>
        <w:t>Tabela 33. Czy zdarza się Panu/i korzystać z urządzeń elektronicznych i/lub Internetu dłużej niż wstępnie Pan/i zakładał/a? N=285</w:t>
      </w:r>
      <w:bookmarkEnd w:id="156"/>
    </w:p>
    <w:tbl>
      <w:tblPr>
        <w:tblW w:w="9072" w:type="dxa"/>
        <w:tblBorders>
          <w:top w:val="single" w:sz="4" w:space="0" w:color="FFC000"/>
          <w:left w:val="single" w:sz="4" w:space="0" w:color="FFC000"/>
          <w:bottom w:val="single" w:sz="4" w:space="0" w:color="FFC000"/>
          <w:right w:val="single" w:sz="4" w:space="0" w:color="FFC000"/>
        </w:tblBorders>
        <w:tblLayout w:type="fixed"/>
        <w:tblLook w:val="04A0" w:firstRow="1" w:lastRow="0" w:firstColumn="1" w:lastColumn="0" w:noHBand="0" w:noVBand="1"/>
      </w:tblPr>
      <w:tblGrid>
        <w:gridCol w:w="4962"/>
        <w:gridCol w:w="2055"/>
        <w:gridCol w:w="2055"/>
      </w:tblGrid>
      <w:tr w:rsidR="00E149DB" w:rsidRPr="00C038CA" w14:paraId="60AD2A75" w14:textId="77777777" w:rsidTr="00812C31">
        <w:trPr>
          <w:trHeight w:val="310"/>
        </w:trPr>
        <w:tc>
          <w:tcPr>
            <w:tcW w:w="4962" w:type="dxa"/>
            <w:tcBorders>
              <w:bottom w:val="nil"/>
              <w:right w:val="nil"/>
            </w:tcBorders>
            <w:shd w:val="clear" w:color="auto" w:fill="FFC000"/>
            <w:noWrap/>
            <w:hideMark/>
          </w:tcPr>
          <w:p w14:paraId="0401C10A" w14:textId="77777777" w:rsidR="00E149DB" w:rsidRPr="00C038CA" w:rsidRDefault="00E149DB" w:rsidP="00812C31">
            <w:pPr>
              <w:jc w:val="center"/>
              <w:rPr>
                <w:rFonts w:asciiTheme="minorHAnsi" w:eastAsia="Segoe UI Light" w:hAnsiTheme="minorHAnsi" w:cstheme="minorHAnsi"/>
                <w:color w:val="FFFFFF"/>
              </w:rPr>
            </w:pPr>
            <w:r w:rsidRPr="00C038CA">
              <w:rPr>
                <w:rFonts w:asciiTheme="minorHAnsi" w:eastAsia="Segoe UI Light" w:hAnsiTheme="minorHAnsi" w:cstheme="minorHAnsi"/>
                <w:b/>
                <w:bCs/>
                <w:color w:val="FFFFFF"/>
              </w:rPr>
              <w:t>Odpowiedź</w:t>
            </w:r>
          </w:p>
        </w:tc>
        <w:tc>
          <w:tcPr>
            <w:tcW w:w="2055" w:type="dxa"/>
            <w:shd w:val="clear" w:color="auto" w:fill="FFC000"/>
            <w:noWrap/>
            <w:hideMark/>
          </w:tcPr>
          <w:p w14:paraId="52575B59" w14:textId="77777777" w:rsidR="00E149DB" w:rsidRPr="00C038CA" w:rsidRDefault="00E149DB" w:rsidP="00812C31">
            <w:pPr>
              <w:jc w:val="center"/>
              <w:rPr>
                <w:rFonts w:asciiTheme="minorHAnsi" w:eastAsia="Segoe UI Light" w:hAnsiTheme="minorHAnsi" w:cstheme="minorHAnsi"/>
                <w:color w:val="FFFFFF"/>
              </w:rPr>
            </w:pPr>
            <w:r w:rsidRPr="00C038CA">
              <w:rPr>
                <w:rFonts w:asciiTheme="minorHAnsi" w:eastAsia="Segoe UI Light" w:hAnsiTheme="minorHAnsi" w:cstheme="minorHAnsi"/>
                <w:b/>
                <w:bCs/>
                <w:color w:val="FFFFFF"/>
              </w:rPr>
              <w:t>%</w:t>
            </w:r>
          </w:p>
        </w:tc>
        <w:tc>
          <w:tcPr>
            <w:tcW w:w="2055" w:type="dxa"/>
            <w:shd w:val="clear" w:color="auto" w:fill="FFC000"/>
            <w:noWrap/>
            <w:hideMark/>
          </w:tcPr>
          <w:p w14:paraId="7C584071" w14:textId="77777777" w:rsidR="00E149DB" w:rsidRPr="00C038CA" w:rsidRDefault="00E149DB" w:rsidP="00812C31">
            <w:pPr>
              <w:jc w:val="center"/>
              <w:rPr>
                <w:rFonts w:asciiTheme="minorHAnsi" w:eastAsia="Segoe UI Light" w:hAnsiTheme="minorHAnsi" w:cstheme="minorHAnsi"/>
                <w:color w:val="FFFFFF"/>
              </w:rPr>
            </w:pPr>
            <w:r w:rsidRPr="00C038CA">
              <w:rPr>
                <w:rFonts w:asciiTheme="minorHAnsi" w:eastAsia="Segoe UI Light" w:hAnsiTheme="minorHAnsi" w:cstheme="minorHAnsi"/>
                <w:b/>
                <w:bCs/>
                <w:color w:val="FFFFFF"/>
              </w:rPr>
              <w:t>Liczba odp.</w:t>
            </w:r>
          </w:p>
        </w:tc>
      </w:tr>
      <w:tr w:rsidR="00E149DB" w:rsidRPr="00C038CA" w14:paraId="37774218" w14:textId="77777777" w:rsidTr="00812C31">
        <w:trPr>
          <w:trHeight w:val="110"/>
        </w:trPr>
        <w:tc>
          <w:tcPr>
            <w:tcW w:w="4962" w:type="dxa"/>
            <w:tcBorders>
              <w:top w:val="single" w:sz="4" w:space="0" w:color="FFC000"/>
              <w:bottom w:val="single" w:sz="4" w:space="0" w:color="FFC000"/>
              <w:right w:val="nil"/>
            </w:tcBorders>
            <w:shd w:val="clear" w:color="auto" w:fill="FFFFFF"/>
            <w:noWrap/>
            <w:vAlign w:val="bottom"/>
            <w:hideMark/>
          </w:tcPr>
          <w:p w14:paraId="6E42AAA2"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tak</w:t>
            </w:r>
          </w:p>
        </w:tc>
        <w:tc>
          <w:tcPr>
            <w:tcW w:w="2055" w:type="dxa"/>
            <w:tcBorders>
              <w:top w:val="single" w:sz="4" w:space="0" w:color="FFC000"/>
              <w:bottom w:val="single" w:sz="4" w:space="0" w:color="FFC000"/>
            </w:tcBorders>
            <w:noWrap/>
            <w:vAlign w:val="bottom"/>
            <w:hideMark/>
          </w:tcPr>
          <w:p w14:paraId="0E990AC8"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60,7%</w:t>
            </w:r>
          </w:p>
        </w:tc>
        <w:tc>
          <w:tcPr>
            <w:tcW w:w="2055" w:type="dxa"/>
            <w:tcBorders>
              <w:top w:val="single" w:sz="4" w:space="0" w:color="FFC000"/>
              <w:bottom w:val="single" w:sz="4" w:space="0" w:color="FFC000"/>
            </w:tcBorders>
            <w:noWrap/>
            <w:vAlign w:val="bottom"/>
            <w:hideMark/>
          </w:tcPr>
          <w:p w14:paraId="203F4CEF"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173</w:t>
            </w:r>
          </w:p>
        </w:tc>
      </w:tr>
      <w:tr w:rsidR="00E149DB" w:rsidRPr="00C038CA" w14:paraId="6C1013FA" w14:textId="77777777" w:rsidTr="00812C31">
        <w:trPr>
          <w:trHeight w:val="233"/>
        </w:trPr>
        <w:tc>
          <w:tcPr>
            <w:tcW w:w="4962" w:type="dxa"/>
            <w:tcBorders>
              <w:right w:val="nil"/>
            </w:tcBorders>
            <w:shd w:val="clear" w:color="auto" w:fill="FFFFFF"/>
            <w:noWrap/>
            <w:vAlign w:val="bottom"/>
            <w:hideMark/>
          </w:tcPr>
          <w:p w14:paraId="752F6151"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nie</w:t>
            </w:r>
          </w:p>
        </w:tc>
        <w:tc>
          <w:tcPr>
            <w:tcW w:w="2055" w:type="dxa"/>
            <w:noWrap/>
            <w:vAlign w:val="bottom"/>
            <w:hideMark/>
          </w:tcPr>
          <w:p w14:paraId="35B54F05"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16,1%</w:t>
            </w:r>
          </w:p>
        </w:tc>
        <w:tc>
          <w:tcPr>
            <w:tcW w:w="2055" w:type="dxa"/>
            <w:noWrap/>
            <w:vAlign w:val="bottom"/>
            <w:hideMark/>
          </w:tcPr>
          <w:p w14:paraId="07A5508E"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46</w:t>
            </w:r>
          </w:p>
        </w:tc>
      </w:tr>
      <w:tr w:rsidR="00E149DB" w:rsidRPr="00C038CA" w14:paraId="3AEB4D90" w14:textId="77777777" w:rsidTr="00812C31">
        <w:trPr>
          <w:trHeight w:val="70"/>
        </w:trPr>
        <w:tc>
          <w:tcPr>
            <w:tcW w:w="4962" w:type="dxa"/>
            <w:tcBorders>
              <w:top w:val="single" w:sz="4" w:space="0" w:color="FFC000"/>
              <w:bottom w:val="single" w:sz="4" w:space="0" w:color="FFC000"/>
              <w:right w:val="nil"/>
            </w:tcBorders>
            <w:shd w:val="clear" w:color="auto" w:fill="FFFFFF"/>
            <w:noWrap/>
            <w:vAlign w:val="bottom"/>
            <w:hideMark/>
          </w:tcPr>
          <w:p w14:paraId="3FDB4718"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trudno powiedzieć</w:t>
            </w:r>
          </w:p>
        </w:tc>
        <w:tc>
          <w:tcPr>
            <w:tcW w:w="2055" w:type="dxa"/>
            <w:tcBorders>
              <w:top w:val="single" w:sz="4" w:space="0" w:color="FFC000"/>
              <w:bottom w:val="single" w:sz="4" w:space="0" w:color="FFC000"/>
            </w:tcBorders>
            <w:noWrap/>
            <w:vAlign w:val="bottom"/>
            <w:hideMark/>
          </w:tcPr>
          <w:p w14:paraId="5A434580"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9,5%</w:t>
            </w:r>
          </w:p>
        </w:tc>
        <w:tc>
          <w:tcPr>
            <w:tcW w:w="2055" w:type="dxa"/>
            <w:tcBorders>
              <w:top w:val="single" w:sz="4" w:space="0" w:color="FFC000"/>
              <w:bottom w:val="single" w:sz="4" w:space="0" w:color="FFC000"/>
            </w:tcBorders>
            <w:noWrap/>
            <w:vAlign w:val="bottom"/>
            <w:hideMark/>
          </w:tcPr>
          <w:p w14:paraId="61CE1AE9"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27</w:t>
            </w:r>
          </w:p>
        </w:tc>
      </w:tr>
      <w:tr w:rsidR="00E149DB" w:rsidRPr="00C038CA" w14:paraId="044DAB88" w14:textId="77777777" w:rsidTr="00812C31">
        <w:trPr>
          <w:trHeight w:val="70"/>
        </w:trPr>
        <w:tc>
          <w:tcPr>
            <w:tcW w:w="4962" w:type="dxa"/>
            <w:tcBorders>
              <w:right w:val="nil"/>
            </w:tcBorders>
            <w:shd w:val="clear" w:color="auto" w:fill="FFFFFF"/>
            <w:noWrap/>
            <w:vAlign w:val="bottom"/>
          </w:tcPr>
          <w:p w14:paraId="700B5CE2"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nie przewiduję określonego czasu</w:t>
            </w:r>
          </w:p>
        </w:tc>
        <w:tc>
          <w:tcPr>
            <w:tcW w:w="2055" w:type="dxa"/>
            <w:noWrap/>
            <w:vAlign w:val="bottom"/>
          </w:tcPr>
          <w:p w14:paraId="7EF7468E"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13,7%</w:t>
            </w:r>
          </w:p>
        </w:tc>
        <w:tc>
          <w:tcPr>
            <w:tcW w:w="2055" w:type="dxa"/>
            <w:noWrap/>
            <w:vAlign w:val="bottom"/>
          </w:tcPr>
          <w:p w14:paraId="6F5AAA8C"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39</w:t>
            </w:r>
          </w:p>
        </w:tc>
      </w:tr>
      <w:bookmarkEnd w:id="157"/>
    </w:tbl>
    <w:p w14:paraId="32BA3ED3" w14:textId="77777777" w:rsidR="00E149DB" w:rsidRPr="00C038CA" w:rsidRDefault="00E149DB" w:rsidP="00E149DB">
      <w:pPr>
        <w:rPr>
          <w:rFonts w:asciiTheme="minorHAnsi" w:hAnsiTheme="minorHAnsi" w:cstheme="minorHAnsi"/>
        </w:rPr>
      </w:pPr>
    </w:p>
    <w:p w14:paraId="2E08E3E5" w14:textId="77777777" w:rsidR="00E149DB" w:rsidRPr="00C038CA" w:rsidRDefault="00E149DB" w:rsidP="00E149DB">
      <w:pPr>
        <w:pStyle w:val="Nagwek2"/>
        <w:tabs>
          <w:tab w:val="left" w:pos="709"/>
        </w:tabs>
        <w:spacing w:before="360" w:line="360" w:lineRule="auto"/>
        <w:ind w:firstLine="0"/>
        <w:jc w:val="left"/>
        <w:rPr>
          <w:rFonts w:asciiTheme="minorHAnsi" w:hAnsiTheme="minorHAnsi" w:cstheme="minorHAnsi"/>
          <w:i/>
          <w:iCs/>
          <w:sz w:val="22"/>
          <w:szCs w:val="22"/>
        </w:rPr>
      </w:pPr>
      <w:bookmarkStart w:id="158" w:name="_Toc209699245"/>
      <w:r w:rsidRPr="00C038CA">
        <w:rPr>
          <w:rFonts w:asciiTheme="minorHAnsi" w:hAnsiTheme="minorHAnsi" w:cstheme="minorHAnsi"/>
          <w:i/>
          <w:iCs/>
          <w:sz w:val="22"/>
          <w:szCs w:val="22"/>
        </w:rPr>
        <w:t>UCZESTNICTWO W GRACH HAZARDOWYCH</w:t>
      </w:r>
      <w:bookmarkEnd w:id="158"/>
    </w:p>
    <w:p w14:paraId="261B875C" w14:textId="77777777" w:rsidR="00E149DB" w:rsidRPr="00C038CA" w:rsidRDefault="00E149DB" w:rsidP="00E149DB">
      <w:pPr>
        <w:spacing w:before="120" w:line="360" w:lineRule="auto"/>
        <w:ind w:firstLine="567"/>
        <w:rPr>
          <w:rFonts w:asciiTheme="minorHAnsi" w:hAnsiTheme="minorHAnsi" w:cstheme="minorHAnsi"/>
        </w:rPr>
      </w:pPr>
      <w:r w:rsidRPr="00C038CA">
        <w:rPr>
          <w:rFonts w:asciiTheme="minorHAnsi" w:eastAsia="Times New Roman" w:hAnsiTheme="minorHAnsi" w:cstheme="minorHAnsi"/>
        </w:rPr>
        <w:t xml:space="preserve">W dalszej części badania określona została skala podejmowania zachowań hazardowych przez pełnoletnich mieszkańców. Ankietowani udzielili odpowiedzi na pytanie, czy w okresie ostatnich 12 miesięcy poprzedzających badanie grali w gry, w których wygraną/przegraną były pieniądze. Jak wskazuje zebrany materiał badawczy, styczność z nimi miał średnio co czwarty dorosły respondent (28,8%), wśród których 5,6%, zadeklarowało, że grało w takie gry jednokrotnie, 15,1% – od 2 do 10 razy, z kolei 8,1% osób przyznało się do grania w tego typu gry więcej niż 10 razy. </w:t>
      </w:r>
      <w:bookmarkStart w:id="159" w:name="_Toc96069045"/>
      <w:bookmarkStart w:id="160" w:name="_Toc62471329"/>
      <w:bookmarkStart w:id="161" w:name="_Toc38630222"/>
      <w:bookmarkStart w:id="162" w:name="_Toc26339901"/>
      <w:bookmarkStart w:id="163" w:name="_Toc21090612"/>
      <w:bookmarkStart w:id="164" w:name="_Toc98328543"/>
      <w:bookmarkStart w:id="165" w:name="_Toc102040673"/>
    </w:p>
    <w:p w14:paraId="09248C9F" w14:textId="77777777" w:rsidR="00E149DB" w:rsidRPr="00C038CA" w:rsidRDefault="00E149DB" w:rsidP="00E149DB">
      <w:pPr>
        <w:pStyle w:val="Legenda"/>
        <w:keepNext/>
        <w:spacing w:after="0"/>
        <w:jc w:val="both"/>
        <w:rPr>
          <w:rFonts w:asciiTheme="minorHAnsi" w:hAnsiTheme="minorHAnsi" w:cstheme="minorHAnsi"/>
          <w:sz w:val="22"/>
          <w:szCs w:val="22"/>
        </w:rPr>
      </w:pPr>
      <w:bookmarkStart w:id="166" w:name="_Toc208423947"/>
      <w:bookmarkEnd w:id="159"/>
      <w:bookmarkEnd w:id="160"/>
      <w:bookmarkEnd w:id="161"/>
      <w:bookmarkEnd w:id="162"/>
      <w:bookmarkEnd w:id="163"/>
      <w:bookmarkEnd w:id="164"/>
      <w:bookmarkEnd w:id="165"/>
      <w:r w:rsidRPr="00C038CA">
        <w:rPr>
          <w:rFonts w:asciiTheme="minorHAnsi" w:hAnsiTheme="minorHAnsi" w:cstheme="minorHAnsi"/>
          <w:sz w:val="22"/>
          <w:szCs w:val="22"/>
        </w:rPr>
        <w:t>Wykres 20. Czy w ciągu ostatnich 12 miesięcy grał/a Pan/i w gry, w których wygraną/ przegraną były pieniądze (np. zdrapki, lotto, gra na automatach, zakłady bukmacherskie itp.)? N=285</w:t>
      </w:r>
      <w:bookmarkEnd w:id="166"/>
    </w:p>
    <w:p w14:paraId="5A336C14" w14:textId="58DC3030" w:rsidR="00E149DB" w:rsidRPr="00C038CA" w:rsidRDefault="00E149DB" w:rsidP="00D81371">
      <w:pPr>
        <w:tabs>
          <w:tab w:val="left" w:pos="709"/>
          <w:tab w:val="left" w:pos="1515"/>
        </w:tabs>
        <w:spacing w:line="360" w:lineRule="auto"/>
        <w:ind w:firstLine="0"/>
        <w:rPr>
          <w:rFonts w:asciiTheme="minorHAnsi" w:eastAsia="Times New Roman" w:hAnsiTheme="minorHAnsi" w:cstheme="minorHAnsi"/>
          <w:color w:val="FF0000"/>
        </w:rPr>
      </w:pPr>
      <w:r w:rsidRPr="00C038CA">
        <w:rPr>
          <w:rFonts w:asciiTheme="minorHAnsi" w:hAnsiTheme="minorHAnsi" w:cstheme="minorHAnsi"/>
          <w:noProof/>
        </w:rPr>
        <w:drawing>
          <wp:inline distT="0" distB="0" distL="0" distR="0" wp14:anchorId="5828C45E" wp14:editId="3715C2BA">
            <wp:extent cx="5751195" cy="2324100"/>
            <wp:effectExtent l="0" t="0" r="1905" b="0"/>
            <wp:docPr id="1371986902" name="Wykres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01C61D93" w14:textId="77777777" w:rsidR="00E149DB" w:rsidRDefault="00E149DB" w:rsidP="00E149DB">
      <w:pPr>
        <w:pStyle w:val="Legenda"/>
        <w:spacing w:before="240" w:after="0" w:line="360" w:lineRule="auto"/>
        <w:ind w:firstLine="567"/>
        <w:jc w:val="both"/>
        <w:rPr>
          <w:rFonts w:asciiTheme="minorHAnsi" w:hAnsiTheme="minorHAnsi" w:cstheme="minorHAnsi"/>
          <w:b w:val="0"/>
          <w:color w:val="auto"/>
          <w:sz w:val="22"/>
          <w:szCs w:val="22"/>
        </w:rPr>
      </w:pPr>
      <w:r w:rsidRPr="00C038CA">
        <w:rPr>
          <w:rFonts w:asciiTheme="minorHAnsi" w:hAnsiTheme="minorHAnsi" w:cstheme="minorHAnsi"/>
          <w:b w:val="0"/>
          <w:color w:val="auto"/>
          <w:sz w:val="22"/>
          <w:szCs w:val="22"/>
        </w:rPr>
        <w:t xml:space="preserve">Kolejne pytanie dotyczyło motywacji, które kierowały mieszkańcami uczestniczącymi </w:t>
      </w:r>
      <w:r w:rsidRPr="00C038CA">
        <w:rPr>
          <w:rFonts w:asciiTheme="minorHAnsi" w:hAnsiTheme="minorHAnsi" w:cstheme="minorHAnsi"/>
          <w:b w:val="0"/>
          <w:color w:val="auto"/>
          <w:sz w:val="22"/>
          <w:szCs w:val="22"/>
        </w:rPr>
        <w:br/>
        <w:t xml:space="preserve">w grach hazardowych, a mianowicie odnosiło się do tego, czy badani kiedykolwiek grali </w:t>
      </w:r>
      <w:r w:rsidRPr="00C038CA">
        <w:rPr>
          <w:rFonts w:asciiTheme="minorHAnsi" w:hAnsiTheme="minorHAnsi" w:cstheme="minorHAnsi"/>
          <w:b w:val="0"/>
          <w:color w:val="auto"/>
          <w:sz w:val="22"/>
          <w:szCs w:val="22"/>
        </w:rPr>
        <w:br/>
        <w:t>w tego typu gry z powodu trudności finansowych lub w celu poprawy swojej sytuacji ekonomicznej. 22,0% respondentów potwierdziło zaistnienie takiej sytuacji (18 osób), a 8,5% nie potrafiło jednoznacznie odpowiedzieć na to pytanie (7 osób). 69,5% badanych zadeklarowało, iż nie podejmowało się tego typu czynności (57 osób).</w:t>
      </w:r>
    </w:p>
    <w:p w14:paraId="5F1494F4" w14:textId="77777777" w:rsidR="002E03A1" w:rsidRPr="002E03A1" w:rsidRDefault="002E03A1" w:rsidP="002E03A1">
      <w:pPr>
        <w:ind w:firstLine="0"/>
      </w:pPr>
    </w:p>
    <w:p w14:paraId="6B29CBB8" w14:textId="59FDBEC8" w:rsidR="00E149DB" w:rsidRPr="00C038CA" w:rsidRDefault="00E149DB" w:rsidP="00822712">
      <w:pPr>
        <w:pStyle w:val="Legenda"/>
        <w:keepNext/>
        <w:rPr>
          <w:rFonts w:asciiTheme="minorHAnsi" w:hAnsiTheme="minorHAnsi" w:cstheme="minorHAnsi"/>
          <w:sz w:val="22"/>
          <w:szCs w:val="22"/>
        </w:rPr>
      </w:pPr>
      <w:bookmarkStart w:id="167" w:name="_Toc208423914"/>
      <w:r w:rsidRPr="00C038CA">
        <w:rPr>
          <w:rFonts w:asciiTheme="minorHAnsi" w:hAnsiTheme="minorHAnsi" w:cstheme="minorHAnsi"/>
          <w:sz w:val="22"/>
          <w:szCs w:val="22"/>
        </w:rPr>
        <w:lastRenderedPageBreak/>
        <w:t>Tabela 34. Czy kiedykolwiek grał/a Pan/i w gry, w których wygraną były pieniądze, aby</w:t>
      </w:r>
      <w:r w:rsidR="005520B5">
        <w:rPr>
          <w:rFonts w:asciiTheme="minorHAnsi" w:hAnsiTheme="minorHAnsi" w:cstheme="minorHAnsi"/>
          <w:sz w:val="22"/>
          <w:szCs w:val="22"/>
        </w:rPr>
        <w:t xml:space="preserve"> </w:t>
      </w:r>
      <w:r w:rsidRPr="00C038CA">
        <w:rPr>
          <w:rFonts w:asciiTheme="minorHAnsi" w:hAnsiTheme="minorHAnsi" w:cstheme="minorHAnsi"/>
          <w:sz w:val="22"/>
          <w:szCs w:val="22"/>
        </w:rPr>
        <w:t>rozwiązać finansowe trudności lub poprawić swoją sytuację ekonomiczną? N=82</w:t>
      </w:r>
      <w:bookmarkEnd w:id="167"/>
    </w:p>
    <w:tbl>
      <w:tblPr>
        <w:tblW w:w="9072" w:type="dxa"/>
        <w:tblBorders>
          <w:top w:val="single" w:sz="4" w:space="0" w:color="FFC000"/>
          <w:left w:val="single" w:sz="4" w:space="0" w:color="FFC000"/>
          <w:bottom w:val="single" w:sz="4" w:space="0" w:color="FFC000"/>
          <w:right w:val="single" w:sz="4" w:space="0" w:color="FFC000"/>
        </w:tblBorders>
        <w:tblLayout w:type="fixed"/>
        <w:tblLook w:val="04A0" w:firstRow="1" w:lastRow="0" w:firstColumn="1" w:lastColumn="0" w:noHBand="0" w:noVBand="1"/>
      </w:tblPr>
      <w:tblGrid>
        <w:gridCol w:w="4678"/>
        <w:gridCol w:w="2197"/>
        <w:gridCol w:w="2197"/>
      </w:tblGrid>
      <w:tr w:rsidR="00E149DB" w:rsidRPr="00C038CA" w14:paraId="0D0507BD" w14:textId="77777777" w:rsidTr="00812C31">
        <w:trPr>
          <w:trHeight w:val="162"/>
        </w:trPr>
        <w:tc>
          <w:tcPr>
            <w:tcW w:w="4678" w:type="dxa"/>
            <w:tcBorders>
              <w:bottom w:val="nil"/>
              <w:right w:val="nil"/>
            </w:tcBorders>
            <w:shd w:val="clear" w:color="auto" w:fill="FFC000"/>
            <w:noWrap/>
            <w:hideMark/>
          </w:tcPr>
          <w:p w14:paraId="3D793B0B" w14:textId="77777777" w:rsidR="00E149DB" w:rsidRPr="00C038CA" w:rsidRDefault="00E149DB" w:rsidP="00812C31">
            <w:pPr>
              <w:jc w:val="center"/>
              <w:rPr>
                <w:rFonts w:asciiTheme="minorHAnsi" w:eastAsia="Segoe UI Light" w:hAnsiTheme="minorHAnsi" w:cstheme="minorHAnsi"/>
                <w:color w:val="FFFFFF"/>
              </w:rPr>
            </w:pPr>
            <w:r w:rsidRPr="00C038CA">
              <w:rPr>
                <w:rFonts w:asciiTheme="minorHAnsi" w:eastAsia="Segoe UI Light" w:hAnsiTheme="minorHAnsi" w:cstheme="minorHAnsi"/>
                <w:b/>
                <w:bCs/>
                <w:color w:val="FFFFFF"/>
              </w:rPr>
              <w:t>Odpowiedź</w:t>
            </w:r>
          </w:p>
        </w:tc>
        <w:tc>
          <w:tcPr>
            <w:tcW w:w="2197" w:type="dxa"/>
            <w:shd w:val="clear" w:color="auto" w:fill="FFC000"/>
            <w:noWrap/>
            <w:hideMark/>
          </w:tcPr>
          <w:p w14:paraId="6EDAEFBB" w14:textId="77777777" w:rsidR="00E149DB" w:rsidRPr="00C038CA" w:rsidRDefault="00E149DB" w:rsidP="00812C31">
            <w:pPr>
              <w:jc w:val="center"/>
              <w:rPr>
                <w:rFonts w:asciiTheme="minorHAnsi" w:eastAsia="Segoe UI Light" w:hAnsiTheme="minorHAnsi" w:cstheme="minorHAnsi"/>
                <w:color w:val="FFFFFF"/>
              </w:rPr>
            </w:pPr>
            <w:r w:rsidRPr="00C038CA">
              <w:rPr>
                <w:rFonts w:asciiTheme="minorHAnsi" w:eastAsia="Segoe UI Light" w:hAnsiTheme="minorHAnsi" w:cstheme="minorHAnsi"/>
                <w:b/>
                <w:bCs/>
                <w:color w:val="FFFFFF"/>
              </w:rPr>
              <w:t>%</w:t>
            </w:r>
          </w:p>
        </w:tc>
        <w:tc>
          <w:tcPr>
            <w:tcW w:w="2197" w:type="dxa"/>
            <w:shd w:val="clear" w:color="auto" w:fill="FFC000"/>
            <w:noWrap/>
            <w:hideMark/>
          </w:tcPr>
          <w:p w14:paraId="602BD7DC" w14:textId="77777777" w:rsidR="00E149DB" w:rsidRPr="00C038CA" w:rsidRDefault="00E149DB" w:rsidP="00812C31">
            <w:pPr>
              <w:jc w:val="center"/>
              <w:rPr>
                <w:rFonts w:asciiTheme="minorHAnsi" w:eastAsia="Segoe UI Light" w:hAnsiTheme="minorHAnsi" w:cstheme="minorHAnsi"/>
                <w:color w:val="FFFFFF"/>
              </w:rPr>
            </w:pPr>
            <w:r w:rsidRPr="00C038CA">
              <w:rPr>
                <w:rFonts w:asciiTheme="minorHAnsi" w:eastAsia="Segoe UI Light" w:hAnsiTheme="minorHAnsi" w:cstheme="minorHAnsi"/>
                <w:b/>
                <w:bCs/>
                <w:color w:val="FFFFFF"/>
              </w:rPr>
              <w:t>Liczba odp.</w:t>
            </w:r>
          </w:p>
        </w:tc>
      </w:tr>
      <w:tr w:rsidR="00E149DB" w:rsidRPr="00C038CA" w14:paraId="50AAEBBC" w14:textId="77777777" w:rsidTr="00812C31">
        <w:trPr>
          <w:trHeight w:val="132"/>
        </w:trPr>
        <w:tc>
          <w:tcPr>
            <w:tcW w:w="4678" w:type="dxa"/>
            <w:tcBorders>
              <w:top w:val="single" w:sz="4" w:space="0" w:color="FFC000"/>
              <w:bottom w:val="single" w:sz="4" w:space="0" w:color="FFC000"/>
              <w:right w:val="nil"/>
            </w:tcBorders>
            <w:shd w:val="clear" w:color="auto" w:fill="FFFFFF"/>
            <w:noWrap/>
            <w:hideMark/>
          </w:tcPr>
          <w:p w14:paraId="150697F5"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rPr>
              <w:t>tak</w:t>
            </w:r>
          </w:p>
        </w:tc>
        <w:tc>
          <w:tcPr>
            <w:tcW w:w="2197" w:type="dxa"/>
            <w:tcBorders>
              <w:top w:val="single" w:sz="4" w:space="0" w:color="FFC000"/>
              <w:bottom w:val="single" w:sz="4" w:space="0" w:color="FFC000"/>
            </w:tcBorders>
            <w:noWrap/>
            <w:vAlign w:val="bottom"/>
            <w:hideMark/>
          </w:tcPr>
          <w:p w14:paraId="3900519E"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22,0%</w:t>
            </w:r>
          </w:p>
        </w:tc>
        <w:tc>
          <w:tcPr>
            <w:tcW w:w="2197" w:type="dxa"/>
            <w:tcBorders>
              <w:top w:val="single" w:sz="4" w:space="0" w:color="FFC000"/>
              <w:bottom w:val="single" w:sz="4" w:space="0" w:color="FFC000"/>
            </w:tcBorders>
            <w:noWrap/>
            <w:vAlign w:val="bottom"/>
            <w:hideMark/>
          </w:tcPr>
          <w:p w14:paraId="5C47FC67"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18</w:t>
            </w:r>
          </w:p>
        </w:tc>
      </w:tr>
      <w:tr w:rsidR="00E149DB" w:rsidRPr="00C038CA" w14:paraId="75565A47" w14:textId="77777777" w:rsidTr="00812C31">
        <w:trPr>
          <w:trHeight w:val="100"/>
        </w:trPr>
        <w:tc>
          <w:tcPr>
            <w:tcW w:w="4678" w:type="dxa"/>
            <w:tcBorders>
              <w:right w:val="nil"/>
            </w:tcBorders>
            <w:shd w:val="clear" w:color="auto" w:fill="FFFFFF"/>
            <w:noWrap/>
            <w:hideMark/>
          </w:tcPr>
          <w:p w14:paraId="48226FDA"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rPr>
              <w:t>nie</w:t>
            </w:r>
          </w:p>
        </w:tc>
        <w:tc>
          <w:tcPr>
            <w:tcW w:w="2197" w:type="dxa"/>
            <w:noWrap/>
            <w:vAlign w:val="bottom"/>
            <w:hideMark/>
          </w:tcPr>
          <w:p w14:paraId="6C29CEE4"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69,5%</w:t>
            </w:r>
          </w:p>
        </w:tc>
        <w:tc>
          <w:tcPr>
            <w:tcW w:w="2197" w:type="dxa"/>
            <w:noWrap/>
            <w:vAlign w:val="bottom"/>
            <w:hideMark/>
          </w:tcPr>
          <w:p w14:paraId="1AF2F2B9"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57</w:t>
            </w:r>
          </w:p>
        </w:tc>
      </w:tr>
      <w:tr w:rsidR="00E149DB" w:rsidRPr="00C038CA" w14:paraId="58C6B236" w14:textId="77777777" w:rsidTr="00812C31">
        <w:trPr>
          <w:trHeight w:val="90"/>
        </w:trPr>
        <w:tc>
          <w:tcPr>
            <w:tcW w:w="4678" w:type="dxa"/>
            <w:tcBorders>
              <w:top w:val="single" w:sz="4" w:space="0" w:color="FFC000"/>
              <w:bottom w:val="single" w:sz="4" w:space="0" w:color="FFC000"/>
              <w:right w:val="nil"/>
            </w:tcBorders>
            <w:shd w:val="clear" w:color="auto" w:fill="FFFFFF"/>
            <w:noWrap/>
            <w:hideMark/>
          </w:tcPr>
          <w:p w14:paraId="0CD2430B"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rPr>
              <w:t>trudno powiedzieć</w:t>
            </w:r>
          </w:p>
        </w:tc>
        <w:tc>
          <w:tcPr>
            <w:tcW w:w="2197" w:type="dxa"/>
            <w:tcBorders>
              <w:top w:val="single" w:sz="4" w:space="0" w:color="FFC000"/>
              <w:bottom w:val="single" w:sz="4" w:space="0" w:color="FFC000"/>
            </w:tcBorders>
            <w:noWrap/>
            <w:vAlign w:val="bottom"/>
            <w:hideMark/>
          </w:tcPr>
          <w:p w14:paraId="7962AA2D"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8,5%</w:t>
            </w:r>
          </w:p>
        </w:tc>
        <w:tc>
          <w:tcPr>
            <w:tcW w:w="2197" w:type="dxa"/>
            <w:tcBorders>
              <w:top w:val="single" w:sz="4" w:space="0" w:color="FFC000"/>
              <w:bottom w:val="single" w:sz="4" w:space="0" w:color="FFC000"/>
            </w:tcBorders>
            <w:noWrap/>
            <w:vAlign w:val="bottom"/>
            <w:hideMark/>
          </w:tcPr>
          <w:p w14:paraId="59276E7E" w14:textId="77777777" w:rsidR="00E149DB" w:rsidRPr="00C038CA" w:rsidRDefault="00E149DB" w:rsidP="00812C31">
            <w:pPr>
              <w:jc w:val="center"/>
              <w:rPr>
                <w:rFonts w:asciiTheme="minorHAnsi" w:eastAsia="Segoe UI Light" w:hAnsiTheme="minorHAnsi" w:cstheme="minorHAnsi"/>
              </w:rPr>
            </w:pPr>
            <w:r w:rsidRPr="00C038CA">
              <w:rPr>
                <w:rFonts w:asciiTheme="minorHAnsi" w:eastAsia="Segoe UI Light" w:hAnsiTheme="minorHAnsi" w:cstheme="minorHAnsi"/>
                <w:color w:val="000000"/>
              </w:rPr>
              <w:t>7</w:t>
            </w:r>
          </w:p>
        </w:tc>
      </w:tr>
    </w:tbl>
    <w:p w14:paraId="59AFA4AC" w14:textId="77777777" w:rsidR="00E149DB" w:rsidRPr="00C038CA" w:rsidRDefault="00E149DB" w:rsidP="00E149DB">
      <w:pPr>
        <w:rPr>
          <w:rFonts w:asciiTheme="minorHAnsi" w:hAnsiTheme="minorHAnsi" w:cstheme="minorHAnsi"/>
        </w:rPr>
      </w:pPr>
    </w:p>
    <w:p w14:paraId="424D3945" w14:textId="77777777" w:rsidR="00E149DB" w:rsidRPr="00C038CA" w:rsidRDefault="00E149DB" w:rsidP="00E149DB">
      <w:pPr>
        <w:ind w:firstLine="0"/>
        <w:rPr>
          <w:rFonts w:asciiTheme="minorHAnsi" w:hAnsiTheme="minorHAnsi" w:cstheme="minorHAnsi"/>
        </w:rPr>
      </w:pPr>
    </w:p>
    <w:p w14:paraId="279ADD4A" w14:textId="77777777" w:rsidR="00E149DB" w:rsidRDefault="00E149DB">
      <w:pPr>
        <w:numPr>
          <w:ilvl w:val="0"/>
          <w:numId w:val="4"/>
        </w:numPr>
        <w:spacing w:line="360" w:lineRule="auto"/>
        <w:rPr>
          <w:rFonts w:asciiTheme="minorHAnsi" w:hAnsiTheme="minorHAnsi" w:cstheme="minorHAnsi"/>
          <w:b/>
        </w:rPr>
      </w:pPr>
      <w:r w:rsidRPr="00C038CA">
        <w:rPr>
          <w:rFonts w:asciiTheme="minorHAnsi" w:hAnsiTheme="minorHAnsi" w:cstheme="minorHAnsi"/>
          <w:b/>
        </w:rPr>
        <w:t xml:space="preserve">SZKODY ZWIĄZANE Z NADUŻYWANIEM ALKOHOLU </w:t>
      </w:r>
    </w:p>
    <w:p w14:paraId="42D05C12" w14:textId="77777777" w:rsidR="00060275" w:rsidRPr="00C038CA" w:rsidRDefault="00060275" w:rsidP="00060275">
      <w:pPr>
        <w:spacing w:line="360" w:lineRule="auto"/>
        <w:ind w:left="720" w:firstLine="0"/>
        <w:rPr>
          <w:rFonts w:asciiTheme="minorHAnsi" w:hAnsiTheme="minorHAnsi" w:cstheme="minorHAnsi"/>
          <w:b/>
        </w:rPr>
      </w:pPr>
    </w:p>
    <w:p w14:paraId="7B2835D3" w14:textId="335A5232" w:rsidR="00E149DB" w:rsidRPr="00C038CA" w:rsidRDefault="00E149DB" w:rsidP="00060275">
      <w:pPr>
        <w:spacing w:line="360" w:lineRule="auto"/>
        <w:ind w:firstLine="0"/>
        <w:rPr>
          <w:rFonts w:asciiTheme="minorHAnsi" w:hAnsiTheme="minorHAnsi" w:cstheme="minorHAnsi"/>
          <w:b/>
        </w:rPr>
      </w:pPr>
      <w:r w:rsidRPr="00C038CA">
        <w:rPr>
          <w:rFonts w:asciiTheme="minorHAnsi" w:hAnsiTheme="minorHAnsi" w:cstheme="minorHAnsi"/>
        </w:rPr>
        <w:t>Na temat szkód związanych z nadużywaniem alkoholu napisano już wiele publikacji i jest to wiedza powszechnie znana. Jednak konsumenci zdaje się nie chcą pamiętać o fakcie, że alkohol jest substancją trującą i toksycznie wpływa na organizm. Już jednorazowa dawka alkoholu wprowadza zaburzenie w</w:t>
      </w:r>
      <w:r w:rsidR="00837175">
        <w:rPr>
          <w:rFonts w:asciiTheme="minorHAnsi" w:hAnsiTheme="minorHAnsi" w:cstheme="minorHAnsi"/>
        </w:rPr>
        <w:t> </w:t>
      </w:r>
      <w:r w:rsidRPr="00C038CA">
        <w:rPr>
          <w:rFonts w:asciiTheme="minorHAnsi" w:hAnsiTheme="minorHAnsi" w:cstheme="minorHAnsi"/>
        </w:rPr>
        <w:t>funkcjonowaniu organizmu, nie wspominając już o regularnym stosowaniu alkoholu oraz o używaniu go w dużych dawkach. Porcja alkoholu, według brytyjskich rekomendacji, to taka ilość piwa, wina lub napojów spirytusowych, która zawiera 10 ml lub 8 g czystego alkoholu etylowego. W praktyce oznacza to, że tygodniowy limit 14 porcji (rekomendacje te dotyczą zarówno mężczyzn jak i kobiet) odpowiada w przybliżeniu: </w:t>
      </w:r>
    </w:p>
    <w:p w14:paraId="50A5C69A" w14:textId="77777777" w:rsidR="00E149DB" w:rsidRPr="00C038CA" w:rsidRDefault="00E149DB">
      <w:pPr>
        <w:numPr>
          <w:ilvl w:val="0"/>
          <w:numId w:val="8"/>
        </w:numPr>
        <w:spacing w:before="100" w:beforeAutospacing="1" w:after="100" w:afterAutospacing="1" w:line="360" w:lineRule="auto"/>
        <w:ind w:left="714" w:hanging="357"/>
        <w:rPr>
          <w:rFonts w:asciiTheme="minorHAnsi" w:eastAsia="Times New Roman" w:hAnsiTheme="minorHAnsi" w:cstheme="minorHAnsi"/>
          <w:lang w:eastAsia="pl-PL"/>
        </w:rPr>
      </w:pPr>
      <w:r w:rsidRPr="00C038CA">
        <w:rPr>
          <w:rFonts w:asciiTheme="minorHAnsi" w:eastAsia="Times New Roman" w:hAnsiTheme="minorHAnsi" w:cstheme="minorHAnsi"/>
          <w:lang w:eastAsia="pl-PL"/>
        </w:rPr>
        <w:t>6 kieliszkom 13-procentowego wina (po 175 ml każdy), </w:t>
      </w:r>
    </w:p>
    <w:p w14:paraId="02C0F1F8" w14:textId="77777777" w:rsidR="00E149DB" w:rsidRPr="00C038CA" w:rsidRDefault="00E149DB">
      <w:pPr>
        <w:numPr>
          <w:ilvl w:val="0"/>
          <w:numId w:val="8"/>
        </w:numPr>
        <w:spacing w:before="100" w:beforeAutospacing="1" w:after="100" w:afterAutospacing="1" w:line="360" w:lineRule="auto"/>
        <w:rPr>
          <w:rFonts w:asciiTheme="minorHAnsi" w:eastAsia="Times New Roman" w:hAnsiTheme="minorHAnsi" w:cstheme="minorHAnsi"/>
          <w:lang w:eastAsia="pl-PL"/>
        </w:rPr>
      </w:pPr>
      <w:r w:rsidRPr="00C038CA">
        <w:rPr>
          <w:rFonts w:asciiTheme="minorHAnsi" w:eastAsia="Times New Roman" w:hAnsiTheme="minorHAnsi" w:cstheme="minorHAnsi"/>
          <w:lang w:eastAsia="pl-PL"/>
        </w:rPr>
        <w:t xml:space="preserve">9 małym butelkom 5-procentowego piwa (po 330 ml każda), </w:t>
      </w:r>
    </w:p>
    <w:p w14:paraId="3F0F5969" w14:textId="77777777" w:rsidR="00E149DB" w:rsidRPr="00C038CA" w:rsidRDefault="00E149DB">
      <w:pPr>
        <w:numPr>
          <w:ilvl w:val="0"/>
          <w:numId w:val="8"/>
        </w:numPr>
        <w:spacing w:before="100" w:beforeAutospacing="1" w:after="100" w:afterAutospacing="1" w:line="360" w:lineRule="auto"/>
        <w:ind w:left="714" w:hanging="357"/>
        <w:rPr>
          <w:rFonts w:asciiTheme="minorHAnsi" w:eastAsia="Times New Roman" w:hAnsiTheme="minorHAnsi" w:cstheme="minorHAnsi"/>
          <w:lang w:eastAsia="pl-PL"/>
        </w:rPr>
      </w:pPr>
      <w:r w:rsidRPr="00C038CA">
        <w:rPr>
          <w:rFonts w:asciiTheme="minorHAnsi" w:eastAsia="Times New Roman" w:hAnsiTheme="minorHAnsi" w:cstheme="minorHAnsi"/>
          <w:lang w:eastAsia="pl-PL"/>
        </w:rPr>
        <w:t>14 kieliszkom 40-procentowej wódki (po 25 ml każdy). </w:t>
      </w:r>
    </w:p>
    <w:p w14:paraId="4AE5F254" w14:textId="5DA187F4" w:rsidR="00E149DB" w:rsidRPr="00986A4D" w:rsidRDefault="00E149DB" w:rsidP="00FB5657">
      <w:pPr>
        <w:pStyle w:val="NormalnyWeb"/>
        <w:spacing w:before="0" w:beforeAutospacing="0" w:line="360" w:lineRule="auto"/>
        <w:jc w:val="both"/>
        <w:rPr>
          <w:rFonts w:asciiTheme="minorHAnsi" w:hAnsiTheme="minorHAnsi" w:cstheme="minorHAnsi"/>
          <w:spacing w:val="-2"/>
          <w:sz w:val="22"/>
          <w:szCs w:val="22"/>
        </w:rPr>
      </w:pPr>
      <w:r w:rsidRPr="00986A4D">
        <w:rPr>
          <w:rFonts w:asciiTheme="minorHAnsi" w:hAnsiTheme="minorHAnsi" w:cstheme="minorHAnsi"/>
          <w:spacing w:val="-2"/>
          <w:sz w:val="22"/>
          <w:szCs w:val="22"/>
        </w:rPr>
        <w:t>Naukowcy stwierdzili, że alkohol ma silne działanie kancerogenne. Do najczęstszych nowotworów, których ryzyko wystąpienia jest ściśle powiązane z używaniem alkoholu należą nowotwory układu pokarmowego (żołądka, wątroby, trzustki, jelita grubego), nowotwory jamy ustnej, przełyku krtani, języka i gardła. Ponadto używanie alkoholu sprzyja rozwojowi raka jajników, sutka, pęcherza i prostaty.</w:t>
      </w:r>
    </w:p>
    <w:p w14:paraId="728E618C" w14:textId="4E6EA8EF" w:rsidR="00E149DB" w:rsidRPr="00C038CA" w:rsidRDefault="00E149DB" w:rsidP="00FB5657">
      <w:pPr>
        <w:pStyle w:val="NormalnyWeb"/>
        <w:spacing w:after="0" w:afterAutospacing="0" w:line="360" w:lineRule="auto"/>
        <w:jc w:val="both"/>
        <w:rPr>
          <w:rFonts w:asciiTheme="minorHAnsi" w:hAnsiTheme="minorHAnsi" w:cstheme="minorHAnsi"/>
          <w:sz w:val="22"/>
          <w:szCs w:val="22"/>
        </w:rPr>
      </w:pPr>
      <w:r w:rsidRPr="00C038CA">
        <w:rPr>
          <w:rFonts w:asciiTheme="minorHAnsi" w:hAnsiTheme="minorHAnsi" w:cstheme="minorHAnsi"/>
          <w:sz w:val="22"/>
          <w:szCs w:val="22"/>
        </w:rPr>
        <w:t>Oprócz szkód zdrowotnych w organizmie konsumenta alkohol jest jedyna przyczyną występowania u</w:t>
      </w:r>
      <w:r w:rsidR="0025559C">
        <w:rPr>
          <w:rFonts w:asciiTheme="minorHAnsi" w:hAnsiTheme="minorHAnsi" w:cstheme="minorHAnsi"/>
          <w:sz w:val="22"/>
          <w:szCs w:val="22"/>
        </w:rPr>
        <w:t> </w:t>
      </w:r>
      <w:r w:rsidRPr="00C038CA">
        <w:rPr>
          <w:rFonts w:asciiTheme="minorHAnsi" w:hAnsiTheme="minorHAnsi" w:cstheme="minorHAnsi"/>
          <w:sz w:val="22"/>
          <w:szCs w:val="22"/>
        </w:rPr>
        <w:t xml:space="preserve">FASD - </w:t>
      </w:r>
      <w:r w:rsidRPr="00C038CA">
        <w:rPr>
          <w:rStyle w:val="st"/>
          <w:rFonts w:asciiTheme="minorHAnsi" w:eastAsia="Arial Unicode MS" w:hAnsiTheme="minorHAnsi" w:cstheme="minorHAnsi"/>
          <w:sz w:val="22"/>
          <w:szCs w:val="22"/>
        </w:rPr>
        <w:t xml:space="preserve">Spektrum Płodowych Zaburzeń Alkoholowych u potomstwa matek pijących w ciąży. </w:t>
      </w:r>
      <w:r w:rsidRPr="00C038CA">
        <w:rPr>
          <w:rFonts w:asciiTheme="minorHAnsi" w:hAnsiTheme="minorHAnsi" w:cstheme="minorHAnsi"/>
          <w:sz w:val="22"/>
          <w:szCs w:val="22"/>
        </w:rPr>
        <w:t xml:space="preserve">Szacuje się, że w Europie FASD jest najbardziej rozpowszechnionym, nie genetycznym schorzeniem </w:t>
      </w:r>
      <w:proofErr w:type="spellStart"/>
      <w:r w:rsidRPr="00C038CA">
        <w:rPr>
          <w:rFonts w:asciiTheme="minorHAnsi" w:hAnsiTheme="minorHAnsi" w:cstheme="minorHAnsi"/>
          <w:sz w:val="22"/>
          <w:szCs w:val="22"/>
        </w:rPr>
        <w:t>neuro</w:t>
      </w:r>
      <w:proofErr w:type="spellEnd"/>
      <w:r w:rsidRPr="00C038CA">
        <w:rPr>
          <w:rFonts w:asciiTheme="minorHAnsi" w:hAnsiTheme="minorHAnsi" w:cstheme="minorHAnsi"/>
          <w:sz w:val="22"/>
          <w:szCs w:val="22"/>
        </w:rPr>
        <w:t>-rozwojowym dotyczącym około 1% wszystkich żywych urodzeń. FASD charakteryzują:</w:t>
      </w:r>
    </w:p>
    <w:p w14:paraId="5B411A50" w14:textId="77777777" w:rsidR="00E149DB" w:rsidRPr="00C038CA" w:rsidRDefault="00E149DB">
      <w:pPr>
        <w:numPr>
          <w:ilvl w:val="0"/>
          <w:numId w:val="8"/>
        </w:numPr>
        <w:spacing w:before="100" w:beforeAutospacing="1" w:after="100" w:afterAutospacing="1" w:line="360" w:lineRule="auto"/>
        <w:ind w:left="714" w:hanging="357"/>
        <w:rPr>
          <w:rFonts w:asciiTheme="minorHAnsi" w:eastAsia="Times New Roman" w:hAnsiTheme="minorHAnsi" w:cstheme="minorHAnsi"/>
          <w:lang w:eastAsia="pl-PL"/>
        </w:rPr>
      </w:pPr>
      <w:r w:rsidRPr="00C038CA">
        <w:rPr>
          <w:rFonts w:asciiTheme="minorHAnsi" w:eastAsia="Times New Roman" w:hAnsiTheme="minorHAnsi" w:cstheme="minorHAnsi"/>
          <w:lang w:eastAsia="pl-PL"/>
        </w:rPr>
        <w:t>uszkodzenia ośrodkowego układu nerwowego</w:t>
      </w:r>
    </w:p>
    <w:p w14:paraId="6B9B62F9" w14:textId="77777777" w:rsidR="00E149DB" w:rsidRPr="00C038CA" w:rsidRDefault="00E149DB">
      <w:pPr>
        <w:numPr>
          <w:ilvl w:val="0"/>
          <w:numId w:val="8"/>
        </w:numPr>
        <w:spacing w:before="100" w:beforeAutospacing="1" w:after="100" w:afterAutospacing="1" w:line="360" w:lineRule="auto"/>
        <w:rPr>
          <w:rFonts w:asciiTheme="minorHAnsi" w:eastAsia="Times New Roman" w:hAnsiTheme="minorHAnsi" w:cstheme="minorHAnsi"/>
          <w:lang w:eastAsia="pl-PL"/>
        </w:rPr>
      </w:pPr>
      <w:r w:rsidRPr="00C038CA">
        <w:rPr>
          <w:rFonts w:asciiTheme="minorHAnsi" w:eastAsia="Times New Roman" w:hAnsiTheme="minorHAnsi" w:cstheme="minorHAnsi"/>
          <w:lang w:eastAsia="pl-PL"/>
        </w:rPr>
        <w:t>zaburzenia neurologiczne</w:t>
      </w:r>
    </w:p>
    <w:p w14:paraId="4330EA96" w14:textId="77777777" w:rsidR="00E149DB" w:rsidRPr="00C038CA" w:rsidRDefault="00E149DB">
      <w:pPr>
        <w:numPr>
          <w:ilvl w:val="0"/>
          <w:numId w:val="8"/>
        </w:numPr>
        <w:spacing w:before="100" w:beforeAutospacing="1" w:after="100" w:afterAutospacing="1" w:line="360" w:lineRule="auto"/>
        <w:rPr>
          <w:rFonts w:asciiTheme="minorHAnsi" w:eastAsia="Times New Roman" w:hAnsiTheme="minorHAnsi" w:cstheme="minorHAnsi"/>
          <w:lang w:eastAsia="pl-PL"/>
        </w:rPr>
      </w:pPr>
      <w:r w:rsidRPr="00C038CA">
        <w:rPr>
          <w:rFonts w:asciiTheme="minorHAnsi" w:eastAsia="Times New Roman" w:hAnsiTheme="minorHAnsi" w:cstheme="minorHAnsi"/>
          <w:lang w:eastAsia="pl-PL"/>
        </w:rPr>
        <w:t>opóźnienie rozwoju fizycznego i psychicznego</w:t>
      </w:r>
    </w:p>
    <w:p w14:paraId="46A44758" w14:textId="77777777" w:rsidR="00E149DB" w:rsidRPr="00C038CA" w:rsidRDefault="00E149DB">
      <w:pPr>
        <w:numPr>
          <w:ilvl w:val="0"/>
          <w:numId w:val="8"/>
        </w:numPr>
        <w:spacing w:before="100" w:beforeAutospacing="1" w:after="100" w:afterAutospacing="1" w:line="360" w:lineRule="auto"/>
        <w:rPr>
          <w:rFonts w:asciiTheme="minorHAnsi" w:eastAsia="Times New Roman" w:hAnsiTheme="minorHAnsi" w:cstheme="minorHAnsi"/>
          <w:lang w:eastAsia="pl-PL"/>
        </w:rPr>
      </w:pPr>
      <w:r w:rsidRPr="00C038CA">
        <w:rPr>
          <w:rFonts w:asciiTheme="minorHAnsi" w:eastAsia="Times New Roman" w:hAnsiTheme="minorHAnsi" w:cstheme="minorHAnsi"/>
          <w:lang w:eastAsia="pl-PL"/>
        </w:rPr>
        <w:t>zaburzenia zachowania</w:t>
      </w:r>
    </w:p>
    <w:p w14:paraId="2751E66B" w14:textId="77777777" w:rsidR="00E149DB" w:rsidRPr="00C038CA" w:rsidRDefault="00E149DB">
      <w:pPr>
        <w:numPr>
          <w:ilvl w:val="0"/>
          <w:numId w:val="8"/>
        </w:numPr>
        <w:spacing w:before="100" w:beforeAutospacing="1" w:after="100" w:afterAutospacing="1" w:line="360" w:lineRule="auto"/>
        <w:rPr>
          <w:rFonts w:asciiTheme="minorHAnsi" w:eastAsia="Times New Roman" w:hAnsiTheme="minorHAnsi" w:cstheme="minorHAnsi"/>
          <w:lang w:eastAsia="pl-PL"/>
        </w:rPr>
      </w:pPr>
      <w:r w:rsidRPr="00C038CA">
        <w:rPr>
          <w:rFonts w:asciiTheme="minorHAnsi" w:eastAsia="Times New Roman" w:hAnsiTheme="minorHAnsi" w:cstheme="minorHAnsi"/>
          <w:lang w:eastAsia="pl-PL"/>
        </w:rPr>
        <w:t>niedorozwój umysłowy</w:t>
      </w:r>
    </w:p>
    <w:p w14:paraId="63EE3B96" w14:textId="77777777" w:rsidR="00986A4D" w:rsidRDefault="00E149DB">
      <w:pPr>
        <w:numPr>
          <w:ilvl w:val="0"/>
          <w:numId w:val="8"/>
        </w:numPr>
        <w:spacing w:before="100" w:beforeAutospacing="1" w:after="100" w:afterAutospacing="1" w:line="360" w:lineRule="auto"/>
        <w:ind w:left="714" w:hanging="357"/>
        <w:rPr>
          <w:rFonts w:asciiTheme="minorHAnsi" w:eastAsia="Times New Roman" w:hAnsiTheme="minorHAnsi" w:cstheme="minorHAnsi"/>
          <w:lang w:eastAsia="pl-PL"/>
        </w:rPr>
      </w:pPr>
      <w:r w:rsidRPr="00FB5657">
        <w:rPr>
          <w:rFonts w:asciiTheme="minorHAnsi" w:eastAsia="Times New Roman" w:hAnsiTheme="minorHAnsi" w:cstheme="minorHAnsi"/>
          <w:lang w:eastAsia="pl-PL"/>
        </w:rPr>
        <w:t>nadpobudliwość psychoruchowa</w:t>
      </w:r>
    </w:p>
    <w:p w14:paraId="2B45AAB5" w14:textId="130FE5C4" w:rsidR="00E149DB" w:rsidRPr="00986A4D" w:rsidRDefault="00E149DB">
      <w:pPr>
        <w:numPr>
          <w:ilvl w:val="0"/>
          <w:numId w:val="8"/>
        </w:numPr>
        <w:spacing w:before="100" w:beforeAutospacing="1" w:after="100" w:afterAutospacing="1" w:line="360" w:lineRule="auto"/>
        <w:ind w:left="714" w:hanging="357"/>
        <w:rPr>
          <w:rFonts w:asciiTheme="minorHAnsi" w:eastAsia="Times New Roman" w:hAnsiTheme="minorHAnsi" w:cstheme="minorHAnsi"/>
          <w:lang w:eastAsia="pl-PL"/>
        </w:rPr>
      </w:pPr>
      <w:r w:rsidRPr="00986A4D">
        <w:rPr>
          <w:rFonts w:asciiTheme="minorHAnsi" w:eastAsia="Times New Roman" w:hAnsiTheme="minorHAnsi" w:cstheme="minorHAnsi"/>
          <w:lang w:eastAsia="pl-PL"/>
        </w:rPr>
        <w:lastRenderedPageBreak/>
        <w:t>wady rozwojowe (m.in.: serca i stawów)</w:t>
      </w:r>
      <w:r w:rsidRPr="00C038CA">
        <w:rPr>
          <w:rStyle w:val="Odwoanieprzypisudolnego"/>
          <w:rFonts w:asciiTheme="minorHAnsi" w:eastAsia="Times New Roman" w:hAnsiTheme="minorHAnsi" w:cstheme="minorHAnsi"/>
          <w:lang w:eastAsia="pl-PL"/>
        </w:rPr>
        <w:footnoteReference w:id="2"/>
      </w:r>
      <w:r w:rsidRPr="00986A4D">
        <w:rPr>
          <w:rFonts w:asciiTheme="minorHAnsi" w:eastAsia="Times New Roman" w:hAnsiTheme="minorHAnsi" w:cstheme="minorHAnsi"/>
          <w:lang w:eastAsia="pl-PL"/>
        </w:rPr>
        <w:t>.</w:t>
      </w:r>
    </w:p>
    <w:p w14:paraId="2AB2BB4B" w14:textId="77777777" w:rsidR="00E149DB" w:rsidRPr="00C038CA" w:rsidRDefault="00E149DB" w:rsidP="00FB5657">
      <w:pPr>
        <w:pStyle w:val="NormalnyWeb"/>
        <w:spacing w:after="0" w:afterAutospacing="0" w:line="360" w:lineRule="auto"/>
        <w:jc w:val="both"/>
        <w:rPr>
          <w:rFonts w:asciiTheme="minorHAnsi" w:hAnsiTheme="minorHAnsi" w:cstheme="minorHAnsi"/>
          <w:sz w:val="22"/>
          <w:szCs w:val="22"/>
        </w:rPr>
      </w:pPr>
      <w:r w:rsidRPr="00C038CA">
        <w:rPr>
          <w:rFonts w:asciiTheme="minorHAnsi" w:hAnsiTheme="minorHAnsi" w:cstheme="minorHAnsi"/>
          <w:sz w:val="22"/>
          <w:szCs w:val="22"/>
        </w:rPr>
        <w:t>Używanie alkoholu prowadzi także do występowania wielu chorób przewlekłych jak chociażby nadciśnienie tętnicze czy wrzody żołądka, marskość wątroby. Ponadto bezpośrednio zagraża życiu ludzi poprzez zwiększenie częstotliwości występowania różnego rodzaju wypadków. Są to wypadki komunikacyjne powodowane przez nietrzeźwych uczestników ruchu drogowego, ale także utonięcia czy samobójstwa, które w przypadku osób uzależnionych są jedna z częstszych przyczyn zgonów. Oprócz szkód zdrowotnych, z którymi wiążą się ogromne nakłady finansowe na terapię oraz leczenie nadużywanie alkoholu mocno wpływa na życie społeczne. Szkody w życiu społecznym dotyczą głównie funkcjonowania rodziny, jako środowiska życia młodych ludzi. Bardzo często nadużywaniu alkoholu towarzyszy także stosowanie przemocy wobec członków rodziny.</w:t>
      </w:r>
    </w:p>
    <w:p w14:paraId="0D961E0D" w14:textId="77777777" w:rsidR="002E03A1" w:rsidRDefault="002E03A1">
      <w:pPr>
        <w:spacing w:after="160" w:line="259" w:lineRule="auto"/>
        <w:ind w:firstLine="0"/>
        <w:jc w:val="left"/>
        <w:rPr>
          <w:rFonts w:asciiTheme="minorHAnsi" w:hAnsiTheme="minorHAnsi" w:cstheme="minorHAnsi"/>
        </w:rPr>
      </w:pPr>
      <w:r>
        <w:rPr>
          <w:rFonts w:asciiTheme="minorHAnsi" w:hAnsiTheme="minorHAnsi" w:cstheme="minorHAnsi"/>
        </w:rPr>
        <w:br w:type="page"/>
      </w:r>
    </w:p>
    <w:p w14:paraId="25C80869" w14:textId="4584AAB8" w:rsidR="00E149DB" w:rsidRPr="00C038CA" w:rsidRDefault="00E149DB" w:rsidP="00E149DB">
      <w:pPr>
        <w:spacing w:line="360" w:lineRule="auto"/>
        <w:ind w:firstLine="0"/>
        <w:jc w:val="center"/>
        <w:rPr>
          <w:rFonts w:asciiTheme="minorHAnsi" w:hAnsiTheme="minorHAnsi" w:cstheme="minorHAnsi"/>
        </w:rPr>
      </w:pPr>
      <w:r w:rsidRPr="00C038CA">
        <w:rPr>
          <w:rFonts w:asciiTheme="minorHAnsi" w:hAnsiTheme="minorHAnsi" w:cstheme="minorHAnsi"/>
        </w:rPr>
        <w:lastRenderedPageBreak/>
        <w:t>Rozdział III</w:t>
      </w:r>
    </w:p>
    <w:p w14:paraId="173ACAD9" w14:textId="77777777" w:rsidR="002E03A1" w:rsidRDefault="002E03A1" w:rsidP="00E149DB">
      <w:pPr>
        <w:spacing w:line="360" w:lineRule="auto"/>
        <w:ind w:firstLine="0"/>
        <w:jc w:val="left"/>
        <w:rPr>
          <w:rFonts w:asciiTheme="minorHAnsi" w:hAnsiTheme="minorHAnsi" w:cstheme="minorHAnsi"/>
          <w:b/>
        </w:rPr>
      </w:pPr>
    </w:p>
    <w:p w14:paraId="7F5064C1" w14:textId="33A33526" w:rsidR="00E149DB" w:rsidRPr="00C038CA" w:rsidRDefault="00E149DB" w:rsidP="00E149DB">
      <w:pPr>
        <w:spacing w:line="360" w:lineRule="auto"/>
        <w:ind w:firstLine="0"/>
        <w:jc w:val="left"/>
        <w:rPr>
          <w:rFonts w:asciiTheme="minorHAnsi" w:hAnsiTheme="minorHAnsi" w:cstheme="minorHAnsi"/>
          <w:b/>
        </w:rPr>
      </w:pPr>
      <w:r w:rsidRPr="00C038CA">
        <w:rPr>
          <w:rFonts w:asciiTheme="minorHAnsi" w:hAnsiTheme="minorHAnsi" w:cstheme="minorHAnsi"/>
          <w:b/>
        </w:rPr>
        <w:t>Zasoby umożliwiające realizację Programu:</w:t>
      </w:r>
    </w:p>
    <w:p w14:paraId="4A364051" w14:textId="77777777" w:rsidR="00E149DB" w:rsidRPr="00C038CA" w:rsidRDefault="00E149DB" w:rsidP="00E149DB">
      <w:pPr>
        <w:spacing w:line="360" w:lineRule="auto"/>
        <w:ind w:firstLine="0"/>
        <w:rPr>
          <w:rFonts w:asciiTheme="minorHAnsi" w:hAnsiTheme="minorHAnsi" w:cstheme="minorHAnsi"/>
          <w:b/>
          <w:bCs/>
        </w:rPr>
      </w:pPr>
    </w:p>
    <w:p w14:paraId="1E4E352D" w14:textId="77777777" w:rsidR="00E149DB" w:rsidRPr="00C038CA" w:rsidRDefault="00E149DB">
      <w:pPr>
        <w:numPr>
          <w:ilvl w:val="0"/>
          <w:numId w:val="1"/>
        </w:numPr>
        <w:autoSpaceDE w:val="0"/>
        <w:autoSpaceDN w:val="0"/>
        <w:adjustRightInd w:val="0"/>
        <w:spacing w:line="360" w:lineRule="auto"/>
        <w:jc w:val="left"/>
        <w:rPr>
          <w:rFonts w:asciiTheme="minorHAnsi" w:hAnsiTheme="minorHAnsi" w:cstheme="minorHAnsi"/>
        </w:rPr>
      </w:pPr>
      <w:r w:rsidRPr="00C038CA">
        <w:rPr>
          <w:rFonts w:asciiTheme="minorHAnsi" w:hAnsiTheme="minorHAnsi" w:cstheme="minorHAnsi"/>
        </w:rPr>
        <w:t>Urząd Miejski w Czechowicach-Dziedzicach (Biuro ds. Profilaktyki i Przeciwdziałania Uzależnieniom),</w:t>
      </w:r>
    </w:p>
    <w:p w14:paraId="395AB958" w14:textId="77777777" w:rsidR="00E149DB" w:rsidRPr="00C038CA" w:rsidRDefault="00E149DB">
      <w:pPr>
        <w:numPr>
          <w:ilvl w:val="0"/>
          <w:numId w:val="1"/>
        </w:numPr>
        <w:autoSpaceDE w:val="0"/>
        <w:autoSpaceDN w:val="0"/>
        <w:adjustRightInd w:val="0"/>
        <w:spacing w:line="360" w:lineRule="auto"/>
        <w:jc w:val="left"/>
        <w:rPr>
          <w:rFonts w:asciiTheme="minorHAnsi" w:hAnsiTheme="minorHAnsi" w:cstheme="minorHAnsi"/>
        </w:rPr>
      </w:pPr>
      <w:r w:rsidRPr="00C038CA">
        <w:rPr>
          <w:rFonts w:asciiTheme="minorHAnsi" w:hAnsiTheme="minorHAnsi" w:cstheme="minorHAnsi"/>
        </w:rPr>
        <w:t>Gminna Komisja Rozwiązywania Problemów Alkoholowych,</w:t>
      </w:r>
    </w:p>
    <w:p w14:paraId="68852F12" w14:textId="77777777" w:rsidR="00E149DB" w:rsidRPr="00C038CA" w:rsidRDefault="00E149DB">
      <w:pPr>
        <w:numPr>
          <w:ilvl w:val="0"/>
          <w:numId w:val="1"/>
        </w:numPr>
        <w:autoSpaceDE w:val="0"/>
        <w:autoSpaceDN w:val="0"/>
        <w:adjustRightInd w:val="0"/>
        <w:spacing w:line="360" w:lineRule="auto"/>
        <w:jc w:val="left"/>
        <w:rPr>
          <w:rFonts w:asciiTheme="minorHAnsi" w:hAnsiTheme="minorHAnsi" w:cstheme="minorHAnsi"/>
        </w:rPr>
      </w:pPr>
      <w:r w:rsidRPr="00C038CA">
        <w:rPr>
          <w:rFonts w:asciiTheme="minorHAnsi" w:hAnsiTheme="minorHAnsi" w:cstheme="minorHAnsi"/>
        </w:rPr>
        <w:t>Miejski Ośrodek Terapii Uzależnień w Czechowicach-Dziedzicach,</w:t>
      </w:r>
    </w:p>
    <w:p w14:paraId="586BB807" w14:textId="77777777" w:rsidR="00E149DB" w:rsidRPr="00C038CA" w:rsidRDefault="00E149DB">
      <w:pPr>
        <w:numPr>
          <w:ilvl w:val="0"/>
          <w:numId w:val="1"/>
        </w:numPr>
        <w:autoSpaceDE w:val="0"/>
        <w:autoSpaceDN w:val="0"/>
        <w:adjustRightInd w:val="0"/>
        <w:spacing w:line="360" w:lineRule="auto"/>
        <w:jc w:val="left"/>
        <w:rPr>
          <w:rFonts w:asciiTheme="minorHAnsi" w:hAnsiTheme="minorHAnsi" w:cstheme="minorHAnsi"/>
        </w:rPr>
      </w:pPr>
      <w:r w:rsidRPr="00C038CA">
        <w:rPr>
          <w:rFonts w:asciiTheme="minorHAnsi" w:hAnsiTheme="minorHAnsi" w:cstheme="minorHAnsi"/>
        </w:rPr>
        <w:t>grupy samopomocowe z terenu Gminy oraz z okolicy np. AA, Al-</w:t>
      </w:r>
      <w:proofErr w:type="spellStart"/>
      <w:r w:rsidRPr="00C038CA">
        <w:rPr>
          <w:rFonts w:asciiTheme="minorHAnsi" w:hAnsiTheme="minorHAnsi" w:cstheme="minorHAnsi"/>
        </w:rPr>
        <w:t>Anon</w:t>
      </w:r>
      <w:proofErr w:type="spellEnd"/>
      <w:r w:rsidRPr="00C038CA">
        <w:rPr>
          <w:rFonts w:asciiTheme="minorHAnsi" w:hAnsiTheme="minorHAnsi" w:cstheme="minorHAnsi"/>
        </w:rPr>
        <w:t>, Anonimowi Hazardziści</w:t>
      </w:r>
    </w:p>
    <w:p w14:paraId="377FD35D" w14:textId="77777777" w:rsidR="00E149DB" w:rsidRPr="00C038CA" w:rsidRDefault="00E149DB">
      <w:pPr>
        <w:numPr>
          <w:ilvl w:val="0"/>
          <w:numId w:val="1"/>
        </w:numPr>
        <w:autoSpaceDE w:val="0"/>
        <w:autoSpaceDN w:val="0"/>
        <w:adjustRightInd w:val="0"/>
        <w:spacing w:line="360" w:lineRule="auto"/>
        <w:jc w:val="left"/>
        <w:rPr>
          <w:rFonts w:asciiTheme="minorHAnsi" w:hAnsiTheme="minorHAnsi" w:cstheme="minorHAnsi"/>
        </w:rPr>
      </w:pPr>
      <w:r w:rsidRPr="00C038CA">
        <w:rPr>
          <w:rFonts w:asciiTheme="minorHAnsi" w:hAnsiTheme="minorHAnsi" w:cstheme="minorHAnsi"/>
        </w:rPr>
        <w:t>Wolontariat przy Towarzystwie Charytatywnym im. Ojca Pio</w:t>
      </w:r>
    </w:p>
    <w:p w14:paraId="3DDC6310" w14:textId="77777777" w:rsidR="00E149DB" w:rsidRPr="00C038CA" w:rsidRDefault="00E149DB">
      <w:pPr>
        <w:numPr>
          <w:ilvl w:val="0"/>
          <w:numId w:val="1"/>
        </w:numPr>
        <w:autoSpaceDE w:val="0"/>
        <w:autoSpaceDN w:val="0"/>
        <w:adjustRightInd w:val="0"/>
        <w:spacing w:line="360" w:lineRule="auto"/>
        <w:jc w:val="left"/>
        <w:rPr>
          <w:rFonts w:asciiTheme="minorHAnsi" w:hAnsiTheme="minorHAnsi" w:cstheme="minorHAnsi"/>
        </w:rPr>
      </w:pPr>
      <w:r w:rsidRPr="00C038CA">
        <w:rPr>
          <w:rFonts w:asciiTheme="minorHAnsi" w:hAnsiTheme="minorHAnsi" w:cstheme="minorHAnsi"/>
        </w:rPr>
        <w:t>Klub Abstynenta,</w:t>
      </w:r>
    </w:p>
    <w:p w14:paraId="4AD13334" w14:textId="77777777" w:rsidR="00E149DB" w:rsidRPr="00C038CA" w:rsidRDefault="00E149DB">
      <w:pPr>
        <w:numPr>
          <w:ilvl w:val="0"/>
          <w:numId w:val="1"/>
        </w:numPr>
        <w:autoSpaceDE w:val="0"/>
        <w:autoSpaceDN w:val="0"/>
        <w:adjustRightInd w:val="0"/>
        <w:spacing w:line="360" w:lineRule="auto"/>
        <w:jc w:val="left"/>
        <w:rPr>
          <w:rFonts w:asciiTheme="minorHAnsi" w:hAnsiTheme="minorHAnsi" w:cstheme="minorHAnsi"/>
        </w:rPr>
      </w:pPr>
      <w:r w:rsidRPr="00C038CA">
        <w:rPr>
          <w:rFonts w:asciiTheme="minorHAnsi" w:hAnsiTheme="minorHAnsi" w:cstheme="minorHAnsi"/>
        </w:rPr>
        <w:t>Zespół Interdyscyplinarny,</w:t>
      </w:r>
    </w:p>
    <w:p w14:paraId="56A63C4A" w14:textId="77777777" w:rsidR="00E149DB" w:rsidRPr="00C038CA" w:rsidRDefault="00E149DB">
      <w:pPr>
        <w:numPr>
          <w:ilvl w:val="0"/>
          <w:numId w:val="1"/>
        </w:numPr>
        <w:autoSpaceDE w:val="0"/>
        <w:autoSpaceDN w:val="0"/>
        <w:adjustRightInd w:val="0"/>
        <w:spacing w:line="360" w:lineRule="auto"/>
        <w:jc w:val="left"/>
        <w:rPr>
          <w:rFonts w:asciiTheme="minorHAnsi" w:hAnsiTheme="minorHAnsi" w:cstheme="minorHAnsi"/>
        </w:rPr>
      </w:pPr>
      <w:r w:rsidRPr="00C038CA">
        <w:rPr>
          <w:rFonts w:asciiTheme="minorHAnsi" w:hAnsiTheme="minorHAnsi" w:cstheme="minorHAnsi"/>
        </w:rPr>
        <w:t>media (Internet), prasa,</w:t>
      </w:r>
    </w:p>
    <w:p w14:paraId="4263BA06" w14:textId="77777777" w:rsidR="00E149DB" w:rsidRPr="00C038CA" w:rsidRDefault="00E149DB">
      <w:pPr>
        <w:numPr>
          <w:ilvl w:val="0"/>
          <w:numId w:val="1"/>
        </w:numPr>
        <w:autoSpaceDE w:val="0"/>
        <w:autoSpaceDN w:val="0"/>
        <w:adjustRightInd w:val="0"/>
        <w:spacing w:line="360" w:lineRule="auto"/>
        <w:jc w:val="left"/>
        <w:rPr>
          <w:rFonts w:asciiTheme="minorHAnsi" w:hAnsiTheme="minorHAnsi" w:cstheme="minorHAnsi"/>
        </w:rPr>
      </w:pPr>
      <w:r w:rsidRPr="00C038CA">
        <w:rPr>
          <w:rFonts w:asciiTheme="minorHAnsi" w:hAnsiTheme="minorHAnsi" w:cstheme="minorHAnsi"/>
        </w:rPr>
        <w:t>Punkt Konsultacyjny,</w:t>
      </w:r>
    </w:p>
    <w:p w14:paraId="06E45B8A" w14:textId="2BA8EC00" w:rsidR="00E149DB" w:rsidRPr="00C038CA" w:rsidRDefault="008465DE">
      <w:pPr>
        <w:numPr>
          <w:ilvl w:val="0"/>
          <w:numId w:val="1"/>
        </w:numPr>
        <w:autoSpaceDE w:val="0"/>
        <w:autoSpaceDN w:val="0"/>
        <w:adjustRightInd w:val="0"/>
        <w:spacing w:line="360" w:lineRule="auto"/>
        <w:jc w:val="left"/>
        <w:rPr>
          <w:rFonts w:asciiTheme="minorHAnsi" w:hAnsiTheme="minorHAnsi" w:cstheme="minorHAnsi"/>
        </w:rPr>
      </w:pPr>
      <w:r>
        <w:rPr>
          <w:rFonts w:asciiTheme="minorHAnsi" w:hAnsiTheme="minorHAnsi" w:cstheme="minorHAnsi"/>
        </w:rPr>
        <w:t>p</w:t>
      </w:r>
      <w:r w:rsidR="00E149DB" w:rsidRPr="00C038CA">
        <w:rPr>
          <w:rFonts w:asciiTheme="minorHAnsi" w:hAnsiTheme="minorHAnsi" w:cstheme="minorHAnsi"/>
        </w:rPr>
        <w:t>rzychodnie, poradnie tj. placówki ochrony zdrowia</w:t>
      </w:r>
    </w:p>
    <w:p w14:paraId="01986B11" w14:textId="77777777" w:rsidR="00E149DB" w:rsidRPr="00C038CA" w:rsidRDefault="00E149DB">
      <w:pPr>
        <w:numPr>
          <w:ilvl w:val="0"/>
          <w:numId w:val="1"/>
        </w:numPr>
        <w:autoSpaceDE w:val="0"/>
        <w:autoSpaceDN w:val="0"/>
        <w:adjustRightInd w:val="0"/>
        <w:spacing w:line="360" w:lineRule="auto"/>
        <w:jc w:val="left"/>
        <w:rPr>
          <w:rFonts w:asciiTheme="minorHAnsi" w:hAnsiTheme="minorHAnsi" w:cstheme="minorHAnsi"/>
        </w:rPr>
      </w:pPr>
      <w:r w:rsidRPr="00C038CA">
        <w:rPr>
          <w:rFonts w:asciiTheme="minorHAnsi" w:hAnsiTheme="minorHAnsi" w:cstheme="minorHAnsi"/>
        </w:rPr>
        <w:t>Policja, Straż Miejska, kuratorzy</w:t>
      </w:r>
    </w:p>
    <w:p w14:paraId="4F502BEA" w14:textId="77777777" w:rsidR="00E149DB" w:rsidRPr="00C038CA" w:rsidRDefault="00E149DB">
      <w:pPr>
        <w:numPr>
          <w:ilvl w:val="0"/>
          <w:numId w:val="1"/>
        </w:numPr>
        <w:autoSpaceDE w:val="0"/>
        <w:autoSpaceDN w:val="0"/>
        <w:adjustRightInd w:val="0"/>
        <w:spacing w:line="360" w:lineRule="auto"/>
        <w:jc w:val="left"/>
        <w:rPr>
          <w:rFonts w:asciiTheme="minorHAnsi" w:hAnsiTheme="minorHAnsi" w:cstheme="minorHAnsi"/>
        </w:rPr>
      </w:pPr>
      <w:r w:rsidRPr="00C038CA">
        <w:rPr>
          <w:rFonts w:asciiTheme="minorHAnsi" w:hAnsiTheme="minorHAnsi" w:cstheme="minorHAnsi"/>
        </w:rPr>
        <w:t>Centrum Usług Społecznych</w:t>
      </w:r>
    </w:p>
    <w:p w14:paraId="51B18773" w14:textId="77777777" w:rsidR="00E149DB" w:rsidRPr="00C038CA" w:rsidRDefault="00E149DB">
      <w:pPr>
        <w:numPr>
          <w:ilvl w:val="0"/>
          <w:numId w:val="1"/>
        </w:numPr>
        <w:autoSpaceDE w:val="0"/>
        <w:autoSpaceDN w:val="0"/>
        <w:adjustRightInd w:val="0"/>
        <w:spacing w:line="360" w:lineRule="auto"/>
        <w:jc w:val="left"/>
        <w:rPr>
          <w:rFonts w:asciiTheme="minorHAnsi" w:hAnsiTheme="minorHAnsi" w:cstheme="minorHAnsi"/>
        </w:rPr>
      </w:pPr>
      <w:r w:rsidRPr="00C038CA">
        <w:rPr>
          <w:rFonts w:asciiTheme="minorHAnsi" w:hAnsiTheme="minorHAnsi" w:cstheme="minorHAnsi"/>
        </w:rPr>
        <w:t xml:space="preserve">Placówka wsparcia dziennego – Świetlica „ZATOKA”, </w:t>
      </w:r>
    </w:p>
    <w:p w14:paraId="22A62B1C" w14:textId="77777777" w:rsidR="00E149DB" w:rsidRPr="00C038CA" w:rsidRDefault="00E149DB">
      <w:pPr>
        <w:numPr>
          <w:ilvl w:val="0"/>
          <w:numId w:val="1"/>
        </w:numPr>
        <w:autoSpaceDE w:val="0"/>
        <w:autoSpaceDN w:val="0"/>
        <w:adjustRightInd w:val="0"/>
        <w:spacing w:line="360" w:lineRule="auto"/>
        <w:jc w:val="left"/>
        <w:rPr>
          <w:rFonts w:asciiTheme="minorHAnsi" w:hAnsiTheme="minorHAnsi" w:cstheme="minorHAnsi"/>
        </w:rPr>
      </w:pPr>
      <w:r w:rsidRPr="00C038CA">
        <w:rPr>
          <w:rFonts w:asciiTheme="minorHAnsi" w:hAnsiTheme="minorHAnsi" w:cstheme="minorHAnsi"/>
        </w:rPr>
        <w:t>Szkoły i przedszkola (gminne, powiatowe lub prywatne),</w:t>
      </w:r>
    </w:p>
    <w:p w14:paraId="5BD08CF7" w14:textId="77777777" w:rsidR="00E149DB" w:rsidRPr="00C038CA" w:rsidRDefault="00E149DB">
      <w:pPr>
        <w:numPr>
          <w:ilvl w:val="0"/>
          <w:numId w:val="1"/>
        </w:numPr>
        <w:autoSpaceDE w:val="0"/>
        <w:autoSpaceDN w:val="0"/>
        <w:adjustRightInd w:val="0"/>
        <w:spacing w:line="360" w:lineRule="auto"/>
        <w:jc w:val="left"/>
        <w:rPr>
          <w:rFonts w:asciiTheme="minorHAnsi" w:hAnsiTheme="minorHAnsi" w:cstheme="minorHAnsi"/>
        </w:rPr>
      </w:pPr>
      <w:r w:rsidRPr="00C038CA">
        <w:rPr>
          <w:rFonts w:asciiTheme="minorHAnsi" w:hAnsiTheme="minorHAnsi" w:cstheme="minorHAnsi"/>
        </w:rPr>
        <w:t>Żłobki,</w:t>
      </w:r>
    </w:p>
    <w:p w14:paraId="6ABCB79E" w14:textId="77777777" w:rsidR="00E149DB" w:rsidRPr="00C038CA" w:rsidRDefault="00E149DB">
      <w:pPr>
        <w:numPr>
          <w:ilvl w:val="0"/>
          <w:numId w:val="1"/>
        </w:numPr>
        <w:autoSpaceDE w:val="0"/>
        <w:autoSpaceDN w:val="0"/>
        <w:adjustRightInd w:val="0"/>
        <w:spacing w:line="360" w:lineRule="auto"/>
        <w:jc w:val="left"/>
        <w:rPr>
          <w:rFonts w:asciiTheme="minorHAnsi" w:hAnsiTheme="minorHAnsi" w:cstheme="minorHAnsi"/>
        </w:rPr>
      </w:pPr>
      <w:r w:rsidRPr="00C038CA">
        <w:rPr>
          <w:rFonts w:asciiTheme="minorHAnsi" w:hAnsiTheme="minorHAnsi" w:cstheme="minorHAnsi"/>
        </w:rPr>
        <w:t>szkoły nauki jazdy,</w:t>
      </w:r>
    </w:p>
    <w:p w14:paraId="64DD2B12" w14:textId="77777777" w:rsidR="00E149DB" w:rsidRPr="00C038CA" w:rsidRDefault="00E149DB">
      <w:pPr>
        <w:numPr>
          <w:ilvl w:val="0"/>
          <w:numId w:val="1"/>
        </w:numPr>
        <w:autoSpaceDE w:val="0"/>
        <w:autoSpaceDN w:val="0"/>
        <w:adjustRightInd w:val="0"/>
        <w:spacing w:line="360" w:lineRule="auto"/>
        <w:jc w:val="left"/>
        <w:rPr>
          <w:rFonts w:asciiTheme="minorHAnsi" w:hAnsiTheme="minorHAnsi" w:cstheme="minorHAnsi"/>
        </w:rPr>
      </w:pPr>
      <w:r w:rsidRPr="00C038CA">
        <w:rPr>
          <w:rFonts w:asciiTheme="minorHAnsi" w:hAnsiTheme="minorHAnsi" w:cstheme="minorHAnsi"/>
        </w:rPr>
        <w:t>pracodawcy</w:t>
      </w:r>
    </w:p>
    <w:p w14:paraId="13CA495A" w14:textId="77777777" w:rsidR="00E149DB" w:rsidRPr="00C038CA" w:rsidRDefault="00E149DB">
      <w:pPr>
        <w:numPr>
          <w:ilvl w:val="0"/>
          <w:numId w:val="1"/>
        </w:numPr>
        <w:autoSpaceDE w:val="0"/>
        <w:autoSpaceDN w:val="0"/>
        <w:adjustRightInd w:val="0"/>
        <w:spacing w:line="360" w:lineRule="auto"/>
        <w:jc w:val="left"/>
        <w:rPr>
          <w:rFonts w:asciiTheme="minorHAnsi" w:hAnsiTheme="minorHAnsi" w:cstheme="minorHAnsi"/>
        </w:rPr>
      </w:pPr>
      <w:r w:rsidRPr="00C038CA">
        <w:rPr>
          <w:rFonts w:asciiTheme="minorHAnsi" w:hAnsiTheme="minorHAnsi" w:cstheme="minorHAnsi"/>
        </w:rPr>
        <w:t>kościoły i związki wyznaniowe</w:t>
      </w:r>
    </w:p>
    <w:p w14:paraId="526CC62E" w14:textId="77777777" w:rsidR="00E149DB" w:rsidRPr="00C038CA" w:rsidRDefault="00E149DB">
      <w:pPr>
        <w:numPr>
          <w:ilvl w:val="0"/>
          <w:numId w:val="1"/>
        </w:numPr>
        <w:autoSpaceDE w:val="0"/>
        <w:autoSpaceDN w:val="0"/>
        <w:adjustRightInd w:val="0"/>
        <w:spacing w:line="360" w:lineRule="auto"/>
        <w:jc w:val="left"/>
        <w:rPr>
          <w:rFonts w:asciiTheme="minorHAnsi" w:hAnsiTheme="minorHAnsi" w:cstheme="minorHAnsi"/>
        </w:rPr>
      </w:pPr>
      <w:r w:rsidRPr="00C038CA">
        <w:rPr>
          <w:rFonts w:asciiTheme="minorHAnsi" w:hAnsiTheme="minorHAnsi" w:cstheme="minorHAnsi"/>
        </w:rPr>
        <w:t>organizacje pozarządowe,</w:t>
      </w:r>
    </w:p>
    <w:p w14:paraId="31FBAD4D" w14:textId="77777777" w:rsidR="00E149DB" w:rsidRPr="00C038CA" w:rsidRDefault="00E149DB">
      <w:pPr>
        <w:numPr>
          <w:ilvl w:val="0"/>
          <w:numId w:val="1"/>
        </w:numPr>
        <w:autoSpaceDE w:val="0"/>
        <w:autoSpaceDN w:val="0"/>
        <w:adjustRightInd w:val="0"/>
        <w:spacing w:line="360" w:lineRule="auto"/>
        <w:jc w:val="left"/>
        <w:rPr>
          <w:rFonts w:asciiTheme="minorHAnsi" w:hAnsiTheme="minorHAnsi" w:cstheme="minorHAnsi"/>
        </w:rPr>
      </w:pPr>
      <w:r w:rsidRPr="00C038CA">
        <w:rPr>
          <w:rFonts w:asciiTheme="minorHAnsi" w:hAnsiTheme="minorHAnsi" w:cstheme="minorHAnsi"/>
        </w:rPr>
        <w:t>Miejski Dom Kultury,</w:t>
      </w:r>
    </w:p>
    <w:p w14:paraId="1F342D9B" w14:textId="77777777" w:rsidR="00E149DB" w:rsidRPr="00C038CA" w:rsidRDefault="00E149DB">
      <w:pPr>
        <w:numPr>
          <w:ilvl w:val="0"/>
          <w:numId w:val="1"/>
        </w:numPr>
        <w:autoSpaceDE w:val="0"/>
        <w:autoSpaceDN w:val="0"/>
        <w:adjustRightInd w:val="0"/>
        <w:spacing w:line="360" w:lineRule="auto"/>
        <w:jc w:val="left"/>
        <w:rPr>
          <w:rFonts w:asciiTheme="minorHAnsi" w:hAnsiTheme="minorHAnsi" w:cstheme="minorHAnsi"/>
        </w:rPr>
      </w:pPr>
      <w:r w:rsidRPr="00C038CA">
        <w:rPr>
          <w:rFonts w:asciiTheme="minorHAnsi" w:hAnsiTheme="minorHAnsi" w:cstheme="minorHAnsi"/>
        </w:rPr>
        <w:t>Miejski Ośrodek Sportu i Rekreacji,</w:t>
      </w:r>
    </w:p>
    <w:p w14:paraId="2FC6437D" w14:textId="77777777" w:rsidR="00E149DB" w:rsidRPr="00C038CA" w:rsidRDefault="00E149DB">
      <w:pPr>
        <w:numPr>
          <w:ilvl w:val="0"/>
          <w:numId w:val="1"/>
        </w:numPr>
        <w:autoSpaceDE w:val="0"/>
        <w:autoSpaceDN w:val="0"/>
        <w:adjustRightInd w:val="0"/>
        <w:spacing w:line="360" w:lineRule="auto"/>
        <w:jc w:val="left"/>
        <w:rPr>
          <w:rFonts w:asciiTheme="minorHAnsi" w:hAnsiTheme="minorHAnsi" w:cstheme="minorHAnsi"/>
        </w:rPr>
      </w:pPr>
      <w:r w:rsidRPr="00C038CA">
        <w:rPr>
          <w:rFonts w:asciiTheme="minorHAnsi" w:hAnsiTheme="minorHAnsi" w:cstheme="minorHAnsi"/>
        </w:rPr>
        <w:t>Miejska Biblioteka Publiczna</w:t>
      </w:r>
    </w:p>
    <w:p w14:paraId="6417E461" w14:textId="77777777" w:rsidR="00E149DB" w:rsidRPr="00C038CA" w:rsidRDefault="00E149DB">
      <w:pPr>
        <w:numPr>
          <w:ilvl w:val="0"/>
          <w:numId w:val="1"/>
        </w:numPr>
        <w:autoSpaceDE w:val="0"/>
        <w:autoSpaceDN w:val="0"/>
        <w:adjustRightInd w:val="0"/>
        <w:spacing w:line="360" w:lineRule="auto"/>
        <w:jc w:val="left"/>
        <w:rPr>
          <w:rFonts w:asciiTheme="minorHAnsi" w:hAnsiTheme="minorHAnsi" w:cstheme="minorHAnsi"/>
        </w:rPr>
      </w:pPr>
      <w:r w:rsidRPr="00C038CA">
        <w:rPr>
          <w:rFonts w:asciiTheme="minorHAnsi" w:hAnsiTheme="minorHAnsi" w:cstheme="minorHAnsi"/>
        </w:rPr>
        <w:t>Zespół Obsługi Placówek Oświatowych</w:t>
      </w:r>
    </w:p>
    <w:p w14:paraId="03A15281" w14:textId="77777777" w:rsidR="00E149DB" w:rsidRPr="00C038CA" w:rsidRDefault="00E149DB">
      <w:pPr>
        <w:numPr>
          <w:ilvl w:val="0"/>
          <w:numId w:val="1"/>
        </w:numPr>
        <w:autoSpaceDE w:val="0"/>
        <w:autoSpaceDN w:val="0"/>
        <w:adjustRightInd w:val="0"/>
        <w:spacing w:line="360" w:lineRule="auto"/>
        <w:jc w:val="left"/>
        <w:rPr>
          <w:rFonts w:asciiTheme="minorHAnsi" w:hAnsiTheme="minorHAnsi" w:cstheme="minorHAnsi"/>
        </w:rPr>
      </w:pPr>
      <w:r w:rsidRPr="00C038CA">
        <w:rPr>
          <w:rFonts w:asciiTheme="minorHAnsi" w:hAnsiTheme="minorHAnsi" w:cstheme="minorHAnsi"/>
        </w:rPr>
        <w:t>Powiatowa Poradnia Psychologiczno-Pedagogiczna w Czechowicach-Dziedzicach,</w:t>
      </w:r>
    </w:p>
    <w:p w14:paraId="5EE6DC9A" w14:textId="77777777" w:rsidR="00E149DB" w:rsidRPr="00C038CA" w:rsidRDefault="00E149DB">
      <w:pPr>
        <w:numPr>
          <w:ilvl w:val="0"/>
          <w:numId w:val="1"/>
        </w:numPr>
        <w:autoSpaceDE w:val="0"/>
        <w:autoSpaceDN w:val="0"/>
        <w:adjustRightInd w:val="0"/>
        <w:spacing w:line="360" w:lineRule="auto"/>
        <w:jc w:val="left"/>
        <w:rPr>
          <w:rFonts w:asciiTheme="minorHAnsi" w:hAnsiTheme="minorHAnsi" w:cstheme="minorHAnsi"/>
        </w:rPr>
      </w:pPr>
      <w:r w:rsidRPr="00C038CA">
        <w:rPr>
          <w:rFonts w:asciiTheme="minorHAnsi" w:hAnsiTheme="minorHAnsi" w:cstheme="minorHAnsi"/>
        </w:rPr>
        <w:t>Ośrodek Przeciwdziałania Problemom Alkoholowym w Bielsku-Białej,</w:t>
      </w:r>
    </w:p>
    <w:p w14:paraId="59A9F38F" w14:textId="77777777" w:rsidR="00E149DB" w:rsidRPr="00C038CA" w:rsidRDefault="00E149DB">
      <w:pPr>
        <w:numPr>
          <w:ilvl w:val="0"/>
          <w:numId w:val="1"/>
        </w:numPr>
        <w:autoSpaceDE w:val="0"/>
        <w:autoSpaceDN w:val="0"/>
        <w:adjustRightInd w:val="0"/>
        <w:spacing w:line="360" w:lineRule="auto"/>
        <w:jc w:val="left"/>
        <w:rPr>
          <w:rFonts w:asciiTheme="minorHAnsi" w:hAnsiTheme="minorHAnsi" w:cstheme="minorHAnsi"/>
        </w:rPr>
      </w:pPr>
      <w:r w:rsidRPr="00C038CA">
        <w:rPr>
          <w:rFonts w:asciiTheme="minorHAnsi" w:hAnsiTheme="minorHAnsi" w:cstheme="minorHAnsi"/>
        </w:rPr>
        <w:t>placówki lecznictwa odwykowego w Bielsku-Białej oraz w Pszczynie,</w:t>
      </w:r>
    </w:p>
    <w:p w14:paraId="67F19933" w14:textId="77777777" w:rsidR="00E149DB" w:rsidRPr="00C038CA" w:rsidRDefault="00E149DB">
      <w:pPr>
        <w:numPr>
          <w:ilvl w:val="0"/>
          <w:numId w:val="1"/>
        </w:numPr>
        <w:autoSpaceDE w:val="0"/>
        <w:autoSpaceDN w:val="0"/>
        <w:adjustRightInd w:val="0"/>
        <w:spacing w:line="360" w:lineRule="auto"/>
        <w:jc w:val="left"/>
        <w:rPr>
          <w:rFonts w:asciiTheme="minorHAnsi" w:hAnsiTheme="minorHAnsi" w:cstheme="minorHAnsi"/>
        </w:rPr>
      </w:pPr>
      <w:r w:rsidRPr="00C038CA">
        <w:rPr>
          <w:rFonts w:asciiTheme="minorHAnsi" w:hAnsiTheme="minorHAnsi" w:cstheme="minorHAnsi"/>
        </w:rPr>
        <w:t>Powiatowe Ognisko Pracy Pozaszkolnej,</w:t>
      </w:r>
    </w:p>
    <w:p w14:paraId="3A8F3B14" w14:textId="77777777" w:rsidR="00E149DB" w:rsidRPr="00C038CA" w:rsidRDefault="00E149DB">
      <w:pPr>
        <w:numPr>
          <w:ilvl w:val="0"/>
          <w:numId w:val="1"/>
        </w:numPr>
        <w:autoSpaceDE w:val="0"/>
        <w:autoSpaceDN w:val="0"/>
        <w:adjustRightInd w:val="0"/>
        <w:spacing w:line="360" w:lineRule="auto"/>
        <w:jc w:val="left"/>
        <w:rPr>
          <w:rFonts w:asciiTheme="minorHAnsi" w:hAnsiTheme="minorHAnsi" w:cstheme="minorHAnsi"/>
        </w:rPr>
      </w:pPr>
      <w:r w:rsidRPr="00C038CA">
        <w:rPr>
          <w:rFonts w:asciiTheme="minorHAnsi" w:hAnsiTheme="minorHAnsi" w:cstheme="minorHAnsi"/>
        </w:rPr>
        <w:t>Sąd Rejonowy w Pszczynie; i inne</w:t>
      </w:r>
    </w:p>
    <w:p w14:paraId="23DA4A48" w14:textId="77777777" w:rsidR="00E149DB" w:rsidRPr="00C038CA" w:rsidRDefault="00E149DB" w:rsidP="00E149DB">
      <w:pPr>
        <w:spacing w:line="360" w:lineRule="auto"/>
        <w:ind w:firstLine="0"/>
        <w:jc w:val="left"/>
        <w:rPr>
          <w:rFonts w:asciiTheme="minorHAnsi" w:hAnsiTheme="minorHAnsi" w:cstheme="minorHAnsi"/>
        </w:rPr>
      </w:pPr>
    </w:p>
    <w:p w14:paraId="086061BC" w14:textId="77777777" w:rsidR="00E149DB" w:rsidRPr="00C038CA" w:rsidRDefault="00E149DB" w:rsidP="00E149DB">
      <w:pPr>
        <w:spacing w:line="360" w:lineRule="auto"/>
        <w:ind w:firstLine="0"/>
        <w:jc w:val="left"/>
        <w:rPr>
          <w:rFonts w:asciiTheme="minorHAnsi" w:hAnsiTheme="minorHAnsi" w:cstheme="minorHAnsi"/>
          <w:b/>
        </w:rPr>
      </w:pPr>
      <w:r w:rsidRPr="00C038CA">
        <w:rPr>
          <w:rFonts w:asciiTheme="minorHAnsi" w:hAnsiTheme="minorHAnsi" w:cstheme="minorHAnsi"/>
          <w:b/>
        </w:rPr>
        <w:lastRenderedPageBreak/>
        <w:t>Analiza SWOT</w:t>
      </w:r>
    </w:p>
    <w:p w14:paraId="0A398A72" w14:textId="77777777" w:rsidR="00DE6228" w:rsidRDefault="00DE6228" w:rsidP="00E149DB">
      <w:pPr>
        <w:autoSpaceDE w:val="0"/>
        <w:autoSpaceDN w:val="0"/>
        <w:adjustRightInd w:val="0"/>
        <w:spacing w:line="360" w:lineRule="auto"/>
        <w:ind w:firstLine="708"/>
        <w:rPr>
          <w:rFonts w:asciiTheme="minorHAnsi" w:hAnsiTheme="minorHAnsi" w:cstheme="minorHAnsi"/>
          <w:color w:val="000000"/>
          <w:lang w:eastAsia="pl-PL"/>
        </w:rPr>
      </w:pPr>
    </w:p>
    <w:p w14:paraId="23ABD203" w14:textId="5A9B1320" w:rsidR="00E149DB" w:rsidRPr="00C038CA" w:rsidRDefault="00E149DB" w:rsidP="00E149DB">
      <w:pPr>
        <w:autoSpaceDE w:val="0"/>
        <w:autoSpaceDN w:val="0"/>
        <w:adjustRightInd w:val="0"/>
        <w:spacing w:line="360" w:lineRule="auto"/>
        <w:ind w:firstLine="708"/>
        <w:rPr>
          <w:rFonts w:asciiTheme="minorHAnsi" w:hAnsiTheme="minorHAnsi" w:cstheme="minorHAnsi"/>
          <w:color w:val="000000"/>
          <w:lang w:eastAsia="pl-PL"/>
        </w:rPr>
      </w:pPr>
      <w:r w:rsidRPr="00C038CA">
        <w:rPr>
          <w:rFonts w:asciiTheme="minorHAnsi" w:hAnsiTheme="minorHAnsi" w:cstheme="minorHAnsi"/>
          <w:color w:val="000000"/>
          <w:lang w:eastAsia="pl-PL"/>
        </w:rPr>
        <w:t xml:space="preserve">Uwzględniając przeprowadzoną diagnozę w gminie Czechowice-Dziedzice, została wykonana analiza SWOT. Zadaniem tego narzędzia jest wykazanie mocnych i słabych stron oraz szans </w:t>
      </w:r>
      <w:r w:rsidRPr="00C038CA">
        <w:rPr>
          <w:rFonts w:asciiTheme="minorHAnsi" w:hAnsiTheme="minorHAnsi" w:cstheme="minorHAnsi"/>
          <w:color w:val="000000"/>
          <w:lang w:eastAsia="pl-PL"/>
        </w:rPr>
        <w:br/>
        <w:t xml:space="preserve">i zagrożeń w odniesieniu do zasobów gminy. Nazwa przyjętej metody pochodzi od słów: </w:t>
      </w:r>
    </w:p>
    <w:p w14:paraId="11A46F85" w14:textId="77777777" w:rsidR="00E149DB" w:rsidRPr="00C038CA" w:rsidRDefault="00E149DB" w:rsidP="00E149DB">
      <w:pPr>
        <w:autoSpaceDE w:val="0"/>
        <w:autoSpaceDN w:val="0"/>
        <w:adjustRightInd w:val="0"/>
        <w:spacing w:line="360" w:lineRule="auto"/>
        <w:ind w:firstLine="708"/>
        <w:rPr>
          <w:rFonts w:asciiTheme="minorHAnsi" w:hAnsiTheme="minorHAnsi" w:cstheme="minorHAnsi"/>
          <w:color w:val="000000"/>
          <w:lang w:eastAsia="pl-PL"/>
        </w:rPr>
      </w:pPr>
    </w:p>
    <w:p w14:paraId="6C56FE28" w14:textId="77777777" w:rsidR="00E149DB" w:rsidRPr="00C038CA" w:rsidRDefault="00E149DB" w:rsidP="00E149DB">
      <w:pPr>
        <w:autoSpaceDE w:val="0"/>
        <w:autoSpaceDN w:val="0"/>
        <w:adjustRightInd w:val="0"/>
        <w:spacing w:line="360" w:lineRule="auto"/>
        <w:ind w:firstLine="0"/>
        <w:rPr>
          <w:rFonts w:asciiTheme="minorHAnsi" w:hAnsiTheme="minorHAnsi" w:cstheme="minorHAnsi"/>
          <w:color w:val="000000"/>
          <w:lang w:eastAsia="pl-PL"/>
        </w:rPr>
      </w:pPr>
      <w:proofErr w:type="spellStart"/>
      <w:r w:rsidRPr="00C038CA">
        <w:rPr>
          <w:rFonts w:asciiTheme="minorHAnsi" w:hAnsiTheme="minorHAnsi" w:cstheme="minorHAnsi"/>
          <w:b/>
          <w:bCs/>
          <w:color w:val="000000"/>
          <w:lang w:eastAsia="pl-PL"/>
        </w:rPr>
        <w:t>s</w:t>
      </w:r>
      <w:r w:rsidRPr="00C038CA">
        <w:rPr>
          <w:rFonts w:asciiTheme="minorHAnsi" w:hAnsiTheme="minorHAnsi" w:cstheme="minorHAnsi"/>
          <w:color w:val="000000"/>
          <w:lang w:eastAsia="pl-PL"/>
        </w:rPr>
        <w:t>trengths</w:t>
      </w:r>
      <w:proofErr w:type="spellEnd"/>
      <w:r w:rsidRPr="00C038CA">
        <w:rPr>
          <w:rFonts w:asciiTheme="minorHAnsi" w:hAnsiTheme="minorHAnsi" w:cstheme="minorHAnsi"/>
          <w:color w:val="000000"/>
          <w:lang w:eastAsia="pl-PL"/>
        </w:rPr>
        <w:t xml:space="preserve">–mocne strony </w:t>
      </w:r>
    </w:p>
    <w:p w14:paraId="60613140" w14:textId="77777777" w:rsidR="00E149DB" w:rsidRPr="00C038CA" w:rsidRDefault="00E149DB" w:rsidP="00E149DB">
      <w:pPr>
        <w:autoSpaceDE w:val="0"/>
        <w:autoSpaceDN w:val="0"/>
        <w:adjustRightInd w:val="0"/>
        <w:spacing w:line="360" w:lineRule="auto"/>
        <w:ind w:firstLine="0"/>
        <w:rPr>
          <w:rFonts w:asciiTheme="minorHAnsi" w:hAnsiTheme="minorHAnsi" w:cstheme="minorHAnsi"/>
          <w:color w:val="000000"/>
          <w:lang w:eastAsia="pl-PL"/>
        </w:rPr>
      </w:pPr>
      <w:proofErr w:type="spellStart"/>
      <w:r w:rsidRPr="00C038CA">
        <w:rPr>
          <w:rFonts w:asciiTheme="minorHAnsi" w:hAnsiTheme="minorHAnsi" w:cstheme="minorHAnsi"/>
          <w:b/>
          <w:bCs/>
          <w:color w:val="000000"/>
          <w:lang w:eastAsia="pl-PL"/>
        </w:rPr>
        <w:t>w</w:t>
      </w:r>
      <w:r w:rsidRPr="00C038CA">
        <w:rPr>
          <w:rFonts w:asciiTheme="minorHAnsi" w:hAnsiTheme="minorHAnsi" w:cstheme="minorHAnsi"/>
          <w:color w:val="000000"/>
          <w:lang w:eastAsia="pl-PL"/>
        </w:rPr>
        <w:t>eaknesses</w:t>
      </w:r>
      <w:proofErr w:type="spellEnd"/>
      <w:r w:rsidRPr="00C038CA">
        <w:rPr>
          <w:rFonts w:asciiTheme="minorHAnsi" w:hAnsiTheme="minorHAnsi" w:cstheme="minorHAnsi"/>
          <w:color w:val="000000"/>
          <w:lang w:eastAsia="pl-PL"/>
        </w:rPr>
        <w:t xml:space="preserve"> - słabe strony </w:t>
      </w:r>
    </w:p>
    <w:p w14:paraId="0BAB53AC" w14:textId="77777777" w:rsidR="00E149DB" w:rsidRPr="00C038CA" w:rsidRDefault="00E149DB" w:rsidP="00E149DB">
      <w:pPr>
        <w:autoSpaceDE w:val="0"/>
        <w:autoSpaceDN w:val="0"/>
        <w:adjustRightInd w:val="0"/>
        <w:spacing w:line="360" w:lineRule="auto"/>
        <w:ind w:firstLine="0"/>
        <w:rPr>
          <w:rFonts w:asciiTheme="minorHAnsi" w:hAnsiTheme="minorHAnsi" w:cstheme="minorHAnsi"/>
          <w:color w:val="000000"/>
          <w:lang w:eastAsia="pl-PL"/>
        </w:rPr>
      </w:pPr>
      <w:proofErr w:type="spellStart"/>
      <w:r w:rsidRPr="00C038CA">
        <w:rPr>
          <w:rFonts w:asciiTheme="minorHAnsi" w:hAnsiTheme="minorHAnsi" w:cstheme="minorHAnsi"/>
          <w:b/>
          <w:bCs/>
          <w:color w:val="000000"/>
          <w:lang w:eastAsia="pl-PL"/>
        </w:rPr>
        <w:t>o</w:t>
      </w:r>
      <w:r w:rsidRPr="00C038CA">
        <w:rPr>
          <w:rFonts w:asciiTheme="minorHAnsi" w:hAnsiTheme="minorHAnsi" w:cstheme="minorHAnsi"/>
          <w:color w:val="000000"/>
          <w:lang w:eastAsia="pl-PL"/>
        </w:rPr>
        <w:t>pportunities</w:t>
      </w:r>
      <w:proofErr w:type="spellEnd"/>
      <w:r w:rsidRPr="00C038CA">
        <w:rPr>
          <w:rFonts w:asciiTheme="minorHAnsi" w:hAnsiTheme="minorHAnsi" w:cstheme="minorHAnsi"/>
          <w:color w:val="000000"/>
          <w:lang w:eastAsia="pl-PL"/>
        </w:rPr>
        <w:t xml:space="preserve"> – szanse </w:t>
      </w:r>
    </w:p>
    <w:p w14:paraId="46B5A4C8" w14:textId="77777777" w:rsidR="00E149DB" w:rsidRPr="00C038CA" w:rsidRDefault="00E149DB" w:rsidP="00E149DB">
      <w:pPr>
        <w:autoSpaceDE w:val="0"/>
        <w:autoSpaceDN w:val="0"/>
        <w:adjustRightInd w:val="0"/>
        <w:spacing w:line="360" w:lineRule="auto"/>
        <w:ind w:firstLine="0"/>
        <w:rPr>
          <w:rFonts w:asciiTheme="minorHAnsi" w:hAnsiTheme="minorHAnsi" w:cstheme="minorHAnsi"/>
          <w:color w:val="000000"/>
          <w:lang w:eastAsia="pl-PL"/>
        </w:rPr>
      </w:pPr>
      <w:proofErr w:type="spellStart"/>
      <w:r w:rsidRPr="00C038CA">
        <w:rPr>
          <w:rFonts w:asciiTheme="minorHAnsi" w:hAnsiTheme="minorHAnsi" w:cstheme="minorHAnsi"/>
          <w:b/>
          <w:bCs/>
          <w:color w:val="000000"/>
          <w:lang w:eastAsia="pl-PL"/>
        </w:rPr>
        <w:t>t</w:t>
      </w:r>
      <w:r w:rsidRPr="00C038CA">
        <w:rPr>
          <w:rFonts w:asciiTheme="minorHAnsi" w:hAnsiTheme="minorHAnsi" w:cstheme="minorHAnsi"/>
          <w:color w:val="000000"/>
          <w:lang w:eastAsia="pl-PL"/>
        </w:rPr>
        <w:t>hreats</w:t>
      </w:r>
      <w:proofErr w:type="spellEnd"/>
      <w:r w:rsidRPr="00C038CA">
        <w:rPr>
          <w:rFonts w:asciiTheme="minorHAnsi" w:hAnsiTheme="minorHAnsi" w:cstheme="minorHAnsi"/>
          <w:color w:val="000000"/>
          <w:lang w:eastAsia="pl-PL"/>
        </w:rPr>
        <w:t xml:space="preserve"> – zagrożenia. </w:t>
      </w:r>
    </w:p>
    <w:p w14:paraId="417F6872" w14:textId="77777777" w:rsidR="00E149DB" w:rsidRPr="00C038CA" w:rsidRDefault="00E149DB" w:rsidP="00E149DB">
      <w:pPr>
        <w:autoSpaceDE w:val="0"/>
        <w:autoSpaceDN w:val="0"/>
        <w:adjustRightInd w:val="0"/>
        <w:spacing w:line="360" w:lineRule="auto"/>
        <w:ind w:firstLine="0"/>
        <w:rPr>
          <w:rFonts w:asciiTheme="minorHAnsi" w:hAnsiTheme="minorHAnsi" w:cstheme="minorHAnsi"/>
          <w:color w:val="000000"/>
          <w:lang w:eastAsia="pl-PL"/>
        </w:rPr>
      </w:pPr>
    </w:p>
    <w:p w14:paraId="4FD6A472" w14:textId="77777777" w:rsidR="00E149DB" w:rsidRPr="00C038CA" w:rsidRDefault="00E149DB" w:rsidP="00E149DB">
      <w:pPr>
        <w:autoSpaceDE w:val="0"/>
        <w:autoSpaceDN w:val="0"/>
        <w:adjustRightInd w:val="0"/>
        <w:spacing w:line="360" w:lineRule="auto"/>
        <w:ind w:firstLine="0"/>
        <w:rPr>
          <w:rFonts w:asciiTheme="minorHAnsi" w:hAnsiTheme="minorHAnsi" w:cstheme="minorHAnsi"/>
          <w:color w:val="000000"/>
          <w:lang w:eastAsia="pl-PL"/>
        </w:rPr>
      </w:pPr>
      <w:r w:rsidRPr="00C038CA">
        <w:rPr>
          <w:rFonts w:asciiTheme="minorHAnsi" w:hAnsiTheme="minorHAnsi" w:cstheme="minorHAnsi"/>
          <w:color w:val="000000"/>
          <w:lang w:eastAsia="pl-PL"/>
        </w:rPr>
        <w:t xml:space="preserve">Mocne strony stanowią czynniki </w:t>
      </w:r>
      <w:r w:rsidRPr="00C038CA">
        <w:rPr>
          <w:rFonts w:asciiTheme="minorHAnsi" w:eastAsia="Times New Roman" w:hAnsiTheme="minorHAnsi" w:cstheme="minorHAnsi"/>
          <w:color w:val="000000"/>
          <w:lang w:eastAsia="pl-PL"/>
        </w:rPr>
        <w:t xml:space="preserve">wewnętrzne-pozytywne - atuty, tj. walory </w:t>
      </w:r>
      <w:r w:rsidRPr="00C038CA">
        <w:rPr>
          <w:rFonts w:asciiTheme="minorHAnsi" w:hAnsiTheme="minorHAnsi" w:cstheme="minorHAnsi"/>
          <w:color w:val="000000"/>
          <w:lang w:eastAsia="pl-PL"/>
        </w:rPr>
        <w:t>w postaci zasobów ludzkich, rzeczowych i potencjału drzemiącego wewnątrz badanego środowiska, na których ukształtowanie organizacja posiada bezpośredni wpływ. Przeciwieństwem są natomiast słabe strony,</w:t>
      </w:r>
      <w:r w:rsidRPr="00C038CA">
        <w:rPr>
          <w:rFonts w:asciiTheme="minorHAnsi" w:eastAsia="Times New Roman" w:hAnsiTheme="minorHAnsi" w:cstheme="minorHAnsi"/>
          <w:color w:val="000000"/>
          <w:lang w:eastAsia="pl-PL"/>
        </w:rPr>
        <w:t xml:space="preserve"> są to czynniki wewnętrzne-negatywne. </w:t>
      </w:r>
      <w:r w:rsidRPr="00C038CA">
        <w:rPr>
          <w:rFonts w:asciiTheme="minorHAnsi" w:hAnsiTheme="minorHAnsi" w:cstheme="minorHAnsi"/>
          <w:color w:val="000000"/>
          <w:lang w:eastAsia="pl-PL"/>
        </w:rPr>
        <w:t>Szans należy upatrywać poza badanym środowiskiem w jego otoczeniu. Stanowią je wszystkie czynniki zewnętrzne, które bez udziału badanego środowiska wzmacniają je. Zagrożenia, również znajdują się poza badanym środowiskiem, bez możliwości wpływania na nie, stanowią czynniki osłabiające badane środowisko.</w:t>
      </w:r>
    </w:p>
    <w:p w14:paraId="786F8ABE" w14:textId="77777777" w:rsidR="00E149DB" w:rsidRPr="00C038CA" w:rsidRDefault="00E149DB" w:rsidP="00E149DB">
      <w:pPr>
        <w:autoSpaceDE w:val="0"/>
        <w:autoSpaceDN w:val="0"/>
        <w:adjustRightInd w:val="0"/>
        <w:spacing w:line="360" w:lineRule="auto"/>
        <w:ind w:firstLine="0"/>
        <w:rPr>
          <w:rFonts w:asciiTheme="minorHAnsi" w:hAnsiTheme="minorHAnsi" w:cstheme="minorHAnsi"/>
          <w:color w:val="000000"/>
          <w:lang w:eastAsia="pl-PL"/>
        </w:rPr>
      </w:pPr>
      <w:r w:rsidRPr="00C038CA">
        <w:rPr>
          <w:rFonts w:asciiTheme="minorHAnsi" w:hAnsiTheme="minorHAnsi" w:cstheme="minorHAnsi"/>
          <w:color w:val="000000"/>
          <w:lang w:eastAsia="pl-PL"/>
        </w:rPr>
        <w:t xml:space="preserve">Bazując na wnioskach płynących z diagnozy, wykorzystując powyżej opisaną metodę, dokonano analizy obszaru związanego z profilaktyką i rozwiązywaniem problemów alkoholowych w Gminie. </w:t>
      </w:r>
    </w:p>
    <w:p w14:paraId="6A2A995A" w14:textId="77777777" w:rsidR="00E149DB" w:rsidRPr="00C038CA" w:rsidRDefault="00E149DB" w:rsidP="00E149DB">
      <w:pPr>
        <w:autoSpaceDE w:val="0"/>
        <w:autoSpaceDN w:val="0"/>
        <w:adjustRightInd w:val="0"/>
        <w:ind w:firstLine="0"/>
        <w:jc w:val="left"/>
        <w:rPr>
          <w:rFonts w:asciiTheme="minorHAnsi" w:hAnsiTheme="minorHAnsi" w:cstheme="minorHAnsi"/>
          <w:color w:val="000000"/>
          <w:lang w:eastAsia="pl-PL"/>
        </w:rPr>
      </w:pPr>
    </w:p>
    <w:p w14:paraId="7F49F51F" w14:textId="77777777" w:rsidR="00E149DB" w:rsidRPr="00C038CA" w:rsidRDefault="00E149DB" w:rsidP="00E149DB">
      <w:pPr>
        <w:autoSpaceDE w:val="0"/>
        <w:autoSpaceDN w:val="0"/>
        <w:adjustRightInd w:val="0"/>
        <w:ind w:firstLine="0"/>
        <w:jc w:val="left"/>
        <w:rPr>
          <w:rFonts w:asciiTheme="minorHAnsi" w:hAnsiTheme="minorHAnsi" w:cstheme="minorHAnsi"/>
          <w:color w:val="000000"/>
          <w:lang w:eastAsia="pl-PL"/>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76"/>
        <w:gridCol w:w="4424"/>
      </w:tblGrid>
      <w:tr w:rsidR="00E149DB" w:rsidRPr="00C038CA" w14:paraId="46BAB6F9" w14:textId="77777777" w:rsidTr="00812C31">
        <w:trPr>
          <w:trHeight w:val="330"/>
        </w:trPr>
        <w:tc>
          <w:tcPr>
            <w:tcW w:w="4732" w:type="dxa"/>
          </w:tcPr>
          <w:p w14:paraId="534DA7E3" w14:textId="77777777" w:rsidR="00E149DB" w:rsidRPr="00C038CA" w:rsidRDefault="00E149DB" w:rsidP="00812C31">
            <w:pPr>
              <w:tabs>
                <w:tab w:val="left" w:pos="3105"/>
              </w:tabs>
              <w:autoSpaceDE w:val="0"/>
              <w:autoSpaceDN w:val="0"/>
              <w:adjustRightInd w:val="0"/>
              <w:ind w:firstLine="0"/>
              <w:jc w:val="center"/>
              <w:rPr>
                <w:rFonts w:asciiTheme="minorHAnsi" w:hAnsiTheme="minorHAnsi" w:cstheme="minorHAnsi"/>
                <w:color w:val="000000"/>
                <w:lang w:eastAsia="pl-PL"/>
              </w:rPr>
            </w:pPr>
            <w:r w:rsidRPr="00C038CA">
              <w:rPr>
                <w:rFonts w:asciiTheme="minorHAnsi" w:hAnsiTheme="minorHAnsi" w:cstheme="minorHAnsi"/>
                <w:color w:val="000000"/>
                <w:lang w:eastAsia="pl-PL"/>
              </w:rPr>
              <w:t>MOCNE STRONY</w:t>
            </w:r>
          </w:p>
        </w:tc>
        <w:tc>
          <w:tcPr>
            <w:tcW w:w="4733" w:type="dxa"/>
          </w:tcPr>
          <w:p w14:paraId="652E9298" w14:textId="77777777" w:rsidR="00E149DB" w:rsidRPr="00C038CA" w:rsidRDefault="00E149DB" w:rsidP="00812C31">
            <w:pPr>
              <w:autoSpaceDE w:val="0"/>
              <w:autoSpaceDN w:val="0"/>
              <w:adjustRightInd w:val="0"/>
              <w:ind w:firstLine="0"/>
              <w:jc w:val="center"/>
              <w:rPr>
                <w:rFonts w:asciiTheme="minorHAnsi" w:hAnsiTheme="minorHAnsi" w:cstheme="minorHAnsi"/>
                <w:color w:val="000000"/>
                <w:lang w:eastAsia="pl-PL"/>
              </w:rPr>
            </w:pPr>
            <w:r w:rsidRPr="00C038CA">
              <w:rPr>
                <w:rFonts w:asciiTheme="minorHAnsi" w:hAnsiTheme="minorHAnsi" w:cstheme="minorHAnsi"/>
                <w:color w:val="000000"/>
                <w:lang w:eastAsia="pl-PL"/>
              </w:rPr>
              <w:t>SŁABE STRONY</w:t>
            </w:r>
          </w:p>
        </w:tc>
      </w:tr>
      <w:tr w:rsidR="00E149DB" w:rsidRPr="00C038CA" w14:paraId="7E94FDE2" w14:textId="77777777" w:rsidTr="00812C31">
        <w:trPr>
          <w:trHeight w:val="694"/>
        </w:trPr>
        <w:tc>
          <w:tcPr>
            <w:tcW w:w="4732" w:type="dxa"/>
          </w:tcPr>
          <w:p w14:paraId="040A3B90" w14:textId="77777777" w:rsidR="00E149DB" w:rsidRPr="00C038CA" w:rsidRDefault="00E149DB" w:rsidP="00812C31">
            <w:pPr>
              <w:autoSpaceDE w:val="0"/>
              <w:autoSpaceDN w:val="0"/>
              <w:adjustRightInd w:val="0"/>
              <w:ind w:firstLine="0"/>
              <w:jc w:val="left"/>
              <w:rPr>
                <w:rFonts w:asciiTheme="minorHAnsi" w:hAnsiTheme="minorHAnsi" w:cstheme="minorHAnsi"/>
                <w:color w:val="000000"/>
                <w:lang w:eastAsia="pl-PL"/>
              </w:rPr>
            </w:pPr>
            <w:r w:rsidRPr="00C038CA">
              <w:rPr>
                <w:rFonts w:asciiTheme="minorHAnsi" w:hAnsiTheme="minorHAnsi" w:cstheme="minorHAnsi"/>
                <w:color w:val="000000"/>
                <w:lang w:eastAsia="pl-PL"/>
              </w:rPr>
              <w:t>- Rozbudowany system placówek pomocowych (np. Biuro ds. Profilaktyki i Przeciwdziałania Uzależnieniom, Miejski Ośrodek Terapii Uzależnień, Punkt Konsultacyjny, Centrum Usług Społecznych)</w:t>
            </w:r>
          </w:p>
          <w:p w14:paraId="179BB345" w14:textId="77777777" w:rsidR="00E149DB" w:rsidRPr="00C038CA" w:rsidRDefault="00E149DB" w:rsidP="00812C31">
            <w:pPr>
              <w:autoSpaceDE w:val="0"/>
              <w:autoSpaceDN w:val="0"/>
              <w:adjustRightInd w:val="0"/>
              <w:ind w:firstLine="0"/>
              <w:jc w:val="left"/>
              <w:rPr>
                <w:rFonts w:asciiTheme="minorHAnsi" w:hAnsiTheme="minorHAnsi" w:cstheme="minorHAnsi"/>
                <w:color w:val="000000"/>
                <w:lang w:eastAsia="pl-PL"/>
              </w:rPr>
            </w:pPr>
            <w:r w:rsidRPr="00C038CA">
              <w:rPr>
                <w:rFonts w:asciiTheme="minorHAnsi" w:hAnsiTheme="minorHAnsi" w:cstheme="minorHAnsi"/>
                <w:color w:val="000000"/>
                <w:lang w:eastAsia="pl-PL"/>
              </w:rPr>
              <w:t>- Dobre warunki lokalowe oraz zasoby materialne</w:t>
            </w:r>
          </w:p>
          <w:p w14:paraId="4B391B22" w14:textId="77777777" w:rsidR="00E149DB" w:rsidRPr="00C038CA" w:rsidRDefault="00E149DB" w:rsidP="00812C31">
            <w:pPr>
              <w:autoSpaceDE w:val="0"/>
              <w:autoSpaceDN w:val="0"/>
              <w:adjustRightInd w:val="0"/>
              <w:ind w:firstLine="0"/>
              <w:jc w:val="left"/>
              <w:rPr>
                <w:rFonts w:asciiTheme="minorHAnsi" w:hAnsiTheme="minorHAnsi" w:cstheme="minorHAnsi"/>
                <w:color w:val="000000"/>
                <w:lang w:eastAsia="pl-PL"/>
              </w:rPr>
            </w:pPr>
            <w:r w:rsidRPr="00C038CA">
              <w:rPr>
                <w:rFonts w:asciiTheme="minorHAnsi" w:hAnsiTheme="minorHAnsi" w:cstheme="minorHAnsi"/>
                <w:color w:val="000000"/>
                <w:lang w:eastAsia="pl-PL"/>
              </w:rPr>
              <w:t>- Działalność Świetlicy socjoterapeutycznej (placówka wsparcia dziennego dla dzieci i młodzieży)</w:t>
            </w:r>
          </w:p>
          <w:p w14:paraId="68D2C29D" w14:textId="77777777" w:rsidR="00E149DB" w:rsidRPr="00C038CA" w:rsidRDefault="00E149DB" w:rsidP="00812C31">
            <w:pPr>
              <w:autoSpaceDE w:val="0"/>
              <w:autoSpaceDN w:val="0"/>
              <w:adjustRightInd w:val="0"/>
              <w:ind w:firstLine="0"/>
              <w:jc w:val="left"/>
              <w:rPr>
                <w:rFonts w:asciiTheme="minorHAnsi" w:hAnsiTheme="minorHAnsi" w:cstheme="minorHAnsi"/>
                <w:color w:val="000000"/>
                <w:lang w:eastAsia="pl-PL"/>
              </w:rPr>
            </w:pPr>
            <w:r w:rsidRPr="00C038CA">
              <w:rPr>
                <w:rFonts w:asciiTheme="minorHAnsi" w:hAnsiTheme="minorHAnsi" w:cstheme="minorHAnsi"/>
                <w:color w:val="000000"/>
                <w:lang w:eastAsia="pl-PL"/>
              </w:rPr>
              <w:t>- rozbudowana sieć wsparcia grup samopomocowych np. wspólnoty AA, AN,</w:t>
            </w:r>
          </w:p>
          <w:p w14:paraId="7880E403" w14:textId="77777777" w:rsidR="00E149DB" w:rsidRPr="00C038CA" w:rsidRDefault="00E149DB" w:rsidP="00812C31">
            <w:pPr>
              <w:autoSpaceDE w:val="0"/>
              <w:autoSpaceDN w:val="0"/>
              <w:adjustRightInd w:val="0"/>
              <w:ind w:firstLine="0"/>
              <w:jc w:val="left"/>
              <w:rPr>
                <w:rFonts w:asciiTheme="minorHAnsi" w:hAnsiTheme="minorHAnsi" w:cstheme="minorHAnsi"/>
                <w:color w:val="000000"/>
                <w:lang w:eastAsia="pl-PL"/>
              </w:rPr>
            </w:pPr>
            <w:r w:rsidRPr="00C038CA">
              <w:rPr>
                <w:rFonts w:asciiTheme="minorHAnsi" w:hAnsiTheme="minorHAnsi" w:cstheme="minorHAnsi"/>
                <w:color w:val="000000"/>
                <w:lang w:eastAsia="pl-PL"/>
              </w:rPr>
              <w:t>- Rozwinięta współpraca międzyinstytucjonalna. Bezpośrednie kontakty ( Biuro PPU, MBP, MOTU, Policja, pedagodzy szkolni, poradnia PP, ZOPO, CUS, Straż Miejska, Dyrektorzy szkół, kuratorzy)</w:t>
            </w:r>
          </w:p>
          <w:p w14:paraId="03B84546" w14:textId="77777777" w:rsidR="00E149DB" w:rsidRPr="00C038CA" w:rsidRDefault="00E149DB" w:rsidP="00812C31">
            <w:pPr>
              <w:autoSpaceDE w:val="0"/>
              <w:autoSpaceDN w:val="0"/>
              <w:adjustRightInd w:val="0"/>
              <w:ind w:firstLine="0"/>
              <w:jc w:val="left"/>
              <w:rPr>
                <w:rFonts w:asciiTheme="minorHAnsi" w:hAnsiTheme="minorHAnsi" w:cstheme="minorHAnsi"/>
                <w:color w:val="000000"/>
                <w:lang w:eastAsia="pl-PL"/>
              </w:rPr>
            </w:pPr>
            <w:r w:rsidRPr="00C038CA">
              <w:rPr>
                <w:rFonts w:asciiTheme="minorHAnsi" w:hAnsiTheme="minorHAnsi" w:cstheme="minorHAnsi"/>
                <w:color w:val="000000"/>
                <w:lang w:eastAsia="pl-PL"/>
              </w:rPr>
              <w:t>- Stałe źródło finansowania</w:t>
            </w:r>
          </w:p>
          <w:p w14:paraId="4F463D69" w14:textId="77777777" w:rsidR="00E149DB" w:rsidRPr="00C038CA" w:rsidRDefault="00E149DB" w:rsidP="00812C31">
            <w:pPr>
              <w:autoSpaceDE w:val="0"/>
              <w:autoSpaceDN w:val="0"/>
              <w:adjustRightInd w:val="0"/>
              <w:ind w:firstLine="0"/>
              <w:jc w:val="left"/>
              <w:rPr>
                <w:rFonts w:asciiTheme="minorHAnsi" w:hAnsiTheme="minorHAnsi" w:cstheme="minorHAnsi"/>
                <w:color w:val="000000"/>
                <w:lang w:eastAsia="pl-PL"/>
              </w:rPr>
            </w:pPr>
            <w:r w:rsidRPr="00C038CA">
              <w:rPr>
                <w:rFonts w:asciiTheme="minorHAnsi" w:hAnsiTheme="minorHAnsi" w:cstheme="minorHAnsi"/>
                <w:color w:val="000000"/>
                <w:lang w:eastAsia="pl-PL"/>
              </w:rPr>
              <w:t>- Zasoby kadrowe pozwalające realizować programy profilaktyczne</w:t>
            </w:r>
          </w:p>
          <w:p w14:paraId="54AEBAB6" w14:textId="663546CA" w:rsidR="00E149DB" w:rsidRPr="00C038CA" w:rsidRDefault="00E149DB" w:rsidP="00812C31">
            <w:pPr>
              <w:autoSpaceDE w:val="0"/>
              <w:autoSpaceDN w:val="0"/>
              <w:adjustRightInd w:val="0"/>
              <w:ind w:firstLine="0"/>
              <w:jc w:val="left"/>
              <w:rPr>
                <w:rFonts w:asciiTheme="minorHAnsi" w:hAnsiTheme="minorHAnsi" w:cstheme="minorHAnsi"/>
                <w:color w:val="000000"/>
                <w:lang w:eastAsia="pl-PL"/>
              </w:rPr>
            </w:pPr>
            <w:r w:rsidRPr="00C038CA">
              <w:rPr>
                <w:rFonts w:asciiTheme="minorHAnsi" w:hAnsiTheme="minorHAnsi" w:cstheme="minorHAnsi"/>
                <w:color w:val="000000"/>
                <w:lang w:eastAsia="pl-PL"/>
              </w:rPr>
              <w:lastRenderedPageBreak/>
              <w:t xml:space="preserve">- </w:t>
            </w:r>
            <w:r w:rsidR="007D13B8">
              <w:rPr>
                <w:rFonts w:asciiTheme="minorHAnsi" w:hAnsiTheme="minorHAnsi" w:cstheme="minorHAnsi"/>
                <w:color w:val="000000"/>
                <w:lang w:eastAsia="pl-PL"/>
              </w:rPr>
              <w:t>P</w:t>
            </w:r>
            <w:r w:rsidRPr="00C038CA">
              <w:rPr>
                <w:rFonts w:asciiTheme="minorHAnsi" w:hAnsiTheme="minorHAnsi" w:cstheme="minorHAnsi"/>
                <w:color w:val="000000"/>
                <w:lang w:eastAsia="pl-PL"/>
              </w:rPr>
              <w:t>owszechne realizowanie rekomendowanych programów profilaktycznych w szkołach;</w:t>
            </w:r>
          </w:p>
          <w:p w14:paraId="4E3DC297" w14:textId="77777777" w:rsidR="00E149DB" w:rsidRPr="00C038CA" w:rsidRDefault="00E149DB" w:rsidP="00812C31">
            <w:pPr>
              <w:autoSpaceDE w:val="0"/>
              <w:autoSpaceDN w:val="0"/>
              <w:adjustRightInd w:val="0"/>
              <w:ind w:firstLine="0"/>
              <w:jc w:val="left"/>
              <w:rPr>
                <w:rFonts w:asciiTheme="minorHAnsi" w:hAnsiTheme="minorHAnsi" w:cstheme="minorHAnsi"/>
                <w:color w:val="000000"/>
                <w:lang w:eastAsia="pl-PL"/>
              </w:rPr>
            </w:pPr>
            <w:r w:rsidRPr="00C038CA">
              <w:rPr>
                <w:rFonts w:asciiTheme="minorHAnsi" w:hAnsiTheme="minorHAnsi" w:cstheme="minorHAnsi"/>
                <w:color w:val="000000"/>
                <w:lang w:eastAsia="pl-PL"/>
              </w:rPr>
              <w:t xml:space="preserve">- Wysoki poziom motywacji do pracy i zaangażowania realizatorów zadań, gotowość do podnoszenia </w:t>
            </w:r>
            <w:r w:rsidRPr="00C038CA">
              <w:rPr>
                <w:rFonts w:asciiTheme="minorHAnsi" w:hAnsiTheme="minorHAnsi" w:cstheme="minorHAnsi"/>
                <w:lang w:eastAsia="pl-PL"/>
              </w:rPr>
              <w:t>kompetencji, praca zespołowa, dzielenie się doświadczeniem pracowników Biura PPU oraz wielu partnerów</w:t>
            </w:r>
          </w:p>
        </w:tc>
        <w:tc>
          <w:tcPr>
            <w:tcW w:w="4733" w:type="dxa"/>
          </w:tcPr>
          <w:p w14:paraId="325EF8F7" w14:textId="26FADF99" w:rsidR="00E149DB" w:rsidRPr="00C038CA" w:rsidRDefault="00E149DB" w:rsidP="00812C31">
            <w:pPr>
              <w:autoSpaceDE w:val="0"/>
              <w:autoSpaceDN w:val="0"/>
              <w:adjustRightInd w:val="0"/>
              <w:ind w:firstLine="0"/>
              <w:jc w:val="left"/>
              <w:rPr>
                <w:rFonts w:asciiTheme="minorHAnsi" w:hAnsiTheme="minorHAnsi" w:cstheme="minorHAnsi"/>
                <w:color w:val="000000"/>
                <w:lang w:eastAsia="pl-PL"/>
              </w:rPr>
            </w:pPr>
            <w:r w:rsidRPr="00C038CA">
              <w:rPr>
                <w:rFonts w:asciiTheme="minorHAnsi" w:hAnsiTheme="minorHAnsi" w:cstheme="minorHAnsi"/>
                <w:color w:val="000000"/>
                <w:lang w:eastAsia="pl-PL"/>
              </w:rPr>
              <w:lastRenderedPageBreak/>
              <w:t xml:space="preserve">- </w:t>
            </w:r>
            <w:r w:rsidR="007D13B8">
              <w:rPr>
                <w:rFonts w:asciiTheme="minorHAnsi" w:hAnsiTheme="minorHAnsi" w:cstheme="minorHAnsi"/>
                <w:color w:val="000000"/>
                <w:lang w:eastAsia="pl-PL"/>
              </w:rPr>
              <w:t>N</w:t>
            </w:r>
            <w:r w:rsidRPr="00C038CA">
              <w:rPr>
                <w:rFonts w:asciiTheme="minorHAnsi" w:hAnsiTheme="minorHAnsi" w:cstheme="minorHAnsi"/>
                <w:color w:val="000000"/>
                <w:lang w:eastAsia="pl-PL"/>
              </w:rPr>
              <w:t>iejednolity poziom wiedzy i doświadczenia przedstawicieli poszczególnych instytucji,</w:t>
            </w:r>
          </w:p>
          <w:p w14:paraId="0081FAF8" w14:textId="794822A5" w:rsidR="00E149DB" w:rsidRPr="00C038CA" w:rsidRDefault="00E149DB" w:rsidP="00812C31">
            <w:pPr>
              <w:autoSpaceDE w:val="0"/>
              <w:autoSpaceDN w:val="0"/>
              <w:adjustRightInd w:val="0"/>
              <w:ind w:firstLine="0"/>
              <w:jc w:val="left"/>
              <w:rPr>
                <w:rFonts w:asciiTheme="minorHAnsi" w:hAnsiTheme="minorHAnsi" w:cstheme="minorHAnsi"/>
                <w:color w:val="000000"/>
                <w:lang w:eastAsia="pl-PL"/>
              </w:rPr>
            </w:pPr>
            <w:r w:rsidRPr="00C038CA">
              <w:rPr>
                <w:rFonts w:asciiTheme="minorHAnsi" w:hAnsiTheme="minorHAnsi" w:cstheme="minorHAnsi"/>
                <w:color w:val="000000"/>
                <w:lang w:eastAsia="pl-PL"/>
              </w:rPr>
              <w:t xml:space="preserve">- </w:t>
            </w:r>
            <w:r w:rsidR="007D13B8">
              <w:rPr>
                <w:rFonts w:asciiTheme="minorHAnsi" w:hAnsiTheme="minorHAnsi" w:cstheme="minorHAnsi"/>
                <w:color w:val="000000"/>
                <w:lang w:eastAsia="pl-PL"/>
              </w:rPr>
              <w:t>B</w:t>
            </w:r>
            <w:r w:rsidRPr="00C038CA">
              <w:rPr>
                <w:rFonts w:asciiTheme="minorHAnsi" w:hAnsiTheme="minorHAnsi" w:cstheme="minorHAnsi"/>
                <w:color w:val="000000"/>
                <w:lang w:eastAsia="pl-PL"/>
              </w:rPr>
              <w:t>łędy i przeszkody komunikacyjne pomiędzy niektórymi instytucjami,</w:t>
            </w:r>
          </w:p>
          <w:p w14:paraId="1585AA67" w14:textId="68D23BBA" w:rsidR="00E149DB" w:rsidRPr="00C038CA" w:rsidRDefault="00E149DB" w:rsidP="00812C31">
            <w:pPr>
              <w:autoSpaceDE w:val="0"/>
              <w:autoSpaceDN w:val="0"/>
              <w:adjustRightInd w:val="0"/>
              <w:ind w:firstLine="0"/>
              <w:jc w:val="left"/>
              <w:rPr>
                <w:rFonts w:asciiTheme="minorHAnsi" w:hAnsiTheme="minorHAnsi" w:cstheme="minorHAnsi"/>
                <w:color w:val="000000"/>
                <w:lang w:eastAsia="pl-PL"/>
              </w:rPr>
            </w:pPr>
            <w:r w:rsidRPr="00C038CA">
              <w:rPr>
                <w:rFonts w:asciiTheme="minorHAnsi" w:hAnsiTheme="minorHAnsi" w:cstheme="minorHAnsi"/>
                <w:color w:val="000000"/>
                <w:lang w:eastAsia="pl-PL"/>
              </w:rPr>
              <w:t xml:space="preserve">- </w:t>
            </w:r>
            <w:r w:rsidR="007D13B8">
              <w:rPr>
                <w:rFonts w:asciiTheme="minorHAnsi" w:hAnsiTheme="minorHAnsi" w:cstheme="minorHAnsi"/>
                <w:color w:val="000000"/>
                <w:lang w:eastAsia="pl-PL"/>
              </w:rPr>
              <w:t>Ś</w:t>
            </w:r>
            <w:r w:rsidRPr="00C038CA">
              <w:rPr>
                <w:rFonts w:asciiTheme="minorHAnsi" w:hAnsiTheme="minorHAnsi" w:cstheme="minorHAnsi"/>
                <w:color w:val="000000"/>
                <w:lang w:eastAsia="pl-PL"/>
              </w:rPr>
              <w:t>rodowiska obojętne, niechętnie współpracujące np. NZOZY</w:t>
            </w:r>
          </w:p>
          <w:p w14:paraId="43E6EEA3" w14:textId="0F754DDC" w:rsidR="00E149DB" w:rsidRPr="00C038CA" w:rsidRDefault="007D13B8" w:rsidP="00812C31">
            <w:pPr>
              <w:autoSpaceDE w:val="0"/>
              <w:autoSpaceDN w:val="0"/>
              <w:adjustRightInd w:val="0"/>
              <w:ind w:firstLine="0"/>
              <w:jc w:val="left"/>
              <w:rPr>
                <w:rFonts w:asciiTheme="minorHAnsi" w:hAnsiTheme="minorHAnsi" w:cstheme="minorHAnsi"/>
                <w:color w:val="000000"/>
                <w:lang w:eastAsia="pl-PL"/>
              </w:rPr>
            </w:pPr>
            <w:r>
              <w:rPr>
                <w:rFonts w:asciiTheme="minorHAnsi" w:hAnsiTheme="minorHAnsi" w:cstheme="minorHAnsi"/>
                <w:color w:val="000000"/>
                <w:lang w:eastAsia="pl-PL"/>
              </w:rPr>
              <w:t>-N</w:t>
            </w:r>
            <w:r w:rsidR="00E149DB" w:rsidRPr="00C038CA">
              <w:rPr>
                <w:rFonts w:asciiTheme="minorHAnsi" w:hAnsiTheme="minorHAnsi" w:cstheme="minorHAnsi"/>
                <w:color w:val="000000"/>
                <w:lang w:eastAsia="pl-PL"/>
              </w:rPr>
              <w:t>iska motywacja rodziców do uczestniczenia w działaniach profilaktycznych,</w:t>
            </w:r>
          </w:p>
          <w:p w14:paraId="0D5DB18E" w14:textId="77777777" w:rsidR="00E149DB" w:rsidRPr="00C038CA" w:rsidRDefault="00E149DB" w:rsidP="00812C31">
            <w:pPr>
              <w:autoSpaceDE w:val="0"/>
              <w:autoSpaceDN w:val="0"/>
              <w:adjustRightInd w:val="0"/>
              <w:ind w:firstLine="0"/>
              <w:jc w:val="left"/>
              <w:rPr>
                <w:rFonts w:asciiTheme="minorHAnsi" w:hAnsiTheme="minorHAnsi" w:cstheme="minorHAnsi"/>
                <w:color w:val="000000"/>
                <w:lang w:eastAsia="pl-PL"/>
              </w:rPr>
            </w:pPr>
            <w:r w:rsidRPr="00C038CA">
              <w:rPr>
                <w:rFonts w:asciiTheme="minorHAnsi" w:hAnsiTheme="minorHAnsi" w:cstheme="minorHAnsi"/>
                <w:color w:val="000000"/>
                <w:lang w:eastAsia="pl-PL"/>
              </w:rPr>
              <w:t>- Niska motywacja rodzin do podejmowania terapii</w:t>
            </w:r>
          </w:p>
          <w:p w14:paraId="5E715792" w14:textId="70D9DC4E" w:rsidR="00E149DB" w:rsidRPr="00C038CA" w:rsidRDefault="00E149DB" w:rsidP="00812C31">
            <w:pPr>
              <w:autoSpaceDE w:val="0"/>
              <w:autoSpaceDN w:val="0"/>
              <w:adjustRightInd w:val="0"/>
              <w:ind w:firstLine="0"/>
              <w:jc w:val="left"/>
              <w:rPr>
                <w:rFonts w:asciiTheme="minorHAnsi" w:hAnsiTheme="minorHAnsi" w:cstheme="minorHAnsi"/>
                <w:lang w:eastAsia="pl-PL"/>
              </w:rPr>
            </w:pPr>
            <w:r w:rsidRPr="00C038CA">
              <w:rPr>
                <w:rFonts w:asciiTheme="minorHAnsi" w:hAnsiTheme="minorHAnsi" w:cstheme="minorHAnsi"/>
                <w:color w:val="000000"/>
                <w:lang w:eastAsia="pl-PL"/>
              </w:rPr>
              <w:t xml:space="preserve">- </w:t>
            </w:r>
            <w:r w:rsidR="007D13B8">
              <w:rPr>
                <w:rFonts w:asciiTheme="minorHAnsi" w:hAnsiTheme="minorHAnsi" w:cstheme="minorHAnsi"/>
                <w:color w:val="000000"/>
                <w:lang w:eastAsia="pl-PL"/>
              </w:rPr>
              <w:t>N</w:t>
            </w:r>
            <w:r w:rsidRPr="00C038CA">
              <w:rPr>
                <w:rFonts w:asciiTheme="minorHAnsi" w:hAnsiTheme="minorHAnsi" w:cstheme="minorHAnsi"/>
                <w:color w:val="000000"/>
                <w:lang w:eastAsia="pl-PL"/>
              </w:rPr>
              <w:t xml:space="preserve">iski poziom wiedzy na temat oferty pomocowej poszczególnych instytucji świadczących pomoc w obszarze przeciwdziałania uzależnieniom oraz </w:t>
            </w:r>
            <w:r w:rsidRPr="00C038CA">
              <w:rPr>
                <w:rFonts w:asciiTheme="minorHAnsi" w:hAnsiTheme="minorHAnsi" w:cstheme="minorHAnsi"/>
                <w:lang w:eastAsia="pl-PL"/>
              </w:rPr>
              <w:t>przemocy,</w:t>
            </w:r>
          </w:p>
          <w:p w14:paraId="3D3964B7" w14:textId="2F7D3C4E" w:rsidR="00E149DB" w:rsidRPr="00C038CA" w:rsidRDefault="00E149DB" w:rsidP="00812C31">
            <w:pPr>
              <w:autoSpaceDE w:val="0"/>
              <w:autoSpaceDN w:val="0"/>
              <w:adjustRightInd w:val="0"/>
              <w:ind w:firstLine="0"/>
              <w:jc w:val="left"/>
              <w:rPr>
                <w:rFonts w:asciiTheme="minorHAnsi" w:hAnsiTheme="minorHAnsi" w:cstheme="minorHAnsi"/>
                <w:lang w:eastAsia="pl-PL"/>
              </w:rPr>
            </w:pPr>
            <w:r w:rsidRPr="00C038CA">
              <w:rPr>
                <w:rFonts w:asciiTheme="minorHAnsi" w:hAnsiTheme="minorHAnsi" w:cstheme="minorHAnsi"/>
                <w:lang w:eastAsia="pl-PL"/>
              </w:rPr>
              <w:t xml:space="preserve">- </w:t>
            </w:r>
            <w:r w:rsidR="007D13B8">
              <w:rPr>
                <w:rFonts w:asciiTheme="minorHAnsi" w:hAnsiTheme="minorHAnsi" w:cstheme="minorHAnsi"/>
                <w:lang w:eastAsia="pl-PL"/>
              </w:rPr>
              <w:t>S</w:t>
            </w:r>
            <w:r w:rsidRPr="00C038CA">
              <w:rPr>
                <w:rFonts w:asciiTheme="minorHAnsi" w:hAnsiTheme="minorHAnsi" w:cstheme="minorHAnsi"/>
                <w:lang w:eastAsia="pl-PL"/>
              </w:rPr>
              <w:t>łaba współpraca pomiędzy niektórymi Jednostkami Gminy.</w:t>
            </w:r>
          </w:p>
          <w:p w14:paraId="5DD990CD" w14:textId="15EC7E22" w:rsidR="00E149DB" w:rsidRPr="00C038CA" w:rsidRDefault="00E149DB" w:rsidP="00812C31">
            <w:pPr>
              <w:autoSpaceDE w:val="0"/>
              <w:autoSpaceDN w:val="0"/>
              <w:adjustRightInd w:val="0"/>
              <w:ind w:firstLine="0"/>
              <w:jc w:val="left"/>
              <w:rPr>
                <w:rFonts w:asciiTheme="minorHAnsi" w:hAnsiTheme="minorHAnsi" w:cstheme="minorHAnsi"/>
                <w:color w:val="FF0000"/>
                <w:lang w:eastAsia="pl-PL"/>
              </w:rPr>
            </w:pPr>
            <w:r w:rsidRPr="00C038CA">
              <w:rPr>
                <w:rFonts w:asciiTheme="minorHAnsi" w:hAnsiTheme="minorHAnsi" w:cstheme="minorHAnsi"/>
                <w:lang w:eastAsia="pl-PL"/>
              </w:rPr>
              <w:t xml:space="preserve">- </w:t>
            </w:r>
            <w:r w:rsidR="007D13B8">
              <w:rPr>
                <w:rFonts w:asciiTheme="minorHAnsi" w:hAnsiTheme="minorHAnsi" w:cstheme="minorHAnsi"/>
                <w:lang w:eastAsia="pl-PL"/>
              </w:rPr>
              <w:t>B</w:t>
            </w:r>
            <w:r w:rsidRPr="00C038CA">
              <w:rPr>
                <w:rFonts w:asciiTheme="minorHAnsi" w:hAnsiTheme="minorHAnsi" w:cstheme="minorHAnsi"/>
                <w:lang w:eastAsia="pl-PL"/>
              </w:rPr>
              <w:t>rak możliwości precyzyjnego określenia wysokości budżetu na kolejny rok.</w:t>
            </w:r>
          </w:p>
        </w:tc>
      </w:tr>
      <w:tr w:rsidR="00E149DB" w:rsidRPr="00C038CA" w14:paraId="258D3186" w14:textId="77777777" w:rsidTr="00812C31">
        <w:trPr>
          <w:trHeight w:val="400"/>
        </w:trPr>
        <w:tc>
          <w:tcPr>
            <w:tcW w:w="4732" w:type="dxa"/>
          </w:tcPr>
          <w:p w14:paraId="34DCB925" w14:textId="77777777" w:rsidR="00E149DB" w:rsidRPr="00C038CA" w:rsidRDefault="00E149DB" w:rsidP="00812C31">
            <w:pPr>
              <w:autoSpaceDE w:val="0"/>
              <w:autoSpaceDN w:val="0"/>
              <w:adjustRightInd w:val="0"/>
              <w:ind w:firstLine="0"/>
              <w:jc w:val="center"/>
              <w:rPr>
                <w:rFonts w:asciiTheme="minorHAnsi" w:hAnsiTheme="minorHAnsi" w:cstheme="minorHAnsi"/>
                <w:color w:val="000000"/>
                <w:lang w:eastAsia="pl-PL"/>
              </w:rPr>
            </w:pPr>
            <w:r w:rsidRPr="00C038CA">
              <w:rPr>
                <w:rFonts w:asciiTheme="minorHAnsi" w:hAnsiTheme="minorHAnsi" w:cstheme="minorHAnsi"/>
                <w:color w:val="000000"/>
                <w:lang w:eastAsia="pl-PL"/>
              </w:rPr>
              <w:t>SZANSE</w:t>
            </w:r>
          </w:p>
        </w:tc>
        <w:tc>
          <w:tcPr>
            <w:tcW w:w="4733" w:type="dxa"/>
          </w:tcPr>
          <w:p w14:paraId="12B7859A" w14:textId="77777777" w:rsidR="00E149DB" w:rsidRPr="00C038CA" w:rsidRDefault="00E149DB" w:rsidP="00812C31">
            <w:pPr>
              <w:autoSpaceDE w:val="0"/>
              <w:autoSpaceDN w:val="0"/>
              <w:adjustRightInd w:val="0"/>
              <w:ind w:firstLine="0"/>
              <w:jc w:val="center"/>
              <w:rPr>
                <w:rFonts w:asciiTheme="minorHAnsi" w:hAnsiTheme="minorHAnsi" w:cstheme="minorHAnsi"/>
                <w:color w:val="000000"/>
                <w:lang w:eastAsia="pl-PL"/>
              </w:rPr>
            </w:pPr>
            <w:r w:rsidRPr="00C038CA">
              <w:rPr>
                <w:rFonts w:asciiTheme="minorHAnsi" w:hAnsiTheme="minorHAnsi" w:cstheme="minorHAnsi"/>
                <w:color w:val="000000"/>
                <w:lang w:eastAsia="pl-PL"/>
              </w:rPr>
              <w:t>ZAGROŻENIA</w:t>
            </w:r>
          </w:p>
        </w:tc>
      </w:tr>
      <w:tr w:rsidR="00E149DB" w:rsidRPr="00C038CA" w14:paraId="243A6CF9" w14:textId="77777777" w:rsidTr="00812C31">
        <w:trPr>
          <w:trHeight w:val="416"/>
        </w:trPr>
        <w:tc>
          <w:tcPr>
            <w:tcW w:w="4732" w:type="dxa"/>
          </w:tcPr>
          <w:p w14:paraId="34B1AD95" w14:textId="3A2996B6" w:rsidR="00E149DB" w:rsidRPr="00C038CA" w:rsidRDefault="00E149DB" w:rsidP="00812C31">
            <w:pPr>
              <w:autoSpaceDE w:val="0"/>
              <w:autoSpaceDN w:val="0"/>
              <w:adjustRightInd w:val="0"/>
              <w:ind w:firstLine="0"/>
              <w:jc w:val="left"/>
              <w:rPr>
                <w:rFonts w:asciiTheme="minorHAnsi" w:hAnsiTheme="minorHAnsi" w:cstheme="minorHAnsi"/>
                <w:color w:val="000000"/>
                <w:lang w:eastAsia="pl-PL"/>
              </w:rPr>
            </w:pPr>
            <w:r w:rsidRPr="00C038CA">
              <w:rPr>
                <w:rFonts w:asciiTheme="minorHAnsi" w:hAnsiTheme="minorHAnsi" w:cstheme="minorHAnsi"/>
                <w:color w:val="000000"/>
                <w:lang w:eastAsia="pl-PL"/>
              </w:rPr>
              <w:t>-</w:t>
            </w:r>
            <w:r w:rsidR="00DE6228">
              <w:rPr>
                <w:rFonts w:asciiTheme="minorHAnsi" w:hAnsiTheme="minorHAnsi" w:cstheme="minorHAnsi"/>
                <w:color w:val="000000"/>
                <w:lang w:eastAsia="pl-PL"/>
              </w:rPr>
              <w:t xml:space="preserve"> </w:t>
            </w:r>
            <w:r w:rsidRPr="00C038CA">
              <w:rPr>
                <w:rFonts w:asciiTheme="minorHAnsi" w:hAnsiTheme="minorHAnsi" w:cstheme="minorHAnsi"/>
                <w:color w:val="000000"/>
                <w:lang w:eastAsia="pl-PL"/>
              </w:rPr>
              <w:t>Polityka miasta sprzyjająca działalności profilaktycznej,</w:t>
            </w:r>
          </w:p>
          <w:p w14:paraId="1F5D070C" w14:textId="77777777" w:rsidR="00E149DB" w:rsidRPr="00C038CA" w:rsidRDefault="00E149DB" w:rsidP="00812C31">
            <w:pPr>
              <w:autoSpaceDE w:val="0"/>
              <w:autoSpaceDN w:val="0"/>
              <w:adjustRightInd w:val="0"/>
              <w:ind w:firstLine="0"/>
              <w:jc w:val="left"/>
              <w:rPr>
                <w:rFonts w:asciiTheme="minorHAnsi" w:hAnsiTheme="minorHAnsi" w:cstheme="minorHAnsi"/>
                <w:color w:val="000000"/>
                <w:lang w:eastAsia="pl-PL"/>
              </w:rPr>
            </w:pPr>
            <w:r w:rsidRPr="00C038CA">
              <w:rPr>
                <w:rFonts w:asciiTheme="minorHAnsi" w:hAnsiTheme="minorHAnsi" w:cstheme="minorHAnsi"/>
                <w:color w:val="000000"/>
                <w:lang w:eastAsia="pl-PL"/>
              </w:rPr>
              <w:t>- Dostęp do oferty szkoleniowej adresowanej do specjalistów</w:t>
            </w:r>
          </w:p>
        </w:tc>
        <w:tc>
          <w:tcPr>
            <w:tcW w:w="4733" w:type="dxa"/>
          </w:tcPr>
          <w:p w14:paraId="4EE409A3" w14:textId="77777777" w:rsidR="00E149DB" w:rsidRPr="00C038CA" w:rsidRDefault="00E149DB" w:rsidP="00812C31">
            <w:pPr>
              <w:autoSpaceDE w:val="0"/>
              <w:autoSpaceDN w:val="0"/>
              <w:adjustRightInd w:val="0"/>
              <w:ind w:firstLine="0"/>
              <w:jc w:val="left"/>
              <w:rPr>
                <w:rFonts w:asciiTheme="minorHAnsi" w:hAnsiTheme="minorHAnsi" w:cstheme="minorHAnsi"/>
                <w:color w:val="000000"/>
                <w:lang w:eastAsia="pl-PL"/>
              </w:rPr>
            </w:pPr>
            <w:r w:rsidRPr="00C038CA">
              <w:rPr>
                <w:rFonts w:asciiTheme="minorHAnsi" w:hAnsiTheme="minorHAnsi" w:cstheme="minorHAnsi"/>
                <w:color w:val="000000"/>
                <w:lang w:eastAsia="pl-PL"/>
              </w:rPr>
              <w:t>- Niestabilność systemu prawa</w:t>
            </w:r>
          </w:p>
          <w:p w14:paraId="1D52877C" w14:textId="321D2FE0" w:rsidR="00E149DB" w:rsidRPr="00C038CA" w:rsidRDefault="00E149DB" w:rsidP="00812C31">
            <w:pPr>
              <w:autoSpaceDE w:val="0"/>
              <w:autoSpaceDN w:val="0"/>
              <w:adjustRightInd w:val="0"/>
              <w:ind w:firstLine="0"/>
              <w:jc w:val="left"/>
              <w:rPr>
                <w:rFonts w:asciiTheme="minorHAnsi" w:hAnsiTheme="minorHAnsi" w:cstheme="minorHAnsi"/>
                <w:color w:val="000000"/>
                <w:lang w:eastAsia="pl-PL"/>
              </w:rPr>
            </w:pPr>
            <w:r w:rsidRPr="00C038CA">
              <w:rPr>
                <w:rFonts w:asciiTheme="minorHAnsi" w:hAnsiTheme="minorHAnsi" w:cstheme="minorHAnsi"/>
                <w:color w:val="000000"/>
                <w:lang w:eastAsia="pl-PL"/>
              </w:rPr>
              <w:t>-</w:t>
            </w:r>
            <w:r w:rsidR="00DE6228">
              <w:rPr>
                <w:rFonts w:asciiTheme="minorHAnsi" w:hAnsiTheme="minorHAnsi" w:cstheme="minorHAnsi"/>
                <w:color w:val="000000"/>
                <w:lang w:eastAsia="pl-PL"/>
              </w:rPr>
              <w:t xml:space="preserve"> </w:t>
            </w:r>
            <w:r w:rsidR="007D13B8">
              <w:rPr>
                <w:rFonts w:asciiTheme="minorHAnsi" w:hAnsiTheme="minorHAnsi" w:cstheme="minorHAnsi"/>
                <w:color w:val="000000"/>
                <w:lang w:eastAsia="pl-PL"/>
              </w:rPr>
              <w:t>S</w:t>
            </w:r>
            <w:r w:rsidRPr="00C038CA">
              <w:rPr>
                <w:rFonts w:asciiTheme="minorHAnsi" w:hAnsiTheme="minorHAnsi" w:cstheme="minorHAnsi"/>
                <w:color w:val="000000"/>
                <w:lang w:eastAsia="pl-PL"/>
              </w:rPr>
              <w:t>ilny wpływ alkoholowego lobby na kształtowanie polityki państwa w zakresie ograniczania dostępności alkoholu,</w:t>
            </w:r>
          </w:p>
          <w:p w14:paraId="02246EA7" w14:textId="537F6084" w:rsidR="00E149DB" w:rsidRPr="00C038CA" w:rsidRDefault="00E149DB" w:rsidP="00812C31">
            <w:pPr>
              <w:autoSpaceDE w:val="0"/>
              <w:autoSpaceDN w:val="0"/>
              <w:adjustRightInd w:val="0"/>
              <w:ind w:firstLine="0"/>
              <w:jc w:val="left"/>
              <w:rPr>
                <w:rFonts w:asciiTheme="minorHAnsi" w:hAnsiTheme="minorHAnsi" w:cstheme="minorHAnsi"/>
                <w:color w:val="000000"/>
                <w:lang w:eastAsia="pl-PL"/>
              </w:rPr>
            </w:pPr>
            <w:r w:rsidRPr="00C038CA">
              <w:rPr>
                <w:rFonts w:asciiTheme="minorHAnsi" w:hAnsiTheme="minorHAnsi" w:cstheme="minorHAnsi"/>
                <w:color w:val="000000"/>
                <w:lang w:eastAsia="pl-PL"/>
              </w:rPr>
              <w:t xml:space="preserve">- </w:t>
            </w:r>
            <w:r w:rsidR="007D13B8">
              <w:rPr>
                <w:rFonts w:asciiTheme="minorHAnsi" w:hAnsiTheme="minorHAnsi" w:cstheme="minorHAnsi"/>
                <w:color w:val="000000"/>
                <w:lang w:eastAsia="pl-PL"/>
              </w:rPr>
              <w:t>W</w:t>
            </w:r>
            <w:r w:rsidRPr="00C038CA">
              <w:rPr>
                <w:rFonts w:asciiTheme="minorHAnsi" w:hAnsiTheme="minorHAnsi" w:cstheme="minorHAnsi"/>
                <w:color w:val="000000"/>
                <w:lang w:eastAsia="pl-PL"/>
              </w:rPr>
              <w:t>szechobecne reklamy napojów alkoholowych,</w:t>
            </w:r>
          </w:p>
          <w:p w14:paraId="4AB59E89" w14:textId="06DF59A5" w:rsidR="00E149DB" w:rsidRPr="00C038CA" w:rsidRDefault="00E149DB" w:rsidP="00812C31">
            <w:pPr>
              <w:autoSpaceDE w:val="0"/>
              <w:autoSpaceDN w:val="0"/>
              <w:adjustRightInd w:val="0"/>
              <w:ind w:firstLine="0"/>
              <w:jc w:val="left"/>
              <w:rPr>
                <w:rFonts w:asciiTheme="minorHAnsi" w:hAnsiTheme="minorHAnsi" w:cstheme="minorHAnsi"/>
                <w:lang w:eastAsia="pl-PL"/>
              </w:rPr>
            </w:pPr>
            <w:r w:rsidRPr="00C038CA">
              <w:rPr>
                <w:rFonts w:asciiTheme="minorHAnsi" w:hAnsiTheme="minorHAnsi" w:cstheme="minorHAnsi"/>
                <w:color w:val="000000"/>
                <w:lang w:eastAsia="pl-PL"/>
              </w:rPr>
              <w:t xml:space="preserve">- </w:t>
            </w:r>
            <w:r w:rsidR="007D13B8">
              <w:rPr>
                <w:rFonts w:asciiTheme="minorHAnsi" w:hAnsiTheme="minorHAnsi" w:cstheme="minorHAnsi"/>
                <w:color w:val="000000"/>
                <w:lang w:eastAsia="pl-PL"/>
              </w:rPr>
              <w:t>N</w:t>
            </w:r>
            <w:r w:rsidRPr="00C038CA">
              <w:rPr>
                <w:rFonts w:asciiTheme="minorHAnsi" w:hAnsiTheme="minorHAnsi" w:cstheme="minorHAnsi"/>
                <w:lang w:eastAsia="pl-PL"/>
              </w:rPr>
              <w:t xml:space="preserve">ieprzewidziane sytuacje uniemożliwiające realizację zaplanowanych działań </w:t>
            </w:r>
          </w:p>
          <w:p w14:paraId="348FCB82" w14:textId="38EF3DC8" w:rsidR="00E149DB" w:rsidRPr="00C038CA" w:rsidRDefault="00E149DB" w:rsidP="00812C31">
            <w:pPr>
              <w:autoSpaceDE w:val="0"/>
              <w:autoSpaceDN w:val="0"/>
              <w:adjustRightInd w:val="0"/>
              <w:ind w:firstLine="0"/>
              <w:jc w:val="left"/>
              <w:rPr>
                <w:rFonts w:asciiTheme="minorHAnsi" w:hAnsiTheme="minorHAnsi" w:cstheme="minorHAnsi"/>
                <w:lang w:eastAsia="pl-PL"/>
              </w:rPr>
            </w:pPr>
            <w:r w:rsidRPr="00C038CA">
              <w:rPr>
                <w:rFonts w:asciiTheme="minorHAnsi" w:hAnsiTheme="minorHAnsi" w:cstheme="minorHAnsi"/>
                <w:lang w:eastAsia="pl-PL"/>
              </w:rPr>
              <w:t xml:space="preserve">- </w:t>
            </w:r>
            <w:r w:rsidR="007D13B8">
              <w:rPr>
                <w:rFonts w:asciiTheme="minorHAnsi" w:hAnsiTheme="minorHAnsi" w:cstheme="minorHAnsi"/>
                <w:lang w:eastAsia="pl-PL"/>
              </w:rPr>
              <w:t>Ł</w:t>
            </w:r>
            <w:r w:rsidRPr="00C038CA">
              <w:rPr>
                <w:rFonts w:asciiTheme="minorHAnsi" w:hAnsiTheme="minorHAnsi" w:cstheme="minorHAnsi"/>
                <w:lang w:eastAsia="pl-PL"/>
              </w:rPr>
              <w:t>atwa dostępność alkoholu</w:t>
            </w:r>
          </w:p>
          <w:p w14:paraId="0B7F0DA0" w14:textId="2C32C361" w:rsidR="00E149DB" w:rsidRPr="00C038CA" w:rsidRDefault="00E149DB" w:rsidP="00812C31">
            <w:pPr>
              <w:autoSpaceDE w:val="0"/>
              <w:autoSpaceDN w:val="0"/>
              <w:adjustRightInd w:val="0"/>
              <w:ind w:firstLine="0"/>
              <w:jc w:val="left"/>
              <w:rPr>
                <w:rFonts w:asciiTheme="minorHAnsi" w:hAnsiTheme="minorHAnsi" w:cstheme="minorHAnsi"/>
                <w:lang w:eastAsia="pl-PL"/>
              </w:rPr>
            </w:pPr>
            <w:r w:rsidRPr="00C038CA">
              <w:rPr>
                <w:rFonts w:asciiTheme="minorHAnsi" w:hAnsiTheme="minorHAnsi" w:cstheme="minorHAnsi"/>
                <w:lang w:eastAsia="pl-PL"/>
              </w:rPr>
              <w:t>-</w:t>
            </w:r>
            <w:r w:rsidR="00DE6228">
              <w:rPr>
                <w:rFonts w:asciiTheme="minorHAnsi" w:hAnsiTheme="minorHAnsi" w:cstheme="minorHAnsi"/>
                <w:lang w:eastAsia="pl-PL"/>
              </w:rPr>
              <w:t xml:space="preserve"> </w:t>
            </w:r>
            <w:r w:rsidR="007D13B8">
              <w:rPr>
                <w:rFonts w:asciiTheme="minorHAnsi" w:hAnsiTheme="minorHAnsi" w:cstheme="minorHAnsi"/>
                <w:lang w:eastAsia="pl-PL"/>
              </w:rPr>
              <w:t>W</w:t>
            </w:r>
            <w:r w:rsidRPr="00C038CA">
              <w:rPr>
                <w:rFonts w:asciiTheme="minorHAnsi" w:hAnsiTheme="minorHAnsi" w:cstheme="minorHAnsi"/>
                <w:lang w:eastAsia="pl-PL"/>
              </w:rPr>
              <w:t xml:space="preserve">ojna na Ukrainie, zagrożenie bezpieczeństwa publicznego, </w:t>
            </w:r>
          </w:p>
        </w:tc>
      </w:tr>
    </w:tbl>
    <w:p w14:paraId="7073489F" w14:textId="77777777" w:rsidR="00E149DB" w:rsidRPr="00C038CA" w:rsidRDefault="00E149DB" w:rsidP="00E149DB">
      <w:pPr>
        <w:ind w:firstLine="0"/>
        <w:rPr>
          <w:rFonts w:asciiTheme="minorHAnsi" w:hAnsiTheme="minorHAnsi" w:cstheme="minorHAnsi"/>
        </w:rPr>
      </w:pPr>
    </w:p>
    <w:p w14:paraId="7187F296" w14:textId="77777777" w:rsidR="00D47292" w:rsidRDefault="00D47292">
      <w:pPr>
        <w:spacing w:after="160" w:line="259" w:lineRule="auto"/>
        <w:ind w:firstLine="0"/>
        <w:jc w:val="left"/>
        <w:rPr>
          <w:rFonts w:asciiTheme="minorHAnsi" w:hAnsiTheme="minorHAnsi" w:cstheme="minorHAnsi"/>
        </w:rPr>
      </w:pPr>
      <w:r>
        <w:rPr>
          <w:rFonts w:asciiTheme="minorHAnsi" w:hAnsiTheme="minorHAnsi" w:cstheme="minorHAnsi"/>
        </w:rPr>
        <w:br w:type="page"/>
      </w:r>
    </w:p>
    <w:p w14:paraId="11B5F67F" w14:textId="5BE8155A" w:rsidR="00E149DB" w:rsidRPr="00C038CA" w:rsidRDefault="00E149DB" w:rsidP="00E149DB">
      <w:pPr>
        <w:ind w:firstLine="0"/>
        <w:jc w:val="center"/>
        <w:rPr>
          <w:rFonts w:asciiTheme="minorHAnsi" w:hAnsiTheme="minorHAnsi" w:cstheme="minorHAnsi"/>
        </w:rPr>
      </w:pPr>
      <w:r w:rsidRPr="00C038CA">
        <w:rPr>
          <w:rFonts w:asciiTheme="minorHAnsi" w:hAnsiTheme="minorHAnsi" w:cstheme="minorHAnsi"/>
        </w:rPr>
        <w:lastRenderedPageBreak/>
        <w:t>Rozdział IV</w:t>
      </w:r>
    </w:p>
    <w:p w14:paraId="0CBE2DFF" w14:textId="77777777" w:rsidR="00E149DB" w:rsidRPr="00C038CA" w:rsidRDefault="00E149DB" w:rsidP="00E149DB">
      <w:pPr>
        <w:ind w:firstLine="0"/>
        <w:jc w:val="center"/>
        <w:rPr>
          <w:rFonts w:asciiTheme="minorHAnsi" w:hAnsiTheme="minorHAnsi" w:cstheme="minorHAnsi"/>
        </w:rPr>
      </w:pPr>
    </w:p>
    <w:p w14:paraId="76F74A87" w14:textId="77777777" w:rsidR="00E149DB" w:rsidRPr="00C038CA" w:rsidRDefault="00E149DB" w:rsidP="00E149DB">
      <w:pPr>
        <w:ind w:firstLine="0"/>
        <w:jc w:val="left"/>
        <w:rPr>
          <w:rFonts w:asciiTheme="minorHAnsi" w:hAnsiTheme="minorHAnsi" w:cstheme="minorHAnsi"/>
          <w:b/>
        </w:rPr>
      </w:pPr>
      <w:r w:rsidRPr="00C038CA">
        <w:rPr>
          <w:rFonts w:asciiTheme="minorHAnsi" w:hAnsiTheme="minorHAnsi" w:cstheme="minorHAnsi"/>
          <w:b/>
        </w:rPr>
        <w:t>Dotychczas podejmowane działania</w:t>
      </w:r>
    </w:p>
    <w:p w14:paraId="07F31468" w14:textId="77777777" w:rsidR="00E149DB" w:rsidRPr="00C038CA" w:rsidRDefault="00E149DB" w:rsidP="00E149DB">
      <w:pPr>
        <w:ind w:firstLine="0"/>
        <w:jc w:val="left"/>
        <w:rPr>
          <w:rFonts w:asciiTheme="minorHAnsi" w:hAnsiTheme="minorHAnsi" w:cstheme="minorHAnsi"/>
          <w:b/>
        </w:rPr>
      </w:pPr>
    </w:p>
    <w:p w14:paraId="13629AE6" w14:textId="4E9388CD" w:rsidR="00E149DB" w:rsidRPr="00C038CA" w:rsidRDefault="00E149DB" w:rsidP="00E149DB">
      <w:pPr>
        <w:spacing w:line="360" w:lineRule="auto"/>
        <w:ind w:firstLine="0"/>
        <w:rPr>
          <w:rFonts w:asciiTheme="minorHAnsi" w:hAnsiTheme="minorHAnsi" w:cstheme="minorHAnsi"/>
        </w:rPr>
      </w:pPr>
      <w:r w:rsidRPr="00C038CA">
        <w:rPr>
          <w:rFonts w:asciiTheme="minorHAnsi" w:hAnsiTheme="minorHAnsi" w:cstheme="minorHAnsi"/>
          <w:b/>
        </w:rPr>
        <w:t>Biuro ds. Profilaktyki i Przeciwdziałania Uzależnieniom</w:t>
      </w:r>
      <w:r w:rsidRPr="00C038CA">
        <w:rPr>
          <w:rFonts w:asciiTheme="minorHAnsi" w:hAnsiTheme="minorHAnsi" w:cstheme="minorHAnsi"/>
        </w:rPr>
        <w:t xml:space="preserve"> Urzędu Miejskiego w Czechowicach-Dziedzicach realizuje Gminny Program Profilaktyki i Rozwiązywania Problemów Alkoholowych oraz Przeciwdziałania Narkomanii w Gminie czyli szereg działań w zakresie rozwiązywania problemów alkoholowych oraz profilaktyki uzależnień chemicznych i behawioralnych oraz przeciwdziałanie szeroko rozumianej przemocy (przemoc domowa, przemoc rówieśnicza, cyberprzemoc, hejt), Pracownicy Biura aktywnie współpracują z instytucjami i jednostkami na terenie Gminy m.in. z Miejską Biblioteką Publiczną, z</w:t>
      </w:r>
      <w:r w:rsidR="001D3E60">
        <w:rPr>
          <w:rFonts w:asciiTheme="minorHAnsi" w:hAnsiTheme="minorHAnsi" w:cstheme="minorHAnsi"/>
        </w:rPr>
        <w:t> </w:t>
      </w:r>
      <w:r w:rsidRPr="00C038CA">
        <w:rPr>
          <w:rFonts w:asciiTheme="minorHAnsi" w:hAnsiTheme="minorHAnsi" w:cstheme="minorHAnsi"/>
        </w:rPr>
        <w:t>Zespołem Obsługi Placówek Oświatowych,</w:t>
      </w:r>
      <w:r w:rsidR="00FC6EB6">
        <w:rPr>
          <w:rFonts w:asciiTheme="minorHAnsi" w:hAnsiTheme="minorHAnsi" w:cstheme="minorHAnsi"/>
        </w:rPr>
        <w:t xml:space="preserve"> Miejskim Ośrodkiem Sportu i Rekreacji</w:t>
      </w:r>
      <w:r w:rsidRPr="00C038CA">
        <w:rPr>
          <w:rFonts w:asciiTheme="minorHAnsi" w:hAnsiTheme="minorHAnsi" w:cstheme="minorHAnsi"/>
        </w:rPr>
        <w:t xml:space="preserve">, Komisariatem Policji, Kuratorami zawodowymi i społecznymi, Miejskim Ośrodkiem Terapii Uzależnień, </w:t>
      </w:r>
      <w:r w:rsidR="00FC6EB6" w:rsidRPr="00C038CA">
        <w:rPr>
          <w:rFonts w:asciiTheme="minorHAnsi" w:hAnsiTheme="minorHAnsi" w:cstheme="minorHAnsi"/>
        </w:rPr>
        <w:t>Centrum Usług Społecznych</w:t>
      </w:r>
      <w:r w:rsidR="00FC6EB6" w:rsidRPr="00C038CA">
        <w:rPr>
          <w:rFonts w:asciiTheme="minorHAnsi" w:hAnsiTheme="minorHAnsi" w:cstheme="minorHAnsi"/>
        </w:rPr>
        <w:t xml:space="preserve"> </w:t>
      </w:r>
      <w:r w:rsidRPr="00C038CA">
        <w:rPr>
          <w:rFonts w:asciiTheme="minorHAnsi" w:hAnsiTheme="minorHAnsi" w:cstheme="minorHAnsi"/>
        </w:rPr>
        <w:t>Szkołami i Przedszkolami z terenu Gminy.</w:t>
      </w:r>
    </w:p>
    <w:p w14:paraId="48DD171C" w14:textId="77777777" w:rsidR="00E149DB" w:rsidRPr="00C038CA" w:rsidRDefault="00E149DB" w:rsidP="00E149DB">
      <w:pPr>
        <w:spacing w:line="360" w:lineRule="auto"/>
        <w:ind w:firstLine="0"/>
        <w:rPr>
          <w:rFonts w:asciiTheme="minorHAnsi" w:hAnsiTheme="minorHAnsi" w:cstheme="minorHAnsi"/>
        </w:rPr>
      </w:pPr>
      <w:r w:rsidRPr="00C038CA">
        <w:rPr>
          <w:rFonts w:asciiTheme="minorHAnsi" w:hAnsiTheme="minorHAnsi" w:cstheme="minorHAnsi"/>
        </w:rPr>
        <w:t xml:space="preserve">Zdobyte na przestrzeni kilku ostatnich lat doświadczenia, a także założenia nowoczesnej profilaktyki zintegrowanej wskazują jednoznacznie na konieczność łączenia oddziaływań w zakresie profilaktyki alkoholowej z działaniami zapobiegającymi innym uzależnieniom od środków psychoaktywnych oraz uzależnieniom behawioralnym. </w:t>
      </w:r>
    </w:p>
    <w:p w14:paraId="64CC77CB" w14:textId="77777777" w:rsidR="00E149DB" w:rsidRPr="00C038CA" w:rsidRDefault="00E149DB" w:rsidP="00E149DB">
      <w:pPr>
        <w:spacing w:before="100" w:beforeAutospacing="1" w:after="100" w:afterAutospacing="1" w:line="360" w:lineRule="auto"/>
        <w:ind w:firstLine="0"/>
        <w:rPr>
          <w:rFonts w:asciiTheme="minorHAnsi" w:eastAsia="Times New Roman" w:hAnsiTheme="minorHAnsi" w:cstheme="minorHAnsi"/>
          <w:lang w:eastAsia="pl-PL"/>
        </w:rPr>
      </w:pPr>
      <w:r w:rsidRPr="00C038CA">
        <w:rPr>
          <w:rFonts w:asciiTheme="minorHAnsi" w:eastAsia="Times New Roman" w:hAnsiTheme="minorHAnsi" w:cstheme="minorHAnsi"/>
          <w:lang w:eastAsia="pl-PL"/>
        </w:rPr>
        <w:t>Model profilaktyki zintegrowanej zakłada:</w:t>
      </w:r>
    </w:p>
    <w:p w14:paraId="131C92CC" w14:textId="77777777" w:rsidR="00E149DB" w:rsidRPr="00C038CA" w:rsidRDefault="00E149DB">
      <w:pPr>
        <w:numPr>
          <w:ilvl w:val="0"/>
          <w:numId w:val="6"/>
        </w:numPr>
        <w:spacing w:before="100" w:beforeAutospacing="1" w:after="100" w:afterAutospacing="1" w:line="360" w:lineRule="auto"/>
        <w:rPr>
          <w:rFonts w:asciiTheme="minorHAnsi" w:eastAsia="Times New Roman" w:hAnsiTheme="minorHAnsi" w:cstheme="minorHAnsi"/>
          <w:lang w:eastAsia="pl-PL"/>
        </w:rPr>
      </w:pPr>
      <w:r w:rsidRPr="00C038CA">
        <w:rPr>
          <w:rFonts w:asciiTheme="minorHAnsi" w:eastAsia="Times New Roman" w:hAnsiTheme="minorHAnsi" w:cstheme="minorHAnsi"/>
          <w:lang w:eastAsia="pl-PL"/>
        </w:rPr>
        <w:t>Postrzeganie poszczególnych problemów i zachowań ryzykownych młodzieży w szerokim kontekście wielu innych problemów i zachowań ryzykownych;</w:t>
      </w:r>
    </w:p>
    <w:p w14:paraId="4A384CBD" w14:textId="77777777" w:rsidR="00E149DB" w:rsidRPr="00C038CA" w:rsidRDefault="00E149DB">
      <w:pPr>
        <w:numPr>
          <w:ilvl w:val="0"/>
          <w:numId w:val="6"/>
        </w:numPr>
        <w:spacing w:before="100" w:beforeAutospacing="1" w:after="100" w:afterAutospacing="1" w:line="360" w:lineRule="auto"/>
        <w:rPr>
          <w:rFonts w:asciiTheme="minorHAnsi" w:eastAsia="Times New Roman" w:hAnsiTheme="minorHAnsi" w:cstheme="minorHAnsi"/>
          <w:lang w:eastAsia="pl-PL"/>
        </w:rPr>
      </w:pPr>
      <w:r w:rsidRPr="00C038CA">
        <w:rPr>
          <w:rFonts w:asciiTheme="minorHAnsi" w:eastAsia="Times New Roman" w:hAnsiTheme="minorHAnsi" w:cstheme="minorHAnsi"/>
          <w:lang w:eastAsia="pl-PL"/>
        </w:rPr>
        <w:t>Analizowanie wzajemnych powiązań pomiędzy różnymi problemami młodzieży oraz poszukiwanie ich wspólnych przyczyn i uwarunkowań (czynników ryzyka);</w:t>
      </w:r>
    </w:p>
    <w:p w14:paraId="6CE4C413" w14:textId="77777777" w:rsidR="00E149DB" w:rsidRPr="00C038CA" w:rsidRDefault="00E149DB">
      <w:pPr>
        <w:numPr>
          <w:ilvl w:val="0"/>
          <w:numId w:val="6"/>
        </w:numPr>
        <w:spacing w:before="100" w:beforeAutospacing="1" w:after="100" w:afterAutospacing="1" w:line="360" w:lineRule="auto"/>
        <w:rPr>
          <w:rFonts w:asciiTheme="minorHAnsi" w:eastAsia="Times New Roman" w:hAnsiTheme="minorHAnsi" w:cstheme="minorHAnsi"/>
          <w:lang w:eastAsia="pl-PL"/>
        </w:rPr>
      </w:pPr>
      <w:r w:rsidRPr="00C038CA">
        <w:rPr>
          <w:rFonts w:asciiTheme="minorHAnsi" w:eastAsia="Times New Roman" w:hAnsiTheme="minorHAnsi" w:cstheme="minorHAnsi"/>
          <w:lang w:eastAsia="pl-PL"/>
        </w:rPr>
        <w:t xml:space="preserve">Podkreślanie znaczenia czynników chroniących w profilaktyce, w tym zwłaszcza tych, które chronią przed wieloma problemami i </w:t>
      </w:r>
      <w:proofErr w:type="spellStart"/>
      <w:r w:rsidRPr="00C038CA">
        <w:rPr>
          <w:rFonts w:asciiTheme="minorHAnsi" w:eastAsia="Times New Roman" w:hAnsiTheme="minorHAnsi" w:cstheme="minorHAnsi"/>
          <w:lang w:eastAsia="pl-PL"/>
        </w:rPr>
        <w:t>zachowaniami</w:t>
      </w:r>
      <w:proofErr w:type="spellEnd"/>
      <w:r w:rsidRPr="00C038CA">
        <w:rPr>
          <w:rFonts w:asciiTheme="minorHAnsi" w:eastAsia="Times New Roman" w:hAnsiTheme="minorHAnsi" w:cstheme="minorHAnsi"/>
          <w:lang w:eastAsia="pl-PL"/>
        </w:rPr>
        <w:t xml:space="preserve"> ryzykownymi jednocześnie;</w:t>
      </w:r>
    </w:p>
    <w:p w14:paraId="1F430FCE" w14:textId="77777777" w:rsidR="00E149DB" w:rsidRPr="00C038CA" w:rsidRDefault="00E149DB">
      <w:pPr>
        <w:numPr>
          <w:ilvl w:val="0"/>
          <w:numId w:val="6"/>
        </w:numPr>
        <w:spacing w:before="100" w:beforeAutospacing="1" w:after="100" w:afterAutospacing="1" w:line="360" w:lineRule="auto"/>
        <w:rPr>
          <w:rFonts w:asciiTheme="minorHAnsi" w:eastAsia="Times New Roman" w:hAnsiTheme="minorHAnsi" w:cstheme="minorHAnsi"/>
          <w:lang w:eastAsia="pl-PL"/>
        </w:rPr>
      </w:pPr>
      <w:r w:rsidRPr="00C038CA">
        <w:rPr>
          <w:rFonts w:asciiTheme="minorHAnsi" w:eastAsia="Times New Roman" w:hAnsiTheme="minorHAnsi" w:cstheme="minorHAnsi"/>
          <w:lang w:eastAsia="pl-PL"/>
        </w:rPr>
        <w:t>Korzystanie z szerokiej gamy wskaźników dotyczących wielu różnych problemów i zachowań ryzykownych zarówno w badaniach diagnostycznych, jak i w badaniach ewaluacyjnych.</w:t>
      </w:r>
    </w:p>
    <w:p w14:paraId="6AC211E6" w14:textId="77777777" w:rsidR="00E149DB" w:rsidRPr="00C038CA" w:rsidRDefault="00E149DB">
      <w:pPr>
        <w:numPr>
          <w:ilvl w:val="0"/>
          <w:numId w:val="6"/>
        </w:numPr>
        <w:spacing w:before="100" w:beforeAutospacing="1" w:after="100" w:afterAutospacing="1" w:line="360" w:lineRule="auto"/>
        <w:rPr>
          <w:rFonts w:asciiTheme="minorHAnsi" w:eastAsia="Times New Roman" w:hAnsiTheme="minorHAnsi" w:cstheme="minorHAnsi"/>
          <w:lang w:eastAsia="pl-PL"/>
        </w:rPr>
      </w:pPr>
      <w:r w:rsidRPr="00C038CA">
        <w:rPr>
          <w:rFonts w:asciiTheme="minorHAnsi" w:eastAsia="Times New Roman" w:hAnsiTheme="minorHAnsi" w:cstheme="minorHAnsi"/>
          <w:lang w:eastAsia="pl-PL"/>
        </w:rPr>
        <w:t>Dostrzeganie i uwzględnianie w profilaktyce roli różnych podmiotów mających wpływ na młodzież: rodziców, szerszej rodziny, nauczycieli, samorządu, organizacji pozarządowych, organizacji religijnych czy wreszcie samej młodzieży.</w:t>
      </w:r>
    </w:p>
    <w:p w14:paraId="32358A02" w14:textId="77777777" w:rsidR="00E149DB" w:rsidRPr="00C038CA" w:rsidRDefault="00E149DB">
      <w:pPr>
        <w:numPr>
          <w:ilvl w:val="0"/>
          <w:numId w:val="6"/>
        </w:numPr>
        <w:spacing w:before="100" w:beforeAutospacing="1" w:after="100" w:afterAutospacing="1" w:line="360" w:lineRule="auto"/>
        <w:rPr>
          <w:rFonts w:asciiTheme="minorHAnsi" w:eastAsia="Times New Roman" w:hAnsiTheme="minorHAnsi" w:cstheme="minorHAnsi"/>
          <w:lang w:eastAsia="pl-PL"/>
        </w:rPr>
      </w:pPr>
      <w:r w:rsidRPr="00C038CA">
        <w:rPr>
          <w:rFonts w:asciiTheme="minorHAnsi" w:eastAsia="Times New Roman" w:hAnsiTheme="minorHAnsi" w:cstheme="minorHAnsi"/>
          <w:lang w:eastAsia="pl-PL"/>
        </w:rPr>
        <w:t>Postrzeganie człowieka w kontekście wszystkich jego wymiarów: fizycznego, psychicznego, intelektualnego, społecznego i duchowego.</w:t>
      </w:r>
    </w:p>
    <w:p w14:paraId="4AFC4651" w14:textId="77777777" w:rsidR="00E149DB" w:rsidRPr="00C038CA" w:rsidRDefault="00E149DB">
      <w:pPr>
        <w:numPr>
          <w:ilvl w:val="0"/>
          <w:numId w:val="6"/>
        </w:numPr>
        <w:spacing w:before="100" w:beforeAutospacing="1" w:after="100" w:afterAutospacing="1" w:line="360" w:lineRule="auto"/>
        <w:rPr>
          <w:rFonts w:asciiTheme="minorHAnsi" w:eastAsia="Times New Roman" w:hAnsiTheme="minorHAnsi" w:cstheme="minorHAnsi"/>
          <w:lang w:eastAsia="pl-PL"/>
        </w:rPr>
      </w:pPr>
      <w:r w:rsidRPr="00C038CA">
        <w:rPr>
          <w:rFonts w:asciiTheme="minorHAnsi" w:eastAsia="Times New Roman" w:hAnsiTheme="minorHAnsi" w:cstheme="minorHAnsi"/>
          <w:lang w:eastAsia="pl-PL"/>
        </w:rPr>
        <w:t>Pragmatyczne podejście do profilaktyki, wyrażające się w poszukiwaniu formuł działania, które przyniosą maksymalne efekty przy możliwie najniższych nakładach</w:t>
      </w:r>
      <w:r w:rsidRPr="00C038CA">
        <w:rPr>
          <w:rStyle w:val="Odwoanieprzypisudolnego"/>
          <w:rFonts w:asciiTheme="minorHAnsi" w:eastAsia="Times New Roman" w:hAnsiTheme="minorHAnsi" w:cstheme="minorHAnsi"/>
          <w:lang w:eastAsia="pl-PL"/>
        </w:rPr>
        <w:footnoteReference w:id="3"/>
      </w:r>
      <w:r w:rsidRPr="00C038CA">
        <w:rPr>
          <w:rFonts w:asciiTheme="minorHAnsi" w:eastAsia="Times New Roman" w:hAnsiTheme="minorHAnsi" w:cstheme="minorHAnsi"/>
          <w:lang w:eastAsia="pl-PL"/>
        </w:rPr>
        <w:t>.</w:t>
      </w:r>
    </w:p>
    <w:p w14:paraId="4B22783A" w14:textId="77777777" w:rsidR="00E149DB" w:rsidRPr="00C038CA" w:rsidRDefault="00E149DB" w:rsidP="00E149DB">
      <w:pPr>
        <w:spacing w:line="360" w:lineRule="auto"/>
        <w:ind w:firstLine="0"/>
        <w:rPr>
          <w:rFonts w:asciiTheme="minorHAnsi" w:hAnsiTheme="minorHAnsi" w:cstheme="minorHAnsi"/>
        </w:rPr>
      </w:pPr>
      <w:r w:rsidRPr="00C038CA">
        <w:rPr>
          <w:rFonts w:asciiTheme="minorHAnsi" w:hAnsiTheme="minorHAnsi" w:cstheme="minorHAnsi"/>
        </w:rPr>
        <w:lastRenderedPageBreak/>
        <w:t xml:space="preserve">Stąd konieczność realizacji wielowymiarowych działań w zakresie przemocy i cyberprzemocy, oraz kształtujących umiejętności interpersonalne i społeczne (np. komunikacja, poczucie własnej wartości szacunek do siebie, swojego ciała, do drugiego człowieka, rozpoznawanie </w:t>
      </w:r>
      <w:proofErr w:type="spellStart"/>
      <w:r w:rsidRPr="00C038CA">
        <w:rPr>
          <w:rFonts w:asciiTheme="minorHAnsi" w:hAnsiTheme="minorHAnsi" w:cstheme="minorHAnsi"/>
        </w:rPr>
        <w:t>psychomanipulacji</w:t>
      </w:r>
      <w:proofErr w:type="spellEnd"/>
      <w:r w:rsidRPr="00C038CA">
        <w:rPr>
          <w:rFonts w:asciiTheme="minorHAnsi" w:hAnsiTheme="minorHAnsi" w:cstheme="minorHAnsi"/>
        </w:rPr>
        <w:t xml:space="preserve"> jako profilaktyka wchodzenia w różnego rodzaju grupy destrukcyjne itp.). Tak właśnie kreowana jest profilaktyka uzależnień w Czechowicach- Dziedzicach, poprzez wzmacnianie czynników chroniących i eliminację czynników ryzyka.</w:t>
      </w:r>
    </w:p>
    <w:p w14:paraId="046B2B01" w14:textId="77777777" w:rsidR="00E149DB" w:rsidRPr="00C038CA" w:rsidRDefault="00E149DB" w:rsidP="00E149DB">
      <w:pPr>
        <w:spacing w:line="360" w:lineRule="auto"/>
        <w:ind w:firstLine="0"/>
        <w:rPr>
          <w:rFonts w:asciiTheme="minorHAnsi" w:hAnsiTheme="minorHAnsi" w:cstheme="minorHAnsi"/>
        </w:rPr>
      </w:pPr>
      <w:r w:rsidRPr="00C038CA">
        <w:rPr>
          <w:rFonts w:asciiTheme="minorHAnsi" w:hAnsiTheme="minorHAnsi" w:cstheme="minorHAnsi"/>
        </w:rPr>
        <w:t xml:space="preserve">Biuro ds. Profilaktyki i Przeciwdziałania Uzależnieniom oprócz wspierania osób już uwikłanych </w:t>
      </w:r>
      <w:r w:rsidRPr="00C038CA">
        <w:rPr>
          <w:rFonts w:asciiTheme="minorHAnsi" w:hAnsiTheme="minorHAnsi" w:cstheme="minorHAnsi"/>
        </w:rPr>
        <w:br/>
        <w:t>w problemy uzależnień m.in. poprzez finansowanie Wyjazdowych Sesji Terapeutycznych dla osób uzależnionych, współuzależnionych oraz Dorosłych Dzieci Alkoholików oraz finansowanie w Punkcie Konsultacyjnym poradnictwa psychologicznego i prawnego dla osób i rodzin z problemami uzależnień i przemocy, prowadzi także szeroko rozumianą profilaktykę na terenie całej Gminy, adresowaną do wielu różnych grup odbiorców.</w:t>
      </w:r>
    </w:p>
    <w:p w14:paraId="1E5D885A" w14:textId="3DB2B58D" w:rsidR="00E149DB" w:rsidRPr="00C038CA" w:rsidRDefault="00E149DB" w:rsidP="00E149DB">
      <w:pPr>
        <w:spacing w:line="360" w:lineRule="auto"/>
        <w:ind w:firstLine="0"/>
        <w:rPr>
          <w:rFonts w:asciiTheme="minorHAnsi" w:hAnsiTheme="minorHAnsi" w:cstheme="minorHAnsi"/>
        </w:rPr>
      </w:pPr>
      <w:r w:rsidRPr="00C038CA">
        <w:rPr>
          <w:rFonts w:asciiTheme="minorHAnsi" w:hAnsiTheme="minorHAnsi" w:cstheme="minorHAnsi"/>
        </w:rPr>
        <w:t>W ramach realizacji profilaktyki szkolnej i przedszkolnej we wszystkich szkołach realizowane są programy profilaktyczne. Duży nacisk kładzie się na to, aby nie były to jednorazowe akcje profilaktyczne, a działania cykliczne oraz rekomendowane programy o potwierdzonej skuteczności. Dlatego we wszystkich szkołach gminnych realizowany jest program „</w:t>
      </w:r>
      <w:r w:rsidRPr="00C038CA">
        <w:rPr>
          <w:rFonts w:asciiTheme="minorHAnsi" w:hAnsiTheme="minorHAnsi" w:cstheme="minorHAnsi"/>
          <w:b/>
        </w:rPr>
        <w:t xml:space="preserve">Spójrz Inaczej” </w:t>
      </w:r>
      <w:r w:rsidRPr="00C038CA">
        <w:rPr>
          <w:rFonts w:asciiTheme="minorHAnsi" w:hAnsiTheme="minorHAnsi" w:cstheme="minorHAnsi"/>
        </w:rPr>
        <w:t>oraz</w:t>
      </w:r>
      <w:r w:rsidRPr="00C038CA">
        <w:rPr>
          <w:rFonts w:asciiTheme="minorHAnsi" w:hAnsiTheme="minorHAnsi" w:cstheme="minorHAnsi"/>
          <w:b/>
        </w:rPr>
        <w:t xml:space="preserve"> „ Spójrz Inaczej na agresję</w:t>
      </w:r>
      <w:r w:rsidRPr="00C038CA">
        <w:rPr>
          <w:rFonts w:asciiTheme="minorHAnsi" w:hAnsiTheme="minorHAnsi" w:cstheme="minorHAnsi"/>
        </w:rPr>
        <w:t xml:space="preserve">”. Gmina finansuje szkolenia kadry pedagogicznej, tak by w każdej szkole coraz większe grono nauczycieli mogło realizować te programy ze swoimi uczniami i wychowankami. Program wychowawczo - profilaktyczny </w:t>
      </w:r>
      <w:r w:rsidRPr="00C038CA">
        <w:rPr>
          <w:rFonts w:asciiTheme="minorHAnsi" w:hAnsiTheme="minorHAnsi" w:cstheme="minorHAnsi"/>
          <w:b/>
          <w:bCs/>
        </w:rPr>
        <w:t>"</w:t>
      </w:r>
      <w:r w:rsidRPr="00C038CA">
        <w:rPr>
          <w:rFonts w:asciiTheme="minorHAnsi" w:hAnsiTheme="minorHAnsi" w:cstheme="minorHAnsi"/>
          <w:bCs/>
        </w:rPr>
        <w:t>Spójrz Inaczej</w:t>
      </w:r>
      <w:r w:rsidRPr="00C038CA">
        <w:rPr>
          <w:rFonts w:asciiTheme="minorHAnsi" w:hAnsiTheme="minorHAnsi" w:cstheme="minorHAnsi"/>
          <w:b/>
        </w:rPr>
        <w:t>"</w:t>
      </w:r>
      <w:r w:rsidRPr="00C038CA">
        <w:rPr>
          <w:rFonts w:asciiTheme="minorHAnsi" w:hAnsiTheme="minorHAnsi" w:cstheme="minorHAnsi"/>
        </w:rPr>
        <w:t xml:space="preserve"> to zbiór scenariuszy zajęć do systematycznej pracy ze wszystkimi klasami szkoły podstawowej oraz</w:t>
      </w:r>
      <w:r w:rsidRPr="00C038CA">
        <w:rPr>
          <w:rFonts w:asciiTheme="minorHAnsi" w:hAnsiTheme="minorHAnsi" w:cstheme="minorHAnsi"/>
          <w:b/>
          <w:bCs/>
        </w:rPr>
        <w:t xml:space="preserve"> </w:t>
      </w:r>
      <w:r w:rsidRPr="00C038CA">
        <w:rPr>
          <w:rFonts w:asciiTheme="minorHAnsi" w:hAnsiTheme="minorHAnsi" w:cstheme="minorHAnsi"/>
        </w:rPr>
        <w:t>w świetlicach socjoterapeutycznych. Stanowi profilaktykę dotyczącą całego procesu powstawania negatywnych zachowań u dzieci i młodzieży. Program uczy je rozumienia siebie i innych, rozpoznawania i zaspokajania własnych potrzeb i wyrażania emocji w konstruktywny sposób lepszego radzenia sobie z różnymi problemami, umiejętności dobrego współżycia z innymi i znajdowania w sobie oparcia w trudnych sytuacjach, tak, aby w przyszłości nie sięgały w tym celu po środki uzależniające. Program sprawdza się także w przypadku dzieci pochodzących z rodzin dysfunkcyjnych, dzieci o obniżonej własnej wartości, którym brakuje wiary w siebie. Dzieci uczą się dokonywania wyborów, rozróżniania tego, co dobre i zdrowe od tego, co niszczy i nie sprzyja zdrowiu. Sukcesem jest to, że w wielu czechowickich szkołach program realizuje każdy wychowawca w swojej klasie. Jest to także doskonała okazja do konstruktywnej komunikacji z dziećmi, do poznawania ich, pomagania im w rozwiązywaniu problemów, ale też okazja do wczesnego rozpoznawania deficytów ucznia i udzielania odpowiedniego wsparcia (także w</w:t>
      </w:r>
      <w:r w:rsidR="00D0754A">
        <w:rPr>
          <w:rFonts w:asciiTheme="minorHAnsi" w:hAnsiTheme="minorHAnsi" w:cstheme="minorHAnsi"/>
        </w:rPr>
        <w:t> </w:t>
      </w:r>
      <w:r w:rsidRPr="00C038CA">
        <w:rPr>
          <w:rFonts w:asciiTheme="minorHAnsi" w:hAnsiTheme="minorHAnsi" w:cstheme="minorHAnsi"/>
        </w:rPr>
        <w:t xml:space="preserve">przypadku symptomów występowania przemocy domowej lub rówieśniczej). </w:t>
      </w:r>
    </w:p>
    <w:p w14:paraId="0544A703" w14:textId="77777777" w:rsidR="00E149DB" w:rsidRPr="00C038CA" w:rsidRDefault="00E149DB" w:rsidP="00E149DB">
      <w:pPr>
        <w:spacing w:line="360" w:lineRule="auto"/>
        <w:ind w:firstLine="0"/>
        <w:rPr>
          <w:rFonts w:asciiTheme="minorHAnsi" w:hAnsiTheme="minorHAnsi" w:cstheme="minorHAnsi"/>
        </w:rPr>
      </w:pPr>
      <w:r w:rsidRPr="00C038CA">
        <w:rPr>
          <w:rFonts w:asciiTheme="minorHAnsi" w:hAnsiTheme="minorHAnsi" w:cstheme="minorHAnsi"/>
        </w:rPr>
        <w:t xml:space="preserve">Wychodząc z założenia, że młode pokolenie jest wychowywane w środowisku rodzinnym, </w:t>
      </w:r>
      <w:r w:rsidRPr="00C038CA">
        <w:rPr>
          <w:rFonts w:asciiTheme="minorHAnsi" w:hAnsiTheme="minorHAnsi" w:cstheme="minorHAnsi"/>
        </w:rPr>
        <w:br/>
        <w:t xml:space="preserve">a szkoła ma wspomagać jedynie funkcje wychowawcze rodziny, na terenie Gminy został wdrożony program </w:t>
      </w:r>
      <w:r w:rsidRPr="00C038CA">
        <w:rPr>
          <w:rFonts w:asciiTheme="minorHAnsi" w:hAnsiTheme="minorHAnsi" w:cstheme="minorHAnsi"/>
          <w:b/>
        </w:rPr>
        <w:t>„Szkoła dla Rodziców i Wychowawców”</w:t>
      </w:r>
      <w:r w:rsidRPr="00C038CA">
        <w:rPr>
          <w:rFonts w:asciiTheme="minorHAnsi" w:hAnsiTheme="minorHAnsi" w:cstheme="minorHAnsi"/>
        </w:rPr>
        <w:t xml:space="preserve">. We wrześniu 2014 roku zorganizowano pierwsze szkolenie w Czechowicach- Dziedzicach i wyszkolono 16 realizatorów Programu. Z roku na rok </w:t>
      </w:r>
      <w:r w:rsidRPr="00C038CA">
        <w:rPr>
          <w:rFonts w:asciiTheme="minorHAnsi" w:hAnsiTheme="minorHAnsi" w:cstheme="minorHAnsi"/>
        </w:rPr>
        <w:lastRenderedPageBreak/>
        <w:t>przybywa kolejnych edycji Programu, który w całości finansowany jest przez Gminę i dla rodziców jest całkowicie bezpłatny, zatem bardziej dostępny.</w:t>
      </w:r>
    </w:p>
    <w:p w14:paraId="35C7C80D" w14:textId="77777777" w:rsidR="00E149DB" w:rsidRPr="00C038CA" w:rsidRDefault="00E149DB" w:rsidP="00E149DB">
      <w:pPr>
        <w:spacing w:line="360" w:lineRule="auto"/>
        <w:ind w:firstLine="0"/>
        <w:rPr>
          <w:rFonts w:asciiTheme="minorHAnsi" w:hAnsiTheme="minorHAnsi" w:cstheme="minorHAnsi"/>
        </w:rPr>
      </w:pPr>
    </w:p>
    <w:p w14:paraId="4C5269C6" w14:textId="73E60512" w:rsidR="00E149DB" w:rsidRPr="002F3215" w:rsidRDefault="00E149DB" w:rsidP="00822712">
      <w:pPr>
        <w:pStyle w:val="Legenda"/>
        <w:keepNext/>
        <w:rPr>
          <w:rFonts w:asciiTheme="minorHAnsi" w:hAnsiTheme="minorHAnsi" w:cstheme="minorHAnsi"/>
          <w:bCs w:val="0"/>
          <w:sz w:val="22"/>
          <w:szCs w:val="22"/>
        </w:rPr>
      </w:pPr>
      <w:r w:rsidRPr="002F3215">
        <w:rPr>
          <w:rFonts w:asciiTheme="minorHAnsi" w:eastAsia="Times New Roman" w:hAnsiTheme="minorHAnsi" w:cstheme="minorHAnsi"/>
          <w:bCs w:val="0"/>
          <w:sz w:val="22"/>
          <w:szCs w:val="22"/>
          <w:lang w:eastAsia="pl-PL"/>
        </w:rPr>
        <w:t xml:space="preserve">Tabela </w:t>
      </w:r>
      <w:r w:rsidR="002F3215">
        <w:rPr>
          <w:rFonts w:asciiTheme="minorHAnsi" w:eastAsia="Times New Roman" w:hAnsiTheme="minorHAnsi" w:cstheme="minorHAnsi"/>
          <w:bCs w:val="0"/>
          <w:sz w:val="22"/>
          <w:szCs w:val="22"/>
          <w:lang w:eastAsia="pl-PL"/>
        </w:rPr>
        <w:t>35</w:t>
      </w:r>
      <w:r w:rsidRPr="002F3215">
        <w:rPr>
          <w:rFonts w:asciiTheme="minorHAnsi" w:eastAsia="Times New Roman" w:hAnsiTheme="minorHAnsi" w:cstheme="minorHAnsi"/>
          <w:bCs w:val="0"/>
          <w:sz w:val="22"/>
          <w:szCs w:val="22"/>
          <w:lang w:eastAsia="pl-PL"/>
        </w:rPr>
        <w:t xml:space="preserve">. </w:t>
      </w:r>
      <w:r w:rsidRPr="002F3215">
        <w:rPr>
          <w:rFonts w:asciiTheme="minorHAnsi" w:hAnsiTheme="minorHAnsi" w:cstheme="minorHAnsi"/>
          <w:bCs w:val="0"/>
          <w:sz w:val="22"/>
          <w:szCs w:val="22"/>
        </w:rPr>
        <w:t>Wdrożenie na terenie Gminy Czechowice-Dziedzice programu „ Szkoła dla Rodziców i Wychowawców.</w:t>
      </w:r>
    </w:p>
    <w:tbl>
      <w:tblPr>
        <w:tblW w:w="9180" w:type="dxa"/>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Layout w:type="fixed"/>
        <w:tblLook w:val="04A0" w:firstRow="1" w:lastRow="0" w:firstColumn="1" w:lastColumn="0" w:noHBand="0" w:noVBand="1"/>
      </w:tblPr>
      <w:tblGrid>
        <w:gridCol w:w="3085"/>
        <w:gridCol w:w="6095"/>
      </w:tblGrid>
      <w:tr w:rsidR="00E149DB" w:rsidRPr="00C038CA" w14:paraId="369CE537" w14:textId="77777777" w:rsidTr="00812C31">
        <w:trPr>
          <w:trHeight w:val="310"/>
        </w:trPr>
        <w:tc>
          <w:tcPr>
            <w:tcW w:w="3085" w:type="dxa"/>
            <w:tcBorders>
              <w:bottom w:val="nil"/>
              <w:right w:val="nil"/>
            </w:tcBorders>
            <w:shd w:val="clear" w:color="auto" w:fill="FFC000"/>
          </w:tcPr>
          <w:p w14:paraId="10B09C9C" w14:textId="77777777" w:rsidR="00E149DB" w:rsidRPr="00C038CA" w:rsidRDefault="00E149DB" w:rsidP="00812C31">
            <w:pPr>
              <w:jc w:val="left"/>
              <w:rPr>
                <w:rFonts w:asciiTheme="minorHAnsi" w:eastAsia="Segoe UI Light" w:hAnsiTheme="minorHAnsi" w:cstheme="minorHAnsi"/>
                <w:b/>
                <w:bCs/>
                <w:color w:val="FFFFFF"/>
              </w:rPr>
            </w:pPr>
            <w:r w:rsidRPr="00C038CA">
              <w:rPr>
                <w:rFonts w:asciiTheme="minorHAnsi" w:eastAsia="Segoe UI Light" w:hAnsiTheme="minorHAnsi" w:cstheme="minorHAnsi"/>
                <w:b/>
                <w:bCs/>
                <w:color w:val="FFFFFF"/>
              </w:rPr>
              <w:t>ROK</w:t>
            </w:r>
          </w:p>
        </w:tc>
        <w:tc>
          <w:tcPr>
            <w:tcW w:w="6095" w:type="dxa"/>
            <w:shd w:val="clear" w:color="auto" w:fill="FFC000"/>
          </w:tcPr>
          <w:p w14:paraId="6274D1AE" w14:textId="77777777" w:rsidR="00E149DB" w:rsidRPr="00C038CA" w:rsidRDefault="00E149DB" w:rsidP="00812C31">
            <w:pPr>
              <w:jc w:val="center"/>
              <w:rPr>
                <w:rFonts w:asciiTheme="minorHAnsi" w:eastAsia="Segoe UI Light" w:hAnsiTheme="minorHAnsi" w:cstheme="minorHAnsi"/>
                <w:b/>
                <w:bCs/>
                <w:color w:val="FFFFFF"/>
              </w:rPr>
            </w:pPr>
            <w:r w:rsidRPr="00C038CA">
              <w:rPr>
                <w:rFonts w:asciiTheme="minorHAnsi" w:eastAsia="Segoe UI Light" w:hAnsiTheme="minorHAnsi" w:cstheme="minorHAnsi"/>
                <w:b/>
                <w:bCs/>
                <w:color w:val="FFFFFF"/>
              </w:rPr>
              <w:t>Liczba uczestników</w:t>
            </w:r>
          </w:p>
        </w:tc>
      </w:tr>
      <w:tr w:rsidR="00E149DB" w:rsidRPr="00C038CA" w14:paraId="31B95411" w14:textId="77777777" w:rsidTr="00812C31">
        <w:trPr>
          <w:trHeight w:val="110"/>
        </w:trPr>
        <w:tc>
          <w:tcPr>
            <w:tcW w:w="3085" w:type="dxa"/>
            <w:tcBorders>
              <w:top w:val="single" w:sz="4" w:space="0" w:color="FFC000"/>
              <w:bottom w:val="single" w:sz="4" w:space="0" w:color="FFC000"/>
              <w:right w:val="nil"/>
            </w:tcBorders>
            <w:shd w:val="clear" w:color="auto" w:fill="FFFFFF"/>
          </w:tcPr>
          <w:p w14:paraId="3C124320" w14:textId="77777777" w:rsidR="00E149DB" w:rsidRPr="00C038CA" w:rsidRDefault="00E149DB" w:rsidP="00812C31">
            <w:pPr>
              <w:ind w:firstLine="0"/>
              <w:jc w:val="center"/>
              <w:rPr>
                <w:rFonts w:asciiTheme="minorHAnsi" w:eastAsia="Segoe UI Light" w:hAnsiTheme="minorHAnsi" w:cstheme="minorHAnsi"/>
                <w:b/>
                <w:bCs/>
                <w:color w:val="000000"/>
              </w:rPr>
            </w:pPr>
            <w:r w:rsidRPr="00C038CA">
              <w:rPr>
                <w:rFonts w:asciiTheme="minorHAnsi" w:eastAsia="Segoe UI Light" w:hAnsiTheme="minorHAnsi" w:cstheme="minorHAnsi"/>
                <w:b/>
                <w:bCs/>
                <w:color w:val="000000"/>
              </w:rPr>
              <w:t xml:space="preserve">               2014</w:t>
            </w:r>
          </w:p>
        </w:tc>
        <w:tc>
          <w:tcPr>
            <w:tcW w:w="6095" w:type="dxa"/>
            <w:tcBorders>
              <w:top w:val="single" w:sz="4" w:space="0" w:color="FFC000"/>
              <w:bottom w:val="single" w:sz="4" w:space="0" w:color="FFC000"/>
            </w:tcBorders>
          </w:tcPr>
          <w:p w14:paraId="23A5FBCB" w14:textId="77777777" w:rsidR="00E149DB" w:rsidRPr="00C038CA" w:rsidRDefault="00E149DB" w:rsidP="00812C31">
            <w:pPr>
              <w:jc w:val="center"/>
              <w:rPr>
                <w:rFonts w:asciiTheme="minorHAnsi" w:eastAsia="Segoe UI Light" w:hAnsiTheme="minorHAnsi" w:cstheme="minorHAnsi"/>
                <w:color w:val="000000"/>
              </w:rPr>
            </w:pPr>
            <w:r w:rsidRPr="00C038CA">
              <w:rPr>
                <w:rFonts w:asciiTheme="minorHAnsi" w:eastAsia="Segoe UI Light" w:hAnsiTheme="minorHAnsi" w:cstheme="minorHAnsi"/>
                <w:color w:val="000000"/>
              </w:rPr>
              <w:t>9</w:t>
            </w:r>
          </w:p>
        </w:tc>
      </w:tr>
      <w:tr w:rsidR="00E149DB" w:rsidRPr="00C038CA" w14:paraId="3A23BA88" w14:textId="77777777" w:rsidTr="00812C31">
        <w:trPr>
          <w:trHeight w:val="233"/>
        </w:trPr>
        <w:tc>
          <w:tcPr>
            <w:tcW w:w="3085" w:type="dxa"/>
            <w:tcBorders>
              <w:right w:val="nil"/>
            </w:tcBorders>
            <w:shd w:val="clear" w:color="auto" w:fill="FFFFFF"/>
          </w:tcPr>
          <w:p w14:paraId="2DDAE84B" w14:textId="77777777" w:rsidR="00E149DB" w:rsidRPr="00C038CA" w:rsidRDefault="00E149DB" w:rsidP="00812C31">
            <w:pPr>
              <w:jc w:val="center"/>
              <w:rPr>
                <w:rFonts w:asciiTheme="minorHAnsi" w:eastAsia="Segoe UI Light" w:hAnsiTheme="minorHAnsi" w:cstheme="minorHAnsi"/>
                <w:b/>
                <w:bCs/>
                <w:color w:val="000000"/>
              </w:rPr>
            </w:pPr>
            <w:r w:rsidRPr="00C038CA">
              <w:rPr>
                <w:rFonts w:asciiTheme="minorHAnsi" w:eastAsia="Segoe UI Light" w:hAnsiTheme="minorHAnsi" w:cstheme="minorHAnsi"/>
                <w:b/>
                <w:bCs/>
                <w:color w:val="000000"/>
              </w:rPr>
              <w:t>2015</w:t>
            </w:r>
          </w:p>
        </w:tc>
        <w:tc>
          <w:tcPr>
            <w:tcW w:w="6095" w:type="dxa"/>
          </w:tcPr>
          <w:p w14:paraId="420E501A" w14:textId="77777777" w:rsidR="00E149DB" w:rsidRPr="00C038CA" w:rsidRDefault="00E149DB" w:rsidP="00812C31">
            <w:pPr>
              <w:jc w:val="center"/>
              <w:rPr>
                <w:rFonts w:asciiTheme="minorHAnsi" w:eastAsia="Segoe UI Light" w:hAnsiTheme="minorHAnsi" w:cstheme="minorHAnsi"/>
                <w:color w:val="000000"/>
              </w:rPr>
            </w:pPr>
            <w:r w:rsidRPr="00C038CA">
              <w:rPr>
                <w:rFonts w:asciiTheme="minorHAnsi" w:eastAsia="Segoe UI Light" w:hAnsiTheme="minorHAnsi" w:cstheme="minorHAnsi"/>
                <w:color w:val="000000"/>
              </w:rPr>
              <w:t>40</w:t>
            </w:r>
          </w:p>
        </w:tc>
      </w:tr>
      <w:tr w:rsidR="00E149DB" w:rsidRPr="00C038CA" w14:paraId="266987DD" w14:textId="77777777" w:rsidTr="00812C31">
        <w:trPr>
          <w:trHeight w:val="70"/>
        </w:trPr>
        <w:tc>
          <w:tcPr>
            <w:tcW w:w="3085" w:type="dxa"/>
            <w:tcBorders>
              <w:top w:val="single" w:sz="4" w:space="0" w:color="FFC000"/>
              <w:bottom w:val="single" w:sz="4" w:space="0" w:color="FFC000"/>
              <w:right w:val="nil"/>
            </w:tcBorders>
            <w:shd w:val="clear" w:color="auto" w:fill="FFFFFF"/>
          </w:tcPr>
          <w:p w14:paraId="07B7B905" w14:textId="77777777" w:rsidR="00E149DB" w:rsidRPr="00C038CA" w:rsidRDefault="00E149DB" w:rsidP="00812C31">
            <w:pPr>
              <w:jc w:val="center"/>
              <w:rPr>
                <w:rFonts w:asciiTheme="minorHAnsi" w:eastAsia="Segoe UI Light" w:hAnsiTheme="minorHAnsi" w:cstheme="minorHAnsi"/>
                <w:b/>
                <w:bCs/>
                <w:color w:val="000000"/>
              </w:rPr>
            </w:pPr>
            <w:r w:rsidRPr="00C038CA">
              <w:rPr>
                <w:rFonts w:asciiTheme="minorHAnsi" w:eastAsia="Segoe UI Light" w:hAnsiTheme="minorHAnsi" w:cstheme="minorHAnsi"/>
                <w:b/>
                <w:bCs/>
                <w:color w:val="000000"/>
              </w:rPr>
              <w:t>2016</w:t>
            </w:r>
          </w:p>
        </w:tc>
        <w:tc>
          <w:tcPr>
            <w:tcW w:w="6095" w:type="dxa"/>
            <w:tcBorders>
              <w:top w:val="single" w:sz="4" w:space="0" w:color="FFC000"/>
              <w:bottom w:val="single" w:sz="4" w:space="0" w:color="FFC000"/>
            </w:tcBorders>
          </w:tcPr>
          <w:p w14:paraId="2E419E7A" w14:textId="77777777" w:rsidR="00E149DB" w:rsidRPr="00C038CA" w:rsidRDefault="00E149DB" w:rsidP="00812C31">
            <w:pPr>
              <w:jc w:val="center"/>
              <w:rPr>
                <w:rFonts w:asciiTheme="minorHAnsi" w:eastAsia="Segoe UI Light" w:hAnsiTheme="minorHAnsi" w:cstheme="minorHAnsi"/>
                <w:color w:val="000000"/>
              </w:rPr>
            </w:pPr>
            <w:r w:rsidRPr="00C038CA">
              <w:rPr>
                <w:rFonts w:asciiTheme="minorHAnsi" w:eastAsia="Segoe UI Light" w:hAnsiTheme="minorHAnsi" w:cstheme="minorHAnsi"/>
                <w:color w:val="000000"/>
              </w:rPr>
              <w:t>46</w:t>
            </w:r>
          </w:p>
        </w:tc>
      </w:tr>
      <w:tr w:rsidR="00E149DB" w:rsidRPr="00C038CA" w14:paraId="2136AB98" w14:textId="77777777" w:rsidTr="00812C31">
        <w:trPr>
          <w:trHeight w:val="70"/>
        </w:trPr>
        <w:tc>
          <w:tcPr>
            <w:tcW w:w="3085" w:type="dxa"/>
            <w:tcBorders>
              <w:right w:val="nil"/>
            </w:tcBorders>
            <w:shd w:val="clear" w:color="auto" w:fill="FFFFFF"/>
          </w:tcPr>
          <w:p w14:paraId="398DDF16" w14:textId="77777777" w:rsidR="00E149DB" w:rsidRPr="00C038CA" w:rsidRDefault="00E149DB" w:rsidP="00812C31">
            <w:pPr>
              <w:jc w:val="center"/>
              <w:rPr>
                <w:rFonts w:asciiTheme="minorHAnsi" w:eastAsia="Segoe UI Light" w:hAnsiTheme="minorHAnsi" w:cstheme="minorHAnsi"/>
                <w:b/>
                <w:bCs/>
                <w:color w:val="000000"/>
              </w:rPr>
            </w:pPr>
            <w:r w:rsidRPr="00C038CA">
              <w:rPr>
                <w:rFonts w:asciiTheme="minorHAnsi" w:eastAsia="Segoe UI Light" w:hAnsiTheme="minorHAnsi" w:cstheme="minorHAnsi"/>
                <w:b/>
                <w:bCs/>
                <w:color w:val="000000"/>
              </w:rPr>
              <w:t>2017</w:t>
            </w:r>
          </w:p>
        </w:tc>
        <w:tc>
          <w:tcPr>
            <w:tcW w:w="6095" w:type="dxa"/>
          </w:tcPr>
          <w:p w14:paraId="12B41281" w14:textId="77777777" w:rsidR="00E149DB" w:rsidRPr="00C038CA" w:rsidRDefault="00E149DB" w:rsidP="00812C31">
            <w:pPr>
              <w:jc w:val="center"/>
              <w:rPr>
                <w:rFonts w:asciiTheme="minorHAnsi" w:eastAsia="Segoe UI Light" w:hAnsiTheme="minorHAnsi" w:cstheme="minorHAnsi"/>
                <w:color w:val="000000"/>
              </w:rPr>
            </w:pPr>
            <w:r w:rsidRPr="00C038CA">
              <w:rPr>
                <w:rFonts w:asciiTheme="minorHAnsi" w:eastAsia="Segoe UI Light" w:hAnsiTheme="minorHAnsi" w:cstheme="minorHAnsi"/>
                <w:color w:val="000000"/>
              </w:rPr>
              <w:t>62</w:t>
            </w:r>
          </w:p>
        </w:tc>
      </w:tr>
      <w:tr w:rsidR="00E149DB" w:rsidRPr="00C038CA" w14:paraId="27BCA3A2" w14:textId="77777777" w:rsidTr="00812C31">
        <w:trPr>
          <w:trHeight w:val="70"/>
        </w:trPr>
        <w:tc>
          <w:tcPr>
            <w:tcW w:w="3085" w:type="dxa"/>
            <w:tcBorders>
              <w:top w:val="single" w:sz="4" w:space="0" w:color="FFC000"/>
              <w:bottom w:val="single" w:sz="4" w:space="0" w:color="FFC000"/>
              <w:right w:val="nil"/>
            </w:tcBorders>
            <w:shd w:val="clear" w:color="auto" w:fill="FFFFFF"/>
          </w:tcPr>
          <w:p w14:paraId="496199B2" w14:textId="77777777" w:rsidR="00E149DB" w:rsidRPr="00C038CA" w:rsidRDefault="00E149DB" w:rsidP="00812C31">
            <w:pPr>
              <w:jc w:val="center"/>
              <w:rPr>
                <w:rFonts w:asciiTheme="minorHAnsi" w:eastAsia="Segoe UI Light" w:hAnsiTheme="minorHAnsi" w:cstheme="minorHAnsi"/>
                <w:b/>
                <w:bCs/>
                <w:color w:val="000000"/>
              </w:rPr>
            </w:pPr>
            <w:r w:rsidRPr="00C038CA">
              <w:rPr>
                <w:rFonts w:asciiTheme="minorHAnsi" w:eastAsia="Segoe UI Light" w:hAnsiTheme="minorHAnsi" w:cstheme="minorHAnsi"/>
                <w:b/>
                <w:bCs/>
                <w:color w:val="000000"/>
              </w:rPr>
              <w:t>2018</w:t>
            </w:r>
          </w:p>
        </w:tc>
        <w:tc>
          <w:tcPr>
            <w:tcW w:w="6095" w:type="dxa"/>
            <w:tcBorders>
              <w:top w:val="single" w:sz="4" w:space="0" w:color="FFC000"/>
              <w:bottom w:val="single" w:sz="4" w:space="0" w:color="FFC000"/>
            </w:tcBorders>
          </w:tcPr>
          <w:p w14:paraId="40521356" w14:textId="77777777" w:rsidR="00E149DB" w:rsidRPr="00C038CA" w:rsidRDefault="00E149DB" w:rsidP="00812C31">
            <w:pPr>
              <w:jc w:val="center"/>
              <w:rPr>
                <w:rFonts w:asciiTheme="minorHAnsi" w:eastAsia="Segoe UI Light" w:hAnsiTheme="minorHAnsi" w:cstheme="minorHAnsi"/>
                <w:color w:val="000000"/>
              </w:rPr>
            </w:pPr>
            <w:r w:rsidRPr="00C038CA">
              <w:rPr>
                <w:rFonts w:asciiTheme="minorHAnsi" w:eastAsia="Segoe UI Light" w:hAnsiTheme="minorHAnsi" w:cstheme="minorHAnsi"/>
                <w:color w:val="000000"/>
              </w:rPr>
              <w:t>122</w:t>
            </w:r>
          </w:p>
        </w:tc>
      </w:tr>
      <w:tr w:rsidR="00E149DB" w:rsidRPr="00C038CA" w14:paraId="2291F6CC" w14:textId="77777777" w:rsidTr="00812C31">
        <w:trPr>
          <w:trHeight w:val="70"/>
        </w:trPr>
        <w:tc>
          <w:tcPr>
            <w:tcW w:w="3085" w:type="dxa"/>
            <w:tcBorders>
              <w:right w:val="nil"/>
            </w:tcBorders>
            <w:shd w:val="clear" w:color="auto" w:fill="FFFFFF"/>
          </w:tcPr>
          <w:p w14:paraId="0ADE4C15" w14:textId="77777777" w:rsidR="00E149DB" w:rsidRPr="00C038CA" w:rsidRDefault="00E149DB" w:rsidP="00812C31">
            <w:pPr>
              <w:jc w:val="center"/>
              <w:rPr>
                <w:rFonts w:asciiTheme="minorHAnsi" w:eastAsia="Segoe UI Light" w:hAnsiTheme="minorHAnsi" w:cstheme="minorHAnsi"/>
                <w:b/>
                <w:bCs/>
                <w:color w:val="000000"/>
              </w:rPr>
            </w:pPr>
            <w:r w:rsidRPr="00C038CA">
              <w:rPr>
                <w:rFonts w:asciiTheme="minorHAnsi" w:eastAsia="Segoe UI Light" w:hAnsiTheme="minorHAnsi" w:cstheme="minorHAnsi"/>
                <w:b/>
                <w:bCs/>
                <w:color w:val="000000"/>
              </w:rPr>
              <w:t>2019</w:t>
            </w:r>
          </w:p>
        </w:tc>
        <w:tc>
          <w:tcPr>
            <w:tcW w:w="6095" w:type="dxa"/>
          </w:tcPr>
          <w:p w14:paraId="0D196706" w14:textId="77777777" w:rsidR="00E149DB" w:rsidRPr="00C038CA" w:rsidRDefault="00E149DB" w:rsidP="00812C31">
            <w:pPr>
              <w:jc w:val="center"/>
              <w:rPr>
                <w:rFonts w:asciiTheme="minorHAnsi" w:eastAsia="Segoe UI Light" w:hAnsiTheme="minorHAnsi" w:cstheme="minorHAnsi"/>
                <w:color w:val="000000"/>
              </w:rPr>
            </w:pPr>
            <w:r w:rsidRPr="00C038CA">
              <w:rPr>
                <w:rFonts w:asciiTheme="minorHAnsi" w:eastAsia="Segoe UI Light" w:hAnsiTheme="minorHAnsi" w:cstheme="minorHAnsi"/>
                <w:color w:val="000000"/>
              </w:rPr>
              <w:t>163</w:t>
            </w:r>
          </w:p>
        </w:tc>
      </w:tr>
      <w:tr w:rsidR="00E149DB" w:rsidRPr="00C038CA" w14:paraId="6AFC9D5E" w14:textId="77777777" w:rsidTr="00812C31">
        <w:trPr>
          <w:trHeight w:val="70"/>
        </w:trPr>
        <w:tc>
          <w:tcPr>
            <w:tcW w:w="3085" w:type="dxa"/>
            <w:tcBorders>
              <w:top w:val="single" w:sz="4" w:space="0" w:color="FFC000"/>
              <w:bottom w:val="single" w:sz="4" w:space="0" w:color="FFC000"/>
              <w:right w:val="nil"/>
            </w:tcBorders>
            <w:shd w:val="clear" w:color="auto" w:fill="FFFFFF"/>
          </w:tcPr>
          <w:p w14:paraId="54B5AAA1" w14:textId="77777777" w:rsidR="00E149DB" w:rsidRPr="00C038CA" w:rsidRDefault="00E149DB" w:rsidP="00812C31">
            <w:pPr>
              <w:jc w:val="center"/>
              <w:rPr>
                <w:rFonts w:asciiTheme="minorHAnsi" w:eastAsia="Segoe UI Light" w:hAnsiTheme="minorHAnsi" w:cstheme="minorHAnsi"/>
                <w:b/>
                <w:bCs/>
                <w:color w:val="000000"/>
              </w:rPr>
            </w:pPr>
            <w:r w:rsidRPr="00C038CA">
              <w:rPr>
                <w:rFonts w:asciiTheme="minorHAnsi" w:eastAsia="Segoe UI Light" w:hAnsiTheme="minorHAnsi" w:cstheme="minorHAnsi"/>
                <w:b/>
                <w:bCs/>
                <w:color w:val="000000"/>
              </w:rPr>
              <w:t>2020</w:t>
            </w:r>
          </w:p>
        </w:tc>
        <w:tc>
          <w:tcPr>
            <w:tcW w:w="6095" w:type="dxa"/>
            <w:tcBorders>
              <w:top w:val="single" w:sz="4" w:space="0" w:color="FFC000"/>
              <w:bottom w:val="single" w:sz="4" w:space="0" w:color="FFC000"/>
            </w:tcBorders>
          </w:tcPr>
          <w:p w14:paraId="585FB702" w14:textId="77777777" w:rsidR="00E149DB" w:rsidRPr="00C038CA" w:rsidRDefault="00E149DB" w:rsidP="00812C31">
            <w:pPr>
              <w:jc w:val="center"/>
              <w:rPr>
                <w:rFonts w:asciiTheme="minorHAnsi" w:eastAsia="Segoe UI Light" w:hAnsiTheme="minorHAnsi" w:cstheme="minorHAnsi"/>
                <w:color w:val="000000"/>
              </w:rPr>
            </w:pPr>
            <w:r w:rsidRPr="00C038CA">
              <w:rPr>
                <w:rFonts w:asciiTheme="minorHAnsi" w:eastAsia="Segoe UI Light" w:hAnsiTheme="minorHAnsi" w:cstheme="minorHAnsi"/>
                <w:color w:val="000000"/>
              </w:rPr>
              <w:t>144</w:t>
            </w:r>
          </w:p>
        </w:tc>
      </w:tr>
      <w:tr w:rsidR="00E149DB" w:rsidRPr="00C038CA" w14:paraId="092CDFE6" w14:textId="77777777" w:rsidTr="00812C31">
        <w:trPr>
          <w:trHeight w:val="70"/>
        </w:trPr>
        <w:tc>
          <w:tcPr>
            <w:tcW w:w="3085" w:type="dxa"/>
            <w:tcBorders>
              <w:right w:val="nil"/>
            </w:tcBorders>
            <w:shd w:val="clear" w:color="auto" w:fill="FFFFFF"/>
          </w:tcPr>
          <w:p w14:paraId="782E1096" w14:textId="77777777" w:rsidR="00E149DB" w:rsidRPr="00C038CA" w:rsidRDefault="00E149DB" w:rsidP="00812C31">
            <w:pPr>
              <w:jc w:val="center"/>
              <w:rPr>
                <w:rFonts w:asciiTheme="minorHAnsi" w:eastAsia="Segoe UI Light" w:hAnsiTheme="minorHAnsi" w:cstheme="minorHAnsi"/>
                <w:b/>
                <w:bCs/>
                <w:color w:val="000000"/>
              </w:rPr>
            </w:pPr>
            <w:r w:rsidRPr="00C038CA">
              <w:rPr>
                <w:rFonts w:asciiTheme="minorHAnsi" w:eastAsia="Segoe UI Light" w:hAnsiTheme="minorHAnsi" w:cstheme="minorHAnsi"/>
                <w:b/>
                <w:bCs/>
                <w:color w:val="000000"/>
              </w:rPr>
              <w:t>2021</w:t>
            </w:r>
          </w:p>
        </w:tc>
        <w:tc>
          <w:tcPr>
            <w:tcW w:w="6095" w:type="dxa"/>
          </w:tcPr>
          <w:p w14:paraId="1A3F4AFF" w14:textId="77777777" w:rsidR="00E149DB" w:rsidRPr="00C038CA" w:rsidRDefault="00E149DB" w:rsidP="00812C31">
            <w:pPr>
              <w:jc w:val="center"/>
              <w:rPr>
                <w:rFonts w:asciiTheme="minorHAnsi" w:eastAsia="Segoe UI Light" w:hAnsiTheme="minorHAnsi" w:cstheme="minorHAnsi"/>
                <w:color w:val="000000"/>
              </w:rPr>
            </w:pPr>
            <w:r w:rsidRPr="00C038CA">
              <w:rPr>
                <w:rFonts w:asciiTheme="minorHAnsi" w:eastAsia="Segoe UI Light" w:hAnsiTheme="minorHAnsi" w:cstheme="minorHAnsi"/>
                <w:color w:val="000000"/>
              </w:rPr>
              <w:t>140</w:t>
            </w:r>
          </w:p>
        </w:tc>
      </w:tr>
      <w:tr w:rsidR="00E149DB" w:rsidRPr="00C038CA" w14:paraId="021D95B3" w14:textId="77777777" w:rsidTr="00812C31">
        <w:trPr>
          <w:trHeight w:val="70"/>
        </w:trPr>
        <w:tc>
          <w:tcPr>
            <w:tcW w:w="3085" w:type="dxa"/>
            <w:tcBorders>
              <w:top w:val="single" w:sz="4" w:space="0" w:color="FFC000"/>
              <w:bottom w:val="single" w:sz="4" w:space="0" w:color="FFC000"/>
              <w:right w:val="nil"/>
            </w:tcBorders>
            <w:shd w:val="clear" w:color="auto" w:fill="FFFFFF"/>
          </w:tcPr>
          <w:p w14:paraId="19962411" w14:textId="77777777" w:rsidR="00E149DB" w:rsidRPr="00C038CA" w:rsidRDefault="00E149DB" w:rsidP="00812C31">
            <w:pPr>
              <w:jc w:val="center"/>
              <w:rPr>
                <w:rFonts w:asciiTheme="minorHAnsi" w:eastAsia="Segoe UI Light" w:hAnsiTheme="minorHAnsi" w:cstheme="minorHAnsi"/>
                <w:b/>
                <w:bCs/>
                <w:color w:val="000000"/>
              </w:rPr>
            </w:pPr>
            <w:r w:rsidRPr="00C038CA">
              <w:rPr>
                <w:rFonts w:asciiTheme="minorHAnsi" w:eastAsia="Segoe UI Light" w:hAnsiTheme="minorHAnsi" w:cstheme="minorHAnsi"/>
                <w:b/>
                <w:bCs/>
                <w:color w:val="000000"/>
              </w:rPr>
              <w:t>2022</w:t>
            </w:r>
          </w:p>
        </w:tc>
        <w:tc>
          <w:tcPr>
            <w:tcW w:w="6095" w:type="dxa"/>
            <w:tcBorders>
              <w:top w:val="single" w:sz="4" w:space="0" w:color="FFC000"/>
              <w:bottom w:val="single" w:sz="4" w:space="0" w:color="FFC000"/>
            </w:tcBorders>
          </w:tcPr>
          <w:p w14:paraId="2FF26BC8" w14:textId="77777777" w:rsidR="00E149DB" w:rsidRPr="00C038CA" w:rsidRDefault="00E149DB" w:rsidP="00812C31">
            <w:pPr>
              <w:jc w:val="center"/>
              <w:rPr>
                <w:rFonts w:asciiTheme="minorHAnsi" w:eastAsia="Segoe UI Light" w:hAnsiTheme="minorHAnsi" w:cstheme="minorHAnsi"/>
                <w:color w:val="000000"/>
              </w:rPr>
            </w:pPr>
            <w:r w:rsidRPr="00C038CA">
              <w:rPr>
                <w:rFonts w:asciiTheme="minorHAnsi" w:eastAsia="Segoe UI Light" w:hAnsiTheme="minorHAnsi" w:cstheme="minorHAnsi"/>
                <w:color w:val="000000"/>
              </w:rPr>
              <w:t>121</w:t>
            </w:r>
          </w:p>
        </w:tc>
      </w:tr>
      <w:tr w:rsidR="00E149DB" w:rsidRPr="00C038CA" w14:paraId="0B81C6DC" w14:textId="77777777" w:rsidTr="00812C31">
        <w:trPr>
          <w:trHeight w:val="70"/>
        </w:trPr>
        <w:tc>
          <w:tcPr>
            <w:tcW w:w="3085" w:type="dxa"/>
            <w:tcBorders>
              <w:right w:val="nil"/>
            </w:tcBorders>
            <w:shd w:val="clear" w:color="auto" w:fill="FFFFFF"/>
          </w:tcPr>
          <w:p w14:paraId="4404B6CA" w14:textId="77777777" w:rsidR="00E149DB" w:rsidRPr="00C038CA" w:rsidRDefault="00E149DB" w:rsidP="00812C31">
            <w:pPr>
              <w:jc w:val="center"/>
              <w:rPr>
                <w:rFonts w:asciiTheme="minorHAnsi" w:eastAsia="Segoe UI Light" w:hAnsiTheme="minorHAnsi" w:cstheme="minorHAnsi"/>
                <w:b/>
                <w:bCs/>
                <w:color w:val="000000"/>
              </w:rPr>
            </w:pPr>
            <w:r w:rsidRPr="00C038CA">
              <w:rPr>
                <w:rFonts w:asciiTheme="minorHAnsi" w:eastAsia="Segoe UI Light" w:hAnsiTheme="minorHAnsi" w:cstheme="minorHAnsi"/>
                <w:b/>
                <w:bCs/>
                <w:color w:val="000000"/>
              </w:rPr>
              <w:t>2023</w:t>
            </w:r>
          </w:p>
        </w:tc>
        <w:tc>
          <w:tcPr>
            <w:tcW w:w="6095" w:type="dxa"/>
          </w:tcPr>
          <w:p w14:paraId="03E53729" w14:textId="77777777" w:rsidR="00E149DB" w:rsidRPr="00C038CA" w:rsidRDefault="00E149DB" w:rsidP="00812C31">
            <w:pPr>
              <w:jc w:val="center"/>
              <w:rPr>
                <w:rFonts w:asciiTheme="minorHAnsi" w:eastAsia="Segoe UI Light" w:hAnsiTheme="minorHAnsi" w:cstheme="minorHAnsi"/>
                <w:color w:val="000000"/>
              </w:rPr>
            </w:pPr>
            <w:r w:rsidRPr="00C038CA">
              <w:rPr>
                <w:rFonts w:asciiTheme="minorHAnsi" w:eastAsia="Segoe UI Light" w:hAnsiTheme="minorHAnsi" w:cstheme="minorHAnsi"/>
                <w:color w:val="000000"/>
              </w:rPr>
              <w:t>160</w:t>
            </w:r>
          </w:p>
        </w:tc>
      </w:tr>
      <w:tr w:rsidR="00E149DB" w:rsidRPr="00C038CA" w14:paraId="015D4299" w14:textId="77777777" w:rsidTr="00812C31">
        <w:trPr>
          <w:trHeight w:val="70"/>
        </w:trPr>
        <w:tc>
          <w:tcPr>
            <w:tcW w:w="3085" w:type="dxa"/>
            <w:tcBorders>
              <w:top w:val="single" w:sz="4" w:space="0" w:color="FFC000"/>
              <w:bottom w:val="single" w:sz="4" w:space="0" w:color="FFC000"/>
              <w:right w:val="nil"/>
            </w:tcBorders>
            <w:shd w:val="clear" w:color="auto" w:fill="FFFFFF"/>
          </w:tcPr>
          <w:p w14:paraId="0CB6AAC9" w14:textId="77777777" w:rsidR="00E149DB" w:rsidRPr="00C038CA" w:rsidRDefault="00E149DB" w:rsidP="00812C31">
            <w:pPr>
              <w:jc w:val="center"/>
              <w:rPr>
                <w:rFonts w:asciiTheme="minorHAnsi" w:eastAsia="Segoe UI Light" w:hAnsiTheme="minorHAnsi" w:cstheme="minorHAnsi"/>
                <w:b/>
                <w:bCs/>
                <w:color w:val="000000"/>
              </w:rPr>
            </w:pPr>
            <w:r w:rsidRPr="00C038CA">
              <w:rPr>
                <w:rFonts w:asciiTheme="minorHAnsi" w:eastAsia="Segoe UI Light" w:hAnsiTheme="minorHAnsi" w:cstheme="minorHAnsi"/>
                <w:b/>
                <w:bCs/>
                <w:color w:val="000000"/>
              </w:rPr>
              <w:t>2024</w:t>
            </w:r>
          </w:p>
        </w:tc>
        <w:tc>
          <w:tcPr>
            <w:tcW w:w="6095" w:type="dxa"/>
            <w:tcBorders>
              <w:top w:val="single" w:sz="4" w:space="0" w:color="FFC000"/>
              <w:bottom w:val="single" w:sz="4" w:space="0" w:color="FFC000"/>
            </w:tcBorders>
          </w:tcPr>
          <w:p w14:paraId="56C291B9" w14:textId="77777777" w:rsidR="00E149DB" w:rsidRPr="00C038CA" w:rsidRDefault="00E149DB" w:rsidP="00812C31">
            <w:pPr>
              <w:jc w:val="center"/>
              <w:rPr>
                <w:rFonts w:asciiTheme="minorHAnsi" w:eastAsia="Segoe UI Light" w:hAnsiTheme="minorHAnsi" w:cstheme="minorHAnsi"/>
                <w:color w:val="000000"/>
              </w:rPr>
            </w:pPr>
            <w:r w:rsidRPr="00C038CA">
              <w:rPr>
                <w:rFonts w:asciiTheme="minorHAnsi" w:eastAsia="Segoe UI Light" w:hAnsiTheme="minorHAnsi" w:cstheme="minorHAnsi"/>
                <w:color w:val="000000"/>
              </w:rPr>
              <w:t>129</w:t>
            </w:r>
          </w:p>
        </w:tc>
      </w:tr>
    </w:tbl>
    <w:p w14:paraId="71D099A2" w14:textId="77777777" w:rsidR="00E149DB" w:rsidRPr="00C038CA" w:rsidRDefault="00E149DB" w:rsidP="00E149DB">
      <w:pPr>
        <w:spacing w:after="200" w:line="276" w:lineRule="auto"/>
        <w:ind w:firstLine="0"/>
        <w:rPr>
          <w:rFonts w:asciiTheme="minorHAnsi" w:hAnsiTheme="minorHAnsi" w:cstheme="minorHAnsi"/>
        </w:rPr>
      </w:pPr>
    </w:p>
    <w:p w14:paraId="6AA2C294" w14:textId="77777777" w:rsidR="00E149DB" w:rsidRPr="00C038CA" w:rsidRDefault="00E149DB" w:rsidP="00E149DB">
      <w:pPr>
        <w:spacing w:line="360" w:lineRule="auto"/>
        <w:ind w:firstLine="0"/>
        <w:rPr>
          <w:rFonts w:asciiTheme="minorHAnsi" w:hAnsiTheme="minorHAnsi" w:cstheme="minorHAnsi"/>
          <w:bCs/>
        </w:rPr>
      </w:pPr>
      <w:r w:rsidRPr="00C038CA">
        <w:rPr>
          <w:rFonts w:asciiTheme="minorHAnsi" w:hAnsiTheme="minorHAnsi" w:cstheme="minorHAnsi"/>
          <w:bCs/>
        </w:rPr>
        <w:t>Liczba przeszkolonych rodziców jest satysfakcjonująca i wskazuje na duże zapotrzebowanie na szkolenia  podnoszące kompetencje wychowawcze.</w:t>
      </w:r>
    </w:p>
    <w:p w14:paraId="010F8E59" w14:textId="77777777" w:rsidR="00E149DB" w:rsidRPr="00C038CA" w:rsidRDefault="00E149DB" w:rsidP="00E149DB">
      <w:pPr>
        <w:spacing w:line="360" w:lineRule="auto"/>
        <w:ind w:firstLine="0"/>
        <w:jc w:val="left"/>
        <w:rPr>
          <w:rFonts w:asciiTheme="minorHAnsi" w:hAnsiTheme="minorHAnsi" w:cstheme="minorHAnsi"/>
          <w:bCs/>
        </w:rPr>
      </w:pPr>
    </w:p>
    <w:p w14:paraId="4CD492FF" w14:textId="77777777" w:rsidR="00E149DB" w:rsidRPr="00C038CA" w:rsidRDefault="00E149DB" w:rsidP="00E149DB">
      <w:pPr>
        <w:spacing w:line="360" w:lineRule="auto"/>
        <w:ind w:firstLine="0"/>
        <w:rPr>
          <w:rFonts w:asciiTheme="minorHAnsi" w:hAnsiTheme="minorHAnsi" w:cstheme="minorHAnsi"/>
          <w:b/>
        </w:rPr>
      </w:pPr>
      <w:r w:rsidRPr="00C038CA">
        <w:rPr>
          <w:rFonts w:asciiTheme="minorHAnsi" w:eastAsia="Times New Roman" w:hAnsiTheme="minorHAnsi" w:cstheme="minorHAnsi"/>
          <w:lang w:eastAsia="pl-PL"/>
        </w:rPr>
        <w:t xml:space="preserve">Pogram </w:t>
      </w:r>
      <w:r w:rsidRPr="00C038CA">
        <w:rPr>
          <w:rFonts w:asciiTheme="minorHAnsi" w:hAnsiTheme="minorHAnsi" w:cstheme="minorHAnsi"/>
          <w:b/>
        </w:rPr>
        <w:t>„Szkoła dla Rodziców i Wychowawców”</w:t>
      </w:r>
      <w:r w:rsidRPr="00C038CA">
        <w:rPr>
          <w:rFonts w:asciiTheme="minorHAnsi" w:hAnsiTheme="minorHAnsi" w:cstheme="minorHAnsi"/>
        </w:rPr>
        <w:t xml:space="preserve"> to cykl </w:t>
      </w:r>
      <w:r w:rsidRPr="00C038CA">
        <w:rPr>
          <w:rFonts w:asciiTheme="minorHAnsi" w:eastAsia="Times New Roman" w:hAnsiTheme="minorHAnsi" w:cstheme="minorHAnsi"/>
          <w:lang w:eastAsia="pl-PL"/>
        </w:rPr>
        <w:t>zajęć warsztatowych w zakresie umiejętności wychowawczych autorstwa Joanny Sakowskiej i Zofii Śpiewak. Koncentruje się na głównych czynnikach ryzyka i czynnikach chroniących przed zaburzeniami zachowania u dzieci, związanych z sytuacją rodzinną. Długofalowe cele programu:</w:t>
      </w:r>
    </w:p>
    <w:p w14:paraId="12180FFD" w14:textId="77777777" w:rsidR="00E149DB" w:rsidRPr="00C038CA" w:rsidRDefault="00E149DB">
      <w:pPr>
        <w:numPr>
          <w:ilvl w:val="0"/>
          <w:numId w:val="5"/>
        </w:numPr>
        <w:spacing w:line="360" w:lineRule="auto"/>
        <w:rPr>
          <w:rFonts w:asciiTheme="minorHAnsi" w:eastAsia="Times New Roman" w:hAnsiTheme="minorHAnsi" w:cstheme="minorHAnsi"/>
          <w:lang w:eastAsia="pl-PL"/>
        </w:rPr>
      </w:pPr>
      <w:r w:rsidRPr="00C038CA">
        <w:rPr>
          <w:rFonts w:asciiTheme="minorHAnsi" w:eastAsia="Times New Roman" w:hAnsiTheme="minorHAnsi" w:cstheme="minorHAnsi"/>
          <w:lang w:eastAsia="pl-PL"/>
        </w:rPr>
        <w:t xml:space="preserve">Uświadomienie rodzicom i wychowawcom, że skuteczność wychowania w znacznym stopniu zależy od osoby wychowującego - oznacza to, że aby zmienić dziecko, często należy zacząć od zmiany siebie. </w:t>
      </w:r>
    </w:p>
    <w:p w14:paraId="402A2990" w14:textId="77777777" w:rsidR="00E149DB" w:rsidRPr="00C038CA" w:rsidRDefault="00E149DB">
      <w:pPr>
        <w:numPr>
          <w:ilvl w:val="0"/>
          <w:numId w:val="5"/>
        </w:numPr>
        <w:spacing w:line="360" w:lineRule="auto"/>
        <w:rPr>
          <w:rFonts w:asciiTheme="minorHAnsi" w:eastAsia="Times New Roman" w:hAnsiTheme="minorHAnsi" w:cstheme="minorHAnsi"/>
          <w:lang w:eastAsia="pl-PL"/>
        </w:rPr>
      </w:pPr>
      <w:r w:rsidRPr="00C038CA">
        <w:rPr>
          <w:rFonts w:asciiTheme="minorHAnsi" w:eastAsia="Times New Roman" w:hAnsiTheme="minorHAnsi" w:cstheme="minorHAnsi"/>
          <w:lang w:eastAsia="pl-PL"/>
        </w:rPr>
        <w:t xml:space="preserve">Ukazanie prawdy, że skuteczne wychowanie nie może mieć miejsca, jeśli wychowujący nie opiera go na jasnym i czytelnym systemie wartości, który sam posiada i realizuje. </w:t>
      </w:r>
    </w:p>
    <w:p w14:paraId="2C894C2F" w14:textId="77777777" w:rsidR="00E149DB" w:rsidRPr="00C038CA" w:rsidRDefault="00E149DB">
      <w:pPr>
        <w:numPr>
          <w:ilvl w:val="0"/>
          <w:numId w:val="5"/>
        </w:numPr>
        <w:spacing w:before="100" w:beforeAutospacing="1" w:line="360" w:lineRule="auto"/>
        <w:rPr>
          <w:rFonts w:asciiTheme="minorHAnsi" w:eastAsia="Times New Roman" w:hAnsiTheme="minorHAnsi" w:cstheme="minorHAnsi"/>
          <w:lang w:eastAsia="pl-PL"/>
        </w:rPr>
      </w:pPr>
      <w:r w:rsidRPr="00C038CA">
        <w:rPr>
          <w:rFonts w:asciiTheme="minorHAnsi" w:eastAsia="Times New Roman" w:hAnsiTheme="minorHAnsi" w:cstheme="minorHAnsi"/>
          <w:lang w:eastAsia="pl-PL"/>
        </w:rPr>
        <w:t xml:space="preserve">Pogłębianie samoświadomości i refleksji na temat skuteczności określonych metod wychowawczych; ułatwienie zakwestionowania niektórych funkcjonujących potocznie stereotypów i mitów dotyczących wychowania. </w:t>
      </w:r>
    </w:p>
    <w:p w14:paraId="2A3C7CDE" w14:textId="77777777" w:rsidR="00E149DB" w:rsidRPr="00C038CA" w:rsidRDefault="00E149DB">
      <w:pPr>
        <w:numPr>
          <w:ilvl w:val="0"/>
          <w:numId w:val="5"/>
        </w:numPr>
        <w:spacing w:before="100" w:beforeAutospacing="1" w:line="360" w:lineRule="auto"/>
        <w:rPr>
          <w:rFonts w:asciiTheme="minorHAnsi" w:eastAsia="Times New Roman" w:hAnsiTheme="minorHAnsi" w:cstheme="minorHAnsi"/>
          <w:lang w:eastAsia="pl-PL"/>
        </w:rPr>
      </w:pPr>
      <w:r w:rsidRPr="00C038CA">
        <w:rPr>
          <w:rFonts w:asciiTheme="minorHAnsi" w:eastAsia="Times New Roman" w:hAnsiTheme="minorHAnsi" w:cstheme="minorHAnsi"/>
          <w:lang w:eastAsia="pl-PL"/>
        </w:rPr>
        <w:t xml:space="preserve">Poprzez wdrażanie programu "Szkoły..." równolegle wśród rodziców i nauczycieli tworzenie wspólnego, jednorodnego środowiska wychowawczego. </w:t>
      </w:r>
    </w:p>
    <w:p w14:paraId="6D8F29A9" w14:textId="77777777" w:rsidR="00E149DB" w:rsidRPr="00C038CA" w:rsidRDefault="00E149DB">
      <w:pPr>
        <w:numPr>
          <w:ilvl w:val="0"/>
          <w:numId w:val="5"/>
        </w:numPr>
        <w:spacing w:before="100" w:beforeAutospacing="1" w:line="360" w:lineRule="auto"/>
        <w:rPr>
          <w:rFonts w:asciiTheme="minorHAnsi" w:eastAsia="Times New Roman" w:hAnsiTheme="minorHAnsi" w:cstheme="minorHAnsi"/>
          <w:lang w:eastAsia="pl-PL"/>
        </w:rPr>
      </w:pPr>
      <w:r w:rsidRPr="00C038CA">
        <w:rPr>
          <w:rFonts w:asciiTheme="minorHAnsi" w:eastAsia="Times New Roman" w:hAnsiTheme="minorHAnsi" w:cstheme="minorHAnsi"/>
          <w:lang w:eastAsia="pl-PL"/>
        </w:rPr>
        <w:t xml:space="preserve">Umacnianie rodziny w jej prawidłowym funkcjonowaniu przez naprawę i ochronę więzi emocjonalnych, budowanie klimatu zaspokajającego potrzeby miłości, bezpieczeństwa </w:t>
      </w:r>
      <w:r w:rsidRPr="00C038CA">
        <w:rPr>
          <w:rFonts w:asciiTheme="minorHAnsi" w:eastAsia="Times New Roman" w:hAnsiTheme="minorHAnsi" w:cstheme="minorHAnsi"/>
          <w:lang w:eastAsia="pl-PL"/>
        </w:rPr>
        <w:br/>
        <w:t xml:space="preserve">i akceptacji. </w:t>
      </w:r>
    </w:p>
    <w:p w14:paraId="283E3082" w14:textId="77777777" w:rsidR="00E149DB" w:rsidRPr="00C038CA" w:rsidRDefault="00E149DB">
      <w:pPr>
        <w:numPr>
          <w:ilvl w:val="0"/>
          <w:numId w:val="5"/>
        </w:numPr>
        <w:spacing w:line="360" w:lineRule="auto"/>
        <w:rPr>
          <w:rFonts w:asciiTheme="minorHAnsi" w:eastAsia="Times New Roman" w:hAnsiTheme="minorHAnsi" w:cstheme="minorHAnsi"/>
          <w:lang w:eastAsia="pl-PL"/>
        </w:rPr>
      </w:pPr>
      <w:r w:rsidRPr="00C038CA">
        <w:rPr>
          <w:rFonts w:asciiTheme="minorHAnsi" w:eastAsia="Times New Roman" w:hAnsiTheme="minorHAnsi" w:cstheme="minorHAnsi"/>
          <w:lang w:eastAsia="pl-PL"/>
        </w:rPr>
        <w:lastRenderedPageBreak/>
        <w:t xml:space="preserve">Tworzenie lokalnych grup wsparcia, w których rodzice i nauczyciele nie tylko mogą zyskiwać pomoc w rozwoju życia osobistego, rodzinnego i zawodowego, ale również inicjować zmiany na rzecz rodziny i szkoły w społeczności lokalnej. </w:t>
      </w:r>
    </w:p>
    <w:p w14:paraId="74D7A54B" w14:textId="77777777" w:rsidR="00E149DB" w:rsidRPr="00C038CA" w:rsidRDefault="00E149DB" w:rsidP="00E149DB">
      <w:pPr>
        <w:spacing w:line="360" w:lineRule="auto"/>
        <w:ind w:left="720" w:firstLine="0"/>
        <w:rPr>
          <w:rFonts w:asciiTheme="minorHAnsi" w:eastAsia="Times New Roman" w:hAnsiTheme="minorHAnsi" w:cstheme="minorHAnsi"/>
          <w:lang w:eastAsia="pl-PL"/>
        </w:rPr>
      </w:pPr>
    </w:p>
    <w:p w14:paraId="0FED25AF" w14:textId="77777777" w:rsidR="00E149DB" w:rsidRPr="00C038CA" w:rsidRDefault="00E149DB" w:rsidP="00E149DB">
      <w:pPr>
        <w:pStyle w:val="NormalnyWeb"/>
        <w:spacing w:before="0" w:beforeAutospacing="0" w:after="0" w:afterAutospacing="0" w:line="360" w:lineRule="auto"/>
        <w:jc w:val="both"/>
        <w:rPr>
          <w:rFonts w:asciiTheme="minorHAnsi" w:hAnsiTheme="minorHAnsi" w:cstheme="minorHAnsi"/>
          <w:sz w:val="22"/>
          <w:szCs w:val="22"/>
        </w:rPr>
      </w:pPr>
      <w:r w:rsidRPr="00C038CA">
        <w:rPr>
          <w:rFonts w:asciiTheme="minorHAnsi" w:hAnsiTheme="minorHAnsi" w:cstheme="minorHAnsi"/>
          <w:sz w:val="22"/>
          <w:szCs w:val="22"/>
        </w:rPr>
        <w:t xml:space="preserve">W Gminie udało się także wdrożyć program </w:t>
      </w:r>
      <w:r w:rsidRPr="00C038CA">
        <w:rPr>
          <w:rStyle w:val="Pogrubienie"/>
          <w:rFonts w:asciiTheme="minorHAnsi" w:hAnsiTheme="minorHAnsi" w:cstheme="minorHAnsi"/>
          <w:sz w:val="22"/>
          <w:szCs w:val="22"/>
        </w:rPr>
        <w:t>Archipelag Skarbów,</w:t>
      </w:r>
      <w:r w:rsidRPr="00C038CA">
        <w:rPr>
          <w:rStyle w:val="Pogrubienie"/>
          <w:rFonts w:asciiTheme="minorHAnsi" w:hAnsiTheme="minorHAnsi" w:cstheme="minorHAnsi"/>
          <w:b w:val="0"/>
          <w:sz w:val="22"/>
          <w:szCs w:val="22"/>
        </w:rPr>
        <w:t xml:space="preserve"> który</w:t>
      </w:r>
      <w:r w:rsidRPr="00C038CA">
        <w:rPr>
          <w:rFonts w:asciiTheme="minorHAnsi" w:hAnsiTheme="minorHAnsi" w:cstheme="minorHAnsi"/>
          <w:sz w:val="22"/>
          <w:szCs w:val="22"/>
        </w:rPr>
        <w:t xml:space="preserve"> opiera się na modelu </w:t>
      </w:r>
      <w:r w:rsidRPr="00C038CA">
        <w:rPr>
          <w:rStyle w:val="Pogrubienie"/>
          <w:rFonts w:asciiTheme="minorHAnsi" w:hAnsiTheme="minorHAnsi" w:cstheme="minorHAnsi"/>
          <w:b w:val="0"/>
          <w:sz w:val="22"/>
          <w:szCs w:val="22"/>
        </w:rPr>
        <w:t>profilaktyki zintegrowanej</w:t>
      </w:r>
      <w:r w:rsidRPr="00C038CA">
        <w:rPr>
          <w:rFonts w:asciiTheme="minorHAnsi" w:hAnsiTheme="minorHAnsi" w:cstheme="minorHAnsi"/>
          <w:sz w:val="22"/>
          <w:szCs w:val="22"/>
        </w:rPr>
        <w:t>, w którym przyjmuje się, że „</w:t>
      </w:r>
      <w:r w:rsidRPr="00C038CA">
        <w:rPr>
          <w:rStyle w:val="Uwydatnienie"/>
          <w:rFonts w:asciiTheme="minorHAnsi" w:eastAsia="Calibri" w:hAnsiTheme="minorHAnsi" w:cstheme="minorHAnsi"/>
          <w:sz w:val="22"/>
          <w:szCs w:val="22"/>
        </w:rPr>
        <w:t>treści programu muszą dotyczyć kluczowych rozwojowo tematów i uruchamiać głębokie, silne motywacje skłaniające do zgeneralizowanej zmiany postępowani</w:t>
      </w:r>
      <w:r w:rsidRPr="00C038CA">
        <w:rPr>
          <w:rFonts w:asciiTheme="minorHAnsi" w:hAnsiTheme="minorHAnsi" w:cstheme="minorHAnsi"/>
          <w:sz w:val="22"/>
          <w:szCs w:val="22"/>
        </w:rPr>
        <w:t xml:space="preserve">a” (Grzelak, 2009; ss. 322-362). Program odwołuje się do marzeń i pragnień młodych ludzi związanych ze szczęściem w miłości i życiu osobistym oraz realizacją życiowych pasji. Program jest ukierunkowany na </w:t>
      </w:r>
      <w:r w:rsidRPr="00C038CA">
        <w:rPr>
          <w:rStyle w:val="Pogrubienie"/>
          <w:rFonts w:asciiTheme="minorHAnsi" w:hAnsiTheme="minorHAnsi" w:cstheme="minorHAnsi"/>
          <w:b w:val="0"/>
          <w:sz w:val="22"/>
          <w:szCs w:val="22"/>
        </w:rPr>
        <w:t>osłabienie czynników ryzyka</w:t>
      </w:r>
      <w:r w:rsidRPr="00C038CA">
        <w:rPr>
          <w:rFonts w:asciiTheme="minorHAnsi" w:hAnsiTheme="minorHAnsi" w:cstheme="minorHAnsi"/>
          <w:b/>
          <w:sz w:val="22"/>
          <w:szCs w:val="22"/>
        </w:rPr>
        <w:t xml:space="preserve"> </w:t>
      </w:r>
      <w:r w:rsidRPr="00C038CA">
        <w:rPr>
          <w:rFonts w:asciiTheme="minorHAnsi" w:hAnsiTheme="minorHAnsi" w:cstheme="minorHAnsi"/>
          <w:sz w:val="22"/>
          <w:szCs w:val="22"/>
        </w:rPr>
        <w:t xml:space="preserve">i </w:t>
      </w:r>
      <w:r w:rsidRPr="00C038CA">
        <w:rPr>
          <w:rStyle w:val="Pogrubienie"/>
          <w:rFonts w:asciiTheme="minorHAnsi" w:hAnsiTheme="minorHAnsi" w:cstheme="minorHAnsi"/>
          <w:b w:val="0"/>
          <w:sz w:val="22"/>
          <w:szCs w:val="22"/>
        </w:rPr>
        <w:t>wzmacnianie działania czynników chroniących</w:t>
      </w:r>
      <w:r w:rsidRPr="00C038CA">
        <w:rPr>
          <w:rFonts w:asciiTheme="minorHAnsi" w:hAnsiTheme="minorHAnsi" w:cstheme="minorHAnsi"/>
          <w:b/>
          <w:sz w:val="22"/>
          <w:szCs w:val="22"/>
        </w:rPr>
        <w:t xml:space="preserve">, </w:t>
      </w:r>
      <w:r w:rsidRPr="00C038CA">
        <w:rPr>
          <w:rFonts w:asciiTheme="minorHAnsi" w:hAnsiTheme="minorHAnsi" w:cstheme="minorHAnsi"/>
          <w:sz w:val="22"/>
          <w:szCs w:val="22"/>
        </w:rPr>
        <w:t>które mają udokumentowany w badaniach związek z podejmowaniem przez młodzież zachowań problemowych (Grzelak 2015). Wzmacniane czynniki chroniące to: więź z rodzicami, nauczycielami oraz innymi pozytywnymi dorosłymi oraz utożsamianie się z własnym system wartości (religijnym lub świeckim). Uczestniczenie w programie ma chronić młodzież przed negatywnym wpływem przebywania w środowisku osób, które sięgają po substancje psychoaktywne (alkohol i narkotyki).</w:t>
      </w:r>
    </w:p>
    <w:p w14:paraId="17CB72BC" w14:textId="77777777" w:rsidR="00E149DB" w:rsidRPr="00C038CA" w:rsidRDefault="00E149DB" w:rsidP="00E149DB">
      <w:pPr>
        <w:spacing w:line="360" w:lineRule="auto"/>
        <w:ind w:firstLine="0"/>
        <w:rPr>
          <w:rFonts w:asciiTheme="minorHAnsi" w:eastAsia="Times New Roman" w:hAnsiTheme="minorHAnsi" w:cstheme="minorHAnsi"/>
          <w:b/>
          <w:bCs/>
          <w:lang w:eastAsia="pl-PL"/>
        </w:rPr>
      </w:pPr>
    </w:p>
    <w:p w14:paraId="72FD46B3" w14:textId="77777777" w:rsidR="00E149DB" w:rsidRPr="00C038CA" w:rsidRDefault="00E149DB" w:rsidP="00E149DB">
      <w:pPr>
        <w:spacing w:line="360" w:lineRule="auto"/>
        <w:ind w:firstLine="0"/>
        <w:rPr>
          <w:rFonts w:asciiTheme="minorHAnsi" w:eastAsia="Times New Roman" w:hAnsiTheme="minorHAnsi" w:cstheme="minorHAnsi"/>
          <w:lang w:eastAsia="pl-PL"/>
        </w:rPr>
      </w:pPr>
      <w:r w:rsidRPr="00C038CA">
        <w:rPr>
          <w:rFonts w:asciiTheme="minorHAnsi" w:eastAsia="Times New Roman" w:hAnsiTheme="minorHAnsi" w:cstheme="minorHAnsi"/>
          <w:b/>
          <w:bCs/>
          <w:lang w:eastAsia="pl-PL"/>
        </w:rPr>
        <w:t>Celem głównym</w:t>
      </w:r>
      <w:r w:rsidRPr="00C038CA">
        <w:rPr>
          <w:rFonts w:asciiTheme="minorHAnsi" w:eastAsia="Times New Roman" w:hAnsiTheme="minorHAnsi" w:cstheme="minorHAnsi"/>
          <w:lang w:eastAsia="pl-PL"/>
        </w:rPr>
        <w:t xml:space="preserve"> programu jest zapobieganie różnym </w:t>
      </w:r>
      <w:proofErr w:type="spellStart"/>
      <w:r w:rsidRPr="00C038CA">
        <w:rPr>
          <w:rFonts w:asciiTheme="minorHAnsi" w:eastAsia="Times New Roman" w:hAnsiTheme="minorHAnsi" w:cstheme="minorHAnsi"/>
          <w:lang w:eastAsia="pl-PL"/>
        </w:rPr>
        <w:t>zachowaniom</w:t>
      </w:r>
      <w:proofErr w:type="spellEnd"/>
      <w:r w:rsidRPr="00C038CA">
        <w:rPr>
          <w:rFonts w:asciiTheme="minorHAnsi" w:eastAsia="Times New Roman" w:hAnsiTheme="minorHAnsi" w:cstheme="minorHAnsi"/>
          <w:lang w:eastAsia="pl-PL"/>
        </w:rPr>
        <w:t xml:space="preserve"> ryzykownym i problemom młodzieży. </w:t>
      </w:r>
    </w:p>
    <w:p w14:paraId="798E27E7" w14:textId="77777777" w:rsidR="00E149DB" w:rsidRPr="00C038CA" w:rsidRDefault="00E149DB" w:rsidP="00E149DB">
      <w:pPr>
        <w:ind w:firstLine="0"/>
        <w:rPr>
          <w:rFonts w:asciiTheme="minorHAnsi" w:eastAsia="Times New Roman" w:hAnsiTheme="minorHAnsi" w:cstheme="minorHAnsi"/>
          <w:lang w:eastAsia="pl-PL"/>
        </w:rPr>
      </w:pPr>
      <w:r w:rsidRPr="00C038CA">
        <w:rPr>
          <w:rFonts w:asciiTheme="minorHAnsi" w:eastAsia="Times New Roman" w:hAnsiTheme="minorHAnsi" w:cstheme="minorHAnsi"/>
          <w:b/>
          <w:bCs/>
          <w:lang w:eastAsia="pl-PL"/>
        </w:rPr>
        <w:t>Cele szczegółowe:</w:t>
      </w:r>
    </w:p>
    <w:p w14:paraId="5D9DB1E4" w14:textId="77777777" w:rsidR="00E149DB" w:rsidRPr="00C038CA" w:rsidRDefault="00E149DB">
      <w:pPr>
        <w:numPr>
          <w:ilvl w:val="0"/>
          <w:numId w:val="7"/>
        </w:numPr>
        <w:spacing w:line="360" w:lineRule="auto"/>
        <w:rPr>
          <w:rFonts w:asciiTheme="minorHAnsi" w:eastAsia="Times New Roman" w:hAnsiTheme="minorHAnsi" w:cstheme="minorHAnsi"/>
          <w:lang w:eastAsia="pl-PL"/>
        </w:rPr>
      </w:pPr>
      <w:r w:rsidRPr="00C038CA">
        <w:rPr>
          <w:rFonts w:asciiTheme="minorHAnsi" w:eastAsia="Times New Roman" w:hAnsiTheme="minorHAnsi" w:cstheme="minorHAnsi"/>
          <w:lang w:eastAsia="pl-PL"/>
        </w:rPr>
        <w:t>ograniczenie wczesnych kontaktów seksualnych młodzieży i problemów z nimi związanych,</w:t>
      </w:r>
    </w:p>
    <w:p w14:paraId="05BE641A" w14:textId="77777777" w:rsidR="00E149DB" w:rsidRPr="00C038CA" w:rsidRDefault="00E149DB">
      <w:pPr>
        <w:numPr>
          <w:ilvl w:val="0"/>
          <w:numId w:val="7"/>
        </w:numPr>
        <w:spacing w:before="100" w:beforeAutospacing="1" w:after="100" w:afterAutospacing="1" w:line="360" w:lineRule="auto"/>
        <w:ind w:left="714" w:hanging="357"/>
        <w:rPr>
          <w:rFonts w:asciiTheme="minorHAnsi" w:eastAsia="Times New Roman" w:hAnsiTheme="minorHAnsi" w:cstheme="minorHAnsi"/>
          <w:lang w:eastAsia="pl-PL"/>
        </w:rPr>
      </w:pPr>
      <w:r w:rsidRPr="00C038CA">
        <w:rPr>
          <w:rFonts w:asciiTheme="minorHAnsi" w:eastAsia="Times New Roman" w:hAnsiTheme="minorHAnsi" w:cstheme="minorHAnsi"/>
          <w:lang w:eastAsia="pl-PL"/>
        </w:rPr>
        <w:t>ograniczenie picia alkoholu, używania narkotyków i dopalaczy,</w:t>
      </w:r>
    </w:p>
    <w:p w14:paraId="7412FEFA" w14:textId="77777777" w:rsidR="00E149DB" w:rsidRPr="00C038CA" w:rsidRDefault="00E149DB">
      <w:pPr>
        <w:numPr>
          <w:ilvl w:val="0"/>
          <w:numId w:val="7"/>
        </w:numPr>
        <w:spacing w:before="100" w:beforeAutospacing="1" w:after="100" w:afterAutospacing="1" w:line="360" w:lineRule="auto"/>
        <w:rPr>
          <w:rFonts w:asciiTheme="minorHAnsi" w:eastAsia="Times New Roman" w:hAnsiTheme="minorHAnsi" w:cstheme="minorHAnsi"/>
          <w:lang w:eastAsia="pl-PL"/>
        </w:rPr>
      </w:pPr>
      <w:r w:rsidRPr="00C038CA">
        <w:rPr>
          <w:rFonts w:asciiTheme="minorHAnsi" w:eastAsia="Times New Roman" w:hAnsiTheme="minorHAnsi" w:cstheme="minorHAnsi"/>
          <w:lang w:eastAsia="pl-PL"/>
        </w:rPr>
        <w:t xml:space="preserve">ograniczenie natężenia przemocy rówieśniczej </w:t>
      </w:r>
    </w:p>
    <w:p w14:paraId="17CCAC3E" w14:textId="77777777" w:rsidR="00E149DB" w:rsidRPr="00C038CA" w:rsidRDefault="00E149DB" w:rsidP="00E149DB">
      <w:pPr>
        <w:shd w:val="clear" w:color="auto" w:fill="FFFFFF"/>
        <w:spacing w:line="360" w:lineRule="auto"/>
        <w:rPr>
          <w:rFonts w:asciiTheme="minorHAnsi" w:eastAsia="Times New Roman" w:hAnsiTheme="minorHAnsi" w:cstheme="minorHAnsi"/>
          <w:b/>
          <w:lang w:eastAsia="pl-PL"/>
        </w:rPr>
      </w:pPr>
      <w:bookmarkStart w:id="168" w:name="_Hlk212456108"/>
      <w:r w:rsidRPr="00C038CA">
        <w:rPr>
          <w:rFonts w:asciiTheme="minorHAnsi" w:hAnsiTheme="minorHAnsi" w:cstheme="minorHAnsi"/>
        </w:rPr>
        <w:t>Profilaktyka w Gminie Czechowice-Dziedzice zmierza do coraz większej profesjonalizacji stąd wdrażanie kolejnych rekomendowanych programów profilaktycznych o potwierdzonej skuteczności takich jak Program „</w:t>
      </w:r>
      <w:r w:rsidRPr="00C038CA">
        <w:rPr>
          <w:rFonts w:asciiTheme="minorHAnsi" w:hAnsiTheme="minorHAnsi" w:cstheme="minorHAnsi"/>
          <w:b/>
          <w:bCs/>
        </w:rPr>
        <w:t>EPSILON”, który</w:t>
      </w:r>
      <w:r w:rsidRPr="00C038CA">
        <w:rPr>
          <w:rFonts w:asciiTheme="minorHAnsi" w:hAnsiTheme="minorHAnsi" w:cstheme="minorHAnsi"/>
        </w:rPr>
        <w:t xml:space="preserve"> jest ukierunkowany na rozwijanie umiejętności osobistych i społecznych dzieci oraz poprawę ich psychospołecznego funkcjonowania. Celem ogólnym programu jest zapewnienie trwałego zwiększenia poczucia dobrostanu oraz redukcja zagrożenia patologiami i wykluczeniem społecznym poprzez podniesienie umiejętności życiowych – wyposażenie dzieci w zasoby osobiste, które pozwolą im w sposób efektywny konfrontować się z wydarzeniami życiowymi, pod postacią elementów inteligencji emocjonalnej i poczucia koherencji, jako globalnej orientacji życiowej. </w:t>
      </w:r>
    </w:p>
    <w:p w14:paraId="21F87DE6" w14:textId="77777777" w:rsidR="00E149DB" w:rsidRPr="00C038CA" w:rsidRDefault="00E149DB" w:rsidP="00E149DB">
      <w:pPr>
        <w:spacing w:line="360" w:lineRule="auto"/>
        <w:rPr>
          <w:rFonts w:asciiTheme="minorHAnsi" w:hAnsiTheme="minorHAnsi" w:cstheme="minorHAnsi"/>
        </w:rPr>
      </w:pPr>
      <w:r w:rsidRPr="00C038CA">
        <w:rPr>
          <w:rFonts w:asciiTheme="minorHAnsi" w:hAnsiTheme="minorHAnsi" w:cstheme="minorHAnsi"/>
        </w:rPr>
        <w:t xml:space="preserve">Dużym powodzeniem na terenie Gminy cieszy się autorski program profilaktyki uniwersalnej </w:t>
      </w:r>
      <w:r w:rsidRPr="00C038CA">
        <w:rPr>
          <w:rFonts w:asciiTheme="minorHAnsi" w:hAnsiTheme="minorHAnsi" w:cstheme="minorHAnsi"/>
          <w:b/>
          <w:bCs/>
        </w:rPr>
        <w:t>„Zdrowa Rzepa”</w:t>
      </w:r>
      <w:r w:rsidRPr="00C038CA">
        <w:rPr>
          <w:rFonts w:asciiTheme="minorHAnsi" w:hAnsiTheme="minorHAnsi" w:cstheme="minorHAnsi"/>
        </w:rPr>
        <w:t xml:space="preserve"> adresowany do młodszych dzieci, gdzie celem jest profilaktyka uzależnień (zwłaszcza behawioralnych) poprzez nauczenie dzieci zasad zdrowego odżywiania, zachęcanie do aktywności fizycznej, uczenie zdrowych wyborów. </w:t>
      </w:r>
    </w:p>
    <w:p w14:paraId="55029CF2" w14:textId="77777777" w:rsidR="00E149DB" w:rsidRPr="00C038CA" w:rsidRDefault="00E149DB" w:rsidP="00E149DB">
      <w:pPr>
        <w:autoSpaceDE w:val="0"/>
        <w:autoSpaceDN w:val="0"/>
        <w:adjustRightInd w:val="0"/>
        <w:spacing w:line="360" w:lineRule="auto"/>
        <w:ind w:firstLine="708"/>
        <w:rPr>
          <w:rFonts w:asciiTheme="minorHAnsi" w:hAnsiTheme="minorHAnsi" w:cstheme="minorHAnsi"/>
          <w:b/>
        </w:rPr>
      </w:pPr>
    </w:p>
    <w:p w14:paraId="604BD930" w14:textId="0366EAEB" w:rsidR="00E149DB" w:rsidRPr="00C038CA" w:rsidRDefault="00E149DB" w:rsidP="00E149DB">
      <w:pPr>
        <w:autoSpaceDE w:val="0"/>
        <w:autoSpaceDN w:val="0"/>
        <w:adjustRightInd w:val="0"/>
        <w:spacing w:line="360" w:lineRule="auto"/>
        <w:ind w:firstLine="708"/>
        <w:rPr>
          <w:rFonts w:asciiTheme="minorHAnsi" w:hAnsiTheme="minorHAnsi" w:cstheme="minorHAnsi"/>
          <w:color w:val="000000"/>
        </w:rPr>
      </w:pPr>
      <w:r w:rsidRPr="00C038CA">
        <w:rPr>
          <w:rFonts w:asciiTheme="minorHAnsi" w:hAnsiTheme="minorHAnsi" w:cstheme="minorHAnsi"/>
          <w:b/>
        </w:rPr>
        <w:lastRenderedPageBreak/>
        <w:t>Gminna Komisja Rozwiązywania Problemów Alkoholowych</w:t>
      </w:r>
      <w:r w:rsidRPr="00C038CA">
        <w:rPr>
          <w:rFonts w:asciiTheme="minorHAnsi" w:hAnsiTheme="minorHAnsi" w:cstheme="minorHAnsi"/>
        </w:rPr>
        <w:t>- została powołana Zarządzeniem Burmistrza zgodnie z art. 4</w:t>
      </w:r>
      <w:r w:rsidRPr="00C038CA">
        <w:rPr>
          <w:rFonts w:asciiTheme="minorHAnsi" w:hAnsiTheme="minorHAnsi" w:cstheme="minorHAnsi"/>
          <w:vertAlign w:val="superscript"/>
        </w:rPr>
        <w:t xml:space="preserve">1 </w:t>
      </w:r>
      <w:r w:rsidRPr="00C038CA">
        <w:rPr>
          <w:rFonts w:asciiTheme="minorHAnsi" w:hAnsiTheme="minorHAnsi" w:cstheme="minorHAnsi"/>
        </w:rPr>
        <w:t>ust.3 ustawy o wychowaniu w trzeźwości i przeciwdziałaniu alkoholizmowi.</w:t>
      </w:r>
    </w:p>
    <w:p w14:paraId="6DF1A7E2" w14:textId="2AE522F2" w:rsidR="00E149DB" w:rsidRPr="00C038CA" w:rsidRDefault="00E149DB" w:rsidP="00E149DB">
      <w:pPr>
        <w:autoSpaceDE w:val="0"/>
        <w:autoSpaceDN w:val="0"/>
        <w:adjustRightInd w:val="0"/>
        <w:spacing w:after="200" w:line="360" w:lineRule="auto"/>
        <w:ind w:firstLine="0"/>
        <w:contextualSpacing/>
        <w:rPr>
          <w:rFonts w:asciiTheme="minorHAnsi" w:hAnsiTheme="minorHAnsi" w:cstheme="minorHAnsi"/>
        </w:rPr>
      </w:pPr>
      <w:r w:rsidRPr="00C038CA">
        <w:rPr>
          <w:rFonts w:asciiTheme="minorHAnsi" w:hAnsiTheme="minorHAnsi" w:cstheme="minorHAnsi"/>
        </w:rPr>
        <w:t>Gminna Komisja Rozwiązywania Problemów Alkoholowych ma inicjować realizację zadań własnych Gminy w zakresie profilaktyki i rozwiązywania problemów alkoholowych oraz integracją społeczną osób uzależnionych od alkoholu określonych w ustawie o wychowaniu w trzeźwości i przeciwdziałaniu alkoholizmowi. GKRPA podejmuje czynności zmierzające do orzeczenia o zastosowaniu wobec osoby uzależnionej od alkoholu obowiązku poddania się leczeniu w zakładzie lecznictwa odwykowego. W</w:t>
      </w:r>
      <w:r w:rsidR="0039251D">
        <w:rPr>
          <w:rFonts w:asciiTheme="minorHAnsi" w:hAnsiTheme="minorHAnsi" w:cstheme="minorHAnsi"/>
        </w:rPr>
        <w:t> </w:t>
      </w:r>
      <w:r w:rsidRPr="00C038CA">
        <w:rPr>
          <w:rFonts w:asciiTheme="minorHAnsi" w:hAnsiTheme="minorHAnsi" w:cstheme="minorHAnsi"/>
        </w:rPr>
        <w:t xml:space="preserve">skład Komisji wchodzą osoby przeszkolone w zakresie profilaktyki i rozwiązywania problemów alkoholowych. GKRPA jest organem doradczym w Gminie i zajmuje się także opiniowaniem składanych wniosków i na realizację działań profilaktycznych w Gminie warunkującym ich realizację (składanych m.in. przez szkoły, przedszkola, osoby fizyczne oraz firmy). Obowiązkowym zadaniem członków GKRPA jest wydawanie opinii o zgodności lokalizacji punktu sprzedaży napojów alkoholowych z uchwałami rady gminy, o których mowa w art. 12 ust. 1-3 ustawy o wychowaniu w trzeźwości i przeciwdziałaniu </w:t>
      </w:r>
      <w:r w:rsidRPr="00C038CA">
        <w:rPr>
          <w:rFonts w:asciiTheme="minorHAnsi" w:hAnsiTheme="minorHAnsi" w:cstheme="minorHAnsi"/>
          <w:bCs/>
        </w:rPr>
        <w:t xml:space="preserve">alkoholizmowi. </w:t>
      </w:r>
      <w:r w:rsidRPr="00C038CA">
        <w:rPr>
          <w:rFonts w:asciiTheme="minorHAnsi" w:hAnsiTheme="minorHAnsi" w:cstheme="minorHAnsi"/>
        </w:rPr>
        <w:t>Do zadań Komisji należy też dokonywanie kontroli punktów sprzedaży napojów alkoholowych w zakresie przestrzegania zasad i warunków korzystania z zezwoleń, uczestnictwo w</w:t>
      </w:r>
      <w:r w:rsidR="00292FE3">
        <w:rPr>
          <w:rFonts w:asciiTheme="minorHAnsi" w:hAnsiTheme="minorHAnsi" w:cstheme="minorHAnsi"/>
        </w:rPr>
        <w:t> </w:t>
      </w:r>
      <w:r w:rsidRPr="00C038CA">
        <w:rPr>
          <w:rFonts w:asciiTheme="minorHAnsi" w:hAnsiTheme="minorHAnsi" w:cstheme="minorHAnsi"/>
        </w:rPr>
        <w:t>grupach diagnostyczno-pomocowych prowadzonych w ramach procedury Niebieskie Karty w</w:t>
      </w:r>
      <w:r w:rsidR="00292FE3">
        <w:rPr>
          <w:rFonts w:asciiTheme="minorHAnsi" w:hAnsiTheme="minorHAnsi" w:cstheme="minorHAnsi"/>
        </w:rPr>
        <w:t> </w:t>
      </w:r>
      <w:r w:rsidRPr="00C038CA">
        <w:rPr>
          <w:rFonts w:asciiTheme="minorHAnsi" w:hAnsiTheme="minorHAnsi" w:cstheme="minorHAnsi"/>
        </w:rPr>
        <w:t xml:space="preserve">przypadku podejrzenia występowania przemocy w rodzinie. </w:t>
      </w:r>
    </w:p>
    <w:bookmarkEnd w:id="168"/>
    <w:p w14:paraId="6AC27E23" w14:textId="77777777" w:rsidR="00E149DB" w:rsidRPr="00C038CA" w:rsidRDefault="00E149DB" w:rsidP="00E149DB">
      <w:pPr>
        <w:ind w:firstLine="0"/>
        <w:rPr>
          <w:rFonts w:asciiTheme="minorHAnsi" w:hAnsiTheme="minorHAnsi" w:cstheme="minorHAnsi"/>
        </w:rPr>
      </w:pPr>
    </w:p>
    <w:p w14:paraId="4965BFA8" w14:textId="77777777" w:rsidR="00D47292" w:rsidRDefault="00D47292">
      <w:pPr>
        <w:spacing w:after="160" w:line="259" w:lineRule="auto"/>
        <w:ind w:firstLine="0"/>
        <w:jc w:val="left"/>
        <w:rPr>
          <w:rFonts w:asciiTheme="minorHAnsi" w:hAnsiTheme="minorHAnsi" w:cstheme="minorHAnsi"/>
        </w:rPr>
      </w:pPr>
      <w:r>
        <w:rPr>
          <w:rFonts w:asciiTheme="minorHAnsi" w:hAnsiTheme="minorHAnsi" w:cstheme="minorHAnsi"/>
        </w:rPr>
        <w:br w:type="page"/>
      </w:r>
    </w:p>
    <w:p w14:paraId="426DFA6D" w14:textId="07725CFB" w:rsidR="00E149DB" w:rsidRPr="00C038CA" w:rsidRDefault="00E149DB" w:rsidP="00E149DB">
      <w:pPr>
        <w:ind w:firstLine="0"/>
        <w:jc w:val="center"/>
        <w:rPr>
          <w:rFonts w:asciiTheme="minorHAnsi" w:hAnsiTheme="minorHAnsi" w:cstheme="minorHAnsi"/>
        </w:rPr>
      </w:pPr>
      <w:r w:rsidRPr="00C038CA">
        <w:rPr>
          <w:rFonts w:asciiTheme="minorHAnsi" w:hAnsiTheme="minorHAnsi" w:cstheme="minorHAnsi"/>
        </w:rPr>
        <w:lastRenderedPageBreak/>
        <w:t>Rozdział V</w:t>
      </w:r>
    </w:p>
    <w:p w14:paraId="102D0F27" w14:textId="77777777" w:rsidR="00E149DB" w:rsidRPr="00C038CA" w:rsidRDefault="00E149DB" w:rsidP="00E149DB">
      <w:pPr>
        <w:ind w:firstLine="0"/>
        <w:jc w:val="center"/>
        <w:rPr>
          <w:rFonts w:asciiTheme="minorHAnsi" w:hAnsiTheme="minorHAnsi" w:cstheme="minorHAnsi"/>
          <w:color w:val="FF0000"/>
        </w:rPr>
      </w:pPr>
    </w:p>
    <w:p w14:paraId="2BAAFFB2" w14:textId="77777777" w:rsidR="00E149DB" w:rsidRPr="00C038CA" w:rsidRDefault="00E149DB" w:rsidP="00E149DB">
      <w:pPr>
        <w:ind w:firstLine="0"/>
        <w:jc w:val="center"/>
        <w:rPr>
          <w:rFonts w:asciiTheme="minorHAnsi" w:hAnsiTheme="minorHAnsi" w:cstheme="minorHAnsi"/>
          <w:b/>
          <w:bCs/>
        </w:rPr>
      </w:pPr>
      <w:r w:rsidRPr="00C038CA">
        <w:rPr>
          <w:rFonts w:asciiTheme="minorHAnsi" w:hAnsiTheme="minorHAnsi" w:cstheme="minorHAnsi"/>
          <w:b/>
          <w:bCs/>
        </w:rPr>
        <w:t>Cele i zadania programu oraz wskaźniki realizacji:</w:t>
      </w:r>
    </w:p>
    <w:p w14:paraId="5A200FCD" w14:textId="77777777" w:rsidR="00E149DB" w:rsidRPr="00C038CA" w:rsidRDefault="00E149DB" w:rsidP="00E149DB">
      <w:pPr>
        <w:ind w:firstLine="0"/>
        <w:rPr>
          <w:rFonts w:asciiTheme="minorHAnsi" w:hAnsiTheme="minorHAnsi" w:cstheme="minorHAnsi"/>
          <w:b/>
          <w:bCs/>
        </w:rPr>
      </w:pPr>
    </w:p>
    <w:p w14:paraId="1B0B17E5" w14:textId="77777777" w:rsidR="00E149DB" w:rsidRPr="00C038CA" w:rsidRDefault="00E149DB" w:rsidP="00E149DB">
      <w:pPr>
        <w:ind w:firstLine="0"/>
        <w:rPr>
          <w:rFonts w:asciiTheme="minorHAnsi" w:hAnsiTheme="minorHAnsi" w:cstheme="minorHAnsi"/>
          <w:b/>
          <w:bCs/>
        </w:rPr>
      </w:pPr>
      <w:r w:rsidRPr="00C038CA">
        <w:rPr>
          <w:rFonts w:asciiTheme="minorHAnsi" w:hAnsiTheme="minorHAnsi" w:cstheme="minorHAnsi"/>
          <w:b/>
          <w:bCs/>
        </w:rPr>
        <w:t>Stopień realizacji poszczególnych zadań uzależniony będzie od sytuacji pandemicznej w kraju.</w:t>
      </w:r>
    </w:p>
    <w:p w14:paraId="13A07FAA" w14:textId="77777777" w:rsidR="00E149DB" w:rsidRPr="00C038CA" w:rsidRDefault="00E149DB" w:rsidP="00E149DB">
      <w:pPr>
        <w:ind w:firstLine="0"/>
        <w:rPr>
          <w:rFonts w:asciiTheme="minorHAnsi" w:hAnsiTheme="minorHAnsi" w:cstheme="minorHAnsi"/>
          <w:b/>
          <w:bCs/>
        </w:rPr>
      </w:pPr>
    </w:p>
    <w:p w14:paraId="0F4E5D93" w14:textId="77777777" w:rsidR="00E149DB" w:rsidRPr="00C038CA" w:rsidRDefault="00E149DB" w:rsidP="00E149DB">
      <w:pPr>
        <w:ind w:firstLine="0"/>
        <w:rPr>
          <w:rFonts w:asciiTheme="minorHAnsi" w:hAnsiTheme="minorHAnsi" w:cstheme="minorHAnsi"/>
          <w:b/>
          <w:bCs/>
          <w:color w:val="FF0000"/>
        </w:rPr>
      </w:pPr>
      <w:r w:rsidRPr="00C038CA">
        <w:rPr>
          <w:rFonts w:asciiTheme="minorHAnsi" w:hAnsiTheme="minorHAnsi" w:cstheme="minorHAnsi"/>
          <w:b/>
          <w:bCs/>
        </w:rPr>
        <w:t xml:space="preserve">Cel ogólny: </w:t>
      </w:r>
    </w:p>
    <w:p w14:paraId="4C688873" w14:textId="77777777" w:rsidR="00E149DB" w:rsidRPr="00C038CA" w:rsidRDefault="00E149DB" w:rsidP="00E149DB">
      <w:pPr>
        <w:ind w:firstLine="0"/>
        <w:rPr>
          <w:rFonts w:asciiTheme="minorHAnsi" w:hAnsiTheme="minorHAnsi" w:cstheme="minorHAnsi"/>
          <w:b/>
          <w:bCs/>
        </w:rPr>
      </w:pPr>
      <w:r w:rsidRPr="00C038CA">
        <w:rPr>
          <w:rFonts w:asciiTheme="minorHAnsi" w:hAnsiTheme="minorHAnsi" w:cstheme="minorHAnsi"/>
          <w:bCs/>
        </w:rPr>
        <w:t>Przeciwdziałanie problemom uzależnień w Gminie Czechowice-Dziedzice.</w:t>
      </w:r>
    </w:p>
    <w:p w14:paraId="61477885" w14:textId="77777777" w:rsidR="00E149DB" w:rsidRPr="00C038CA" w:rsidRDefault="00E149DB" w:rsidP="00E149DB">
      <w:pPr>
        <w:ind w:firstLine="0"/>
        <w:jc w:val="left"/>
        <w:rPr>
          <w:rFonts w:asciiTheme="minorHAnsi" w:hAnsiTheme="minorHAnsi" w:cstheme="minorHAnsi"/>
          <w:b/>
          <w:bCs/>
        </w:rPr>
      </w:pPr>
    </w:p>
    <w:p w14:paraId="0DE770DE" w14:textId="77777777" w:rsidR="00E149DB" w:rsidRPr="00C038CA" w:rsidRDefault="00E149DB" w:rsidP="00E149DB">
      <w:pPr>
        <w:ind w:firstLine="0"/>
        <w:jc w:val="left"/>
        <w:rPr>
          <w:rFonts w:asciiTheme="minorHAnsi" w:hAnsiTheme="minorHAnsi" w:cstheme="minorHAnsi"/>
          <w:b/>
          <w:bCs/>
        </w:rPr>
      </w:pPr>
      <w:r w:rsidRPr="00C038CA">
        <w:rPr>
          <w:rFonts w:asciiTheme="minorHAnsi" w:hAnsiTheme="minorHAnsi" w:cstheme="minorHAnsi"/>
          <w:b/>
          <w:bCs/>
        </w:rPr>
        <w:t>Cele, zadania oraz wskaźniki:</w:t>
      </w:r>
    </w:p>
    <w:p w14:paraId="02E1B35E" w14:textId="77777777" w:rsidR="00E149DB" w:rsidRPr="00C038CA" w:rsidRDefault="00E149DB" w:rsidP="00E149DB">
      <w:pPr>
        <w:ind w:firstLine="0"/>
        <w:jc w:val="left"/>
        <w:rPr>
          <w:rFonts w:asciiTheme="minorHAnsi" w:hAnsiTheme="minorHAnsi" w:cstheme="minorHAnsi"/>
          <w:b/>
          <w:bCs/>
        </w:rPr>
      </w:pPr>
    </w:p>
    <w:tbl>
      <w:tblPr>
        <w:tblStyle w:val="Tabela-Siatka"/>
        <w:tblW w:w="0" w:type="auto"/>
        <w:tblInd w:w="38" w:type="dxa"/>
        <w:tblLook w:val="04A0" w:firstRow="1" w:lastRow="0" w:firstColumn="1" w:lastColumn="0" w:noHBand="0" w:noVBand="1"/>
      </w:tblPr>
      <w:tblGrid>
        <w:gridCol w:w="6194"/>
        <w:gridCol w:w="2830"/>
      </w:tblGrid>
      <w:tr w:rsidR="00E149DB" w:rsidRPr="00C038CA" w14:paraId="5F433999" w14:textId="77777777" w:rsidTr="007D13B8">
        <w:tc>
          <w:tcPr>
            <w:tcW w:w="9024" w:type="dxa"/>
            <w:gridSpan w:val="2"/>
          </w:tcPr>
          <w:p w14:paraId="27AAD1E6" w14:textId="77777777" w:rsidR="00E149DB" w:rsidRPr="00C038CA" w:rsidRDefault="00E149DB" w:rsidP="00812C31">
            <w:pPr>
              <w:ind w:firstLine="0"/>
              <w:rPr>
                <w:rFonts w:asciiTheme="minorHAnsi" w:hAnsiTheme="minorHAnsi" w:cstheme="minorHAnsi"/>
                <w:b/>
                <w:bCs/>
                <w:sz w:val="22"/>
                <w:szCs w:val="22"/>
              </w:rPr>
            </w:pPr>
            <w:r w:rsidRPr="00C038CA">
              <w:rPr>
                <w:rFonts w:asciiTheme="minorHAnsi" w:hAnsiTheme="minorHAnsi" w:cstheme="minorHAnsi"/>
                <w:b/>
                <w:bCs/>
                <w:color w:val="000000"/>
                <w:sz w:val="22"/>
                <w:szCs w:val="22"/>
              </w:rPr>
              <w:t>Cel 1. Zapewnienie dostępności pomocy terapeutycznej dla osób uzależnionych współuzależnionych oraz DDA  w zależności od potrzeb.</w:t>
            </w:r>
          </w:p>
        </w:tc>
      </w:tr>
      <w:tr w:rsidR="00E149DB" w:rsidRPr="00C038CA" w14:paraId="4FD84B07" w14:textId="77777777" w:rsidTr="007D13B8">
        <w:tc>
          <w:tcPr>
            <w:tcW w:w="6194" w:type="dxa"/>
          </w:tcPr>
          <w:p w14:paraId="310599A5" w14:textId="77777777" w:rsidR="00E149DB" w:rsidRPr="00C038CA" w:rsidRDefault="00E149DB" w:rsidP="00812C31">
            <w:pPr>
              <w:ind w:firstLine="0"/>
              <w:jc w:val="left"/>
              <w:rPr>
                <w:rFonts w:asciiTheme="minorHAnsi" w:hAnsiTheme="minorHAnsi" w:cstheme="minorHAnsi"/>
                <w:b/>
                <w:bCs/>
                <w:sz w:val="22"/>
                <w:szCs w:val="22"/>
              </w:rPr>
            </w:pPr>
            <w:r w:rsidRPr="00C038CA">
              <w:rPr>
                <w:rFonts w:asciiTheme="minorHAnsi" w:hAnsiTheme="minorHAnsi" w:cstheme="minorHAnsi"/>
                <w:color w:val="000000"/>
                <w:sz w:val="22"/>
                <w:szCs w:val="22"/>
              </w:rPr>
              <w:t xml:space="preserve">Zadania: </w:t>
            </w:r>
          </w:p>
        </w:tc>
        <w:tc>
          <w:tcPr>
            <w:tcW w:w="2830" w:type="dxa"/>
          </w:tcPr>
          <w:p w14:paraId="3EE41A78" w14:textId="77777777" w:rsidR="00E149DB" w:rsidRPr="00C038CA" w:rsidRDefault="00E149DB" w:rsidP="00812C31">
            <w:pPr>
              <w:ind w:firstLine="0"/>
              <w:jc w:val="left"/>
              <w:rPr>
                <w:rFonts w:asciiTheme="minorHAnsi" w:hAnsiTheme="minorHAnsi" w:cstheme="minorHAnsi"/>
                <w:b/>
                <w:bCs/>
                <w:sz w:val="22"/>
                <w:szCs w:val="22"/>
              </w:rPr>
            </w:pPr>
            <w:r w:rsidRPr="00C038CA">
              <w:rPr>
                <w:rFonts w:asciiTheme="minorHAnsi" w:hAnsiTheme="minorHAnsi" w:cstheme="minorHAnsi"/>
                <w:color w:val="000000"/>
                <w:sz w:val="22"/>
                <w:szCs w:val="22"/>
              </w:rPr>
              <w:t xml:space="preserve">Wskaźniki realizacji zadań: </w:t>
            </w:r>
          </w:p>
        </w:tc>
      </w:tr>
      <w:tr w:rsidR="00E149DB" w:rsidRPr="00C038CA" w14:paraId="6CAA2646" w14:textId="77777777" w:rsidTr="007D13B8">
        <w:tc>
          <w:tcPr>
            <w:tcW w:w="6194" w:type="dxa"/>
          </w:tcPr>
          <w:p w14:paraId="37C338CA" w14:textId="77777777" w:rsidR="00E149DB" w:rsidRPr="00C038CA" w:rsidRDefault="00E149DB" w:rsidP="00812C31">
            <w:pPr>
              <w:autoSpaceDE w:val="0"/>
              <w:autoSpaceDN w:val="0"/>
              <w:adjustRightInd w:val="0"/>
              <w:ind w:firstLine="0"/>
              <w:rPr>
                <w:rFonts w:asciiTheme="minorHAnsi" w:hAnsiTheme="minorHAnsi" w:cstheme="minorHAnsi"/>
                <w:color w:val="000000"/>
                <w:sz w:val="22"/>
                <w:szCs w:val="22"/>
              </w:rPr>
            </w:pPr>
            <w:r w:rsidRPr="00C038CA">
              <w:rPr>
                <w:rFonts w:asciiTheme="minorHAnsi" w:hAnsiTheme="minorHAnsi" w:cstheme="minorHAnsi"/>
                <w:color w:val="000000"/>
                <w:sz w:val="22"/>
                <w:szCs w:val="22"/>
              </w:rPr>
              <w:t xml:space="preserve">1. Dofinansowanie zajęć ponadstandardowych, wykraczających poza zakres podstawowego programu terapeutycznego lub zajęć po terapii, przez uzupełnienie gwarantowanych przez Narodowy Fundusz Zdrowia (wyjazdowe sesje terapeutyczne dla osób uzależnionych, współuzależnionych i DDA). </w:t>
            </w:r>
          </w:p>
          <w:p w14:paraId="576670C7" w14:textId="77777777" w:rsidR="00E149DB" w:rsidRPr="00C038CA" w:rsidRDefault="00E149DB" w:rsidP="00812C31">
            <w:pPr>
              <w:ind w:firstLine="0"/>
              <w:jc w:val="left"/>
              <w:rPr>
                <w:rFonts w:asciiTheme="minorHAnsi" w:hAnsiTheme="minorHAnsi" w:cstheme="minorHAnsi"/>
                <w:b/>
                <w:bCs/>
                <w:sz w:val="22"/>
                <w:szCs w:val="22"/>
              </w:rPr>
            </w:pPr>
          </w:p>
        </w:tc>
        <w:tc>
          <w:tcPr>
            <w:tcW w:w="2830" w:type="dxa"/>
          </w:tcPr>
          <w:p w14:paraId="10016281" w14:textId="77777777" w:rsidR="00E149DB" w:rsidRPr="00C038CA" w:rsidRDefault="00E149DB" w:rsidP="00812C31">
            <w:pPr>
              <w:autoSpaceDE w:val="0"/>
              <w:autoSpaceDN w:val="0"/>
              <w:adjustRightInd w:val="0"/>
              <w:ind w:firstLine="0"/>
              <w:jc w:val="left"/>
              <w:rPr>
                <w:rFonts w:asciiTheme="minorHAnsi" w:hAnsiTheme="minorHAnsi" w:cstheme="minorHAnsi"/>
                <w:color w:val="000000"/>
                <w:sz w:val="22"/>
                <w:szCs w:val="22"/>
              </w:rPr>
            </w:pPr>
            <w:r w:rsidRPr="00C038CA">
              <w:rPr>
                <w:rFonts w:asciiTheme="minorHAnsi" w:hAnsiTheme="minorHAnsi" w:cstheme="minorHAnsi"/>
                <w:color w:val="000000"/>
                <w:sz w:val="22"/>
                <w:szCs w:val="22"/>
              </w:rPr>
              <w:t xml:space="preserve">- liczba WST </w:t>
            </w:r>
          </w:p>
          <w:p w14:paraId="202CAB08" w14:textId="77777777" w:rsidR="00E149DB" w:rsidRPr="00C038CA" w:rsidRDefault="00E149DB" w:rsidP="00812C31">
            <w:pPr>
              <w:ind w:firstLine="0"/>
              <w:jc w:val="left"/>
              <w:rPr>
                <w:rFonts w:asciiTheme="minorHAnsi" w:hAnsiTheme="minorHAnsi" w:cstheme="minorHAnsi"/>
                <w:b/>
                <w:bCs/>
                <w:sz w:val="22"/>
                <w:szCs w:val="22"/>
              </w:rPr>
            </w:pPr>
            <w:r w:rsidRPr="00C038CA">
              <w:rPr>
                <w:rFonts w:asciiTheme="minorHAnsi" w:hAnsiTheme="minorHAnsi" w:cstheme="minorHAnsi"/>
                <w:color w:val="000000"/>
                <w:sz w:val="22"/>
                <w:szCs w:val="22"/>
              </w:rPr>
              <w:t xml:space="preserve">- liczba osób uczestniczących w WST </w:t>
            </w:r>
          </w:p>
        </w:tc>
      </w:tr>
      <w:tr w:rsidR="00E149DB" w:rsidRPr="00C038CA" w14:paraId="07FBF4F1" w14:textId="77777777" w:rsidTr="007D13B8">
        <w:tc>
          <w:tcPr>
            <w:tcW w:w="6194" w:type="dxa"/>
          </w:tcPr>
          <w:p w14:paraId="568B3980" w14:textId="77777777" w:rsidR="00E149DB" w:rsidRPr="00C038CA" w:rsidRDefault="00E149DB" w:rsidP="00812C31">
            <w:pPr>
              <w:autoSpaceDE w:val="0"/>
              <w:autoSpaceDN w:val="0"/>
              <w:adjustRightInd w:val="0"/>
              <w:ind w:firstLine="0"/>
              <w:rPr>
                <w:rFonts w:asciiTheme="minorHAnsi" w:hAnsiTheme="minorHAnsi" w:cstheme="minorHAnsi"/>
                <w:color w:val="000000"/>
                <w:sz w:val="22"/>
                <w:szCs w:val="22"/>
              </w:rPr>
            </w:pPr>
            <w:r w:rsidRPr="00C038CA">
              <w:rPr>
                <w:rFonts w:asciiTheme="minorHAnsi" w:hAnsiTheme="minorHAnsi" w:cstheme="minorHAnsi"/>
                <w:color w:val="000000"/>
                <w:sz w:val="22"/>
                <w:szCs w:val="22"/>
              </w:rPr>
              <w:t xml:space="preserve">2. Doposażenie w sprzęt oraz materiały niezbędne do prowadzenia terapii w placówkach lecznictwa odwykowego. </w:t>
            </w:r>
          </w:p>
          <w:p w14:paraId="3629B6E5" w14:textId="77777777" w:rsidR="00E149DB" w:rsidRPr="00C038CA" w:rsidRDefault="00E149DB" w:rsidP="00812C31">
            <w:pPr>
              <w:ind w:firstLine="0"/>
              <w:jc w:val="left"/>
              <w:rPr>
                <w:rFonts w:asciiTheme="minorHAnsi" w:hAnsiTheme="minorHAnsi" w:cstheme="minorHAnsi"/>
                <w:b/>
                <w:bCs/>
                <w:sz w:val="22"/>
                <w:szCs w:val="22"/>
              </w:rPr>
            </w:pPr>
          </w:p>
        </w:tc>
        <w:tc>
          <w:tcPr>
            <w:tcW w:w="2830" w:type="dxa"/>
          </w:tcPr>
          <w:p w14:paraId="795A4F65" w14:textId="77777777" w:rsidR="00E149DB" w:rsidRPr="00C038CA" w:rsidRDefault="00E149DB" w:rsidP="00812C31">
            <w:pPr>
              <w:autoSpaceDE w:val="0"/>
              <w:autoSpaceDN w:val="0"/>
              <w:adjustRightInd w:val="0"/>
              <w:ind w:firstLine="0"/>
              <w:jc w:val="left"/>
              <w:rPr>
                <w:rFonts w:asciiTheme="minorHAnsi" w:hAnsiTheme="minorHAnsi" w:cstheme="minorHAnsi"/>
                <w:color w:val="000000"/>
                <w:sz w:val="22"/>
                <w:szCs w:val="22"/>
              </w:rPr>
            </w:pPr>
            <w:r w:rsidRPr="00C038CA">
              <w:rPr>
                <w:rFonts w:asciiTheme="minorHAnsi" w:hAnsiTheme="minorHAnsi" w:cstheme="minorHAnsi"/>
                <w:color w:val="000000"/>
                <w:sz w:val="22"/>
                <w:szCs w:val="22"/>
              </w:rPr>
              <w:t xml:space="preserve">- wartość zakupionego sprzętu oraz materiałów </w:t>
            </w:r>
          </w:p>
          <w:p w14:paraId="18A4DE97" w14:textId="77777777" w:rsidR="00E149DB" w:rsidRPr="00C038CA" w:rsidRDefault="00E149DB" w:rsidP="00812C31">
            <w:pPr>
              <w:ind w:firstLine="0"/>
              <w:jc w:val="left"/>
              <w:rPr>
                <w:rFonts w:asciiTheme="minorHAnsi" w:hAnsiTheme="minorHAnsi" w:cstheme="minorHAnsi"/>
                <w:b/>
                <w:bCs/>
                <w:sz w:val="22"/>
                <w:szCs w:val="22"/>
              </w:rPr>
            </w:pPr>
            <w:r w:rsidRPr="00C038CA">
              <w:rPr>
                <w:rFonts w:asciiTheme="minorHAnsi" w:hAnsiTheme="minorHAnsi" w:cstheme="minorHAnsi"/>
                <w:color w:val="000000"/>
                <w:sz w:val="22"/>
                <w:szCs w:val="22"/>
              </w:rPr>
              <w:t xml:space="preserve">- liczba przekazanych materiałów i sprzętów </w:t>
            </w:r>
          </w:p>
        </w:tc>
      </w:tr>
      <w:tr w:rsidR="00E149DB" w:rsidRPr="00C038CA" w14:paraId="0D1A127D" w14:textId="77777777" w:rsidTr="007D13B8">
        <w:tc>
          <w:tcPr>
            <w:tcW w:w="9024" w:type="dxa"/>
            <w:gridSpan w:val="2"/>
          </w:tcPr>
          <w:p w14:paraId="67F069DC" w14:textId="77777777" w:rsidR="00E149DB" w:rsidRPr="00C038CA" w:rsidRDefault="00E149DB" w:rsidP="00812C31">
            <w:pPr>
              <w:ind w:firstLine="0"/>
              <w:jc w:val="left"/>
              <w:rPr>
                <w:rFonts w:asciiTheme="minorHAnsi" w:hAnsiTheme="minorHAnsi" w:cstheme="minorHAnsi"/>
                <w:b/>
                <w:bCs/>
                <w:sz w:val="22"/>
                <w:szCs w:val="22"/>
              </w:rPr>
            </w:pPr>
            <w:r w:rsidRPr="00C038CA">
              <w:rPr>
                <w:rFonts w:asciiTheme="minorHAnsi" w:hAnsiTheme="minorHAnsi" w:cstheme="minorHAnsi"/>
                <w:b/>
                <w:bCs/>
                <w:color w:val="000000"/>
                <w:sz w:val="22"/>
                <w:szCs w:val="22"/>
              </w:rPr>
              <w:t>Cel 2. Zainicjowanie działań na rzecz osób problemowo używających substancji oraz osób z uzależnieniem</w:t>
            </w:r>
          </w:p>
        </w:tc>
      </w:tr>
      <w:tr w:rsidR="00E149DB" w:rsidRPr="00C038CA" w14:paraId="5B267F6D" w14:textId="77777777" w:rsidTr="007D13B8">
        <w:tc>
          <w:tcPr>
            <w:tcW w:w="6194" w:type="dxa"/>
          </w:tcPr>
          <w:p w14:paraId="3C43F8A9" w14:textId="77777777" w:rsidR="00E149DB" w:rsidRPr="00C038CA" w:rsidRDefault="00E149DB" w:rsidP="00812C31">
            <w:pPr>
              <w:ind w:firstLine="0"/>
              <w:jc w:val="left"/>
              <w:rPr>
                <w:rFonts w:asciiTheme="minorHAnsi" w:hAnsiTheme="minorHAnsi" w:cstheme="minorHAnsi"/>
                <w:b/>
                <w:bCs/>
                <w:sz w:val="22"/>
                <w:szCs w:val="22"/>
              </w:rPr>
            </w:pPr>
            <w:r w:rsidRPr="00C038CA">
              <w:rPr>
                <w:rFonts w:asciiTheme="minorHAnsi" w:hAnsiTheme="minorHAnsi" w:cstheme="minorHAnsi"/>
                <w:color w:val="000000"/>
                <w:sz w:val="22"/>
                <w:szCs w:val="22"/>
              </w:rPr>
              <w:t>1. Działania edukacyjne dla podopiecznych noclegowni, DPS-u, organizacji charytatywnych itp.</w:t>
            </w:r>
          </w:p>
        </w:tc>
        <w:tc>
          <w:tcPr>
            <w:tcW w:w="2830" w:type="dxa"/>
          </w:tcPr>
          <w:p w14:paraId="16A74E87" w14:textId="77777777" w:rsidR="00E149DB" w:rsidRPr="00C038CA" w:rsidRDefault="00E149DB" w:rsidP="00812C31">
            <w:pPr>
              <w:autoSpaceDE w:val="0"/>
              <w:autoSpaceDN w:val="0"/>
              <w:adjustRightInd w:val="0"/>
              <w:ind w:firstLine="0"/>
              <w:jc w:val="left"/>
              <w:rPr>
                <w:rFonts w:asciiTheme="minorHAnsi" w:hAnsiTheme="minorHAnsi" w:cstheme="minorHAnsi"/>
                <w:color w:val="000000"/>
                <w:sz w:val="22"/>
                <w:szCs w:val="22"/>
              </w:rPr>
            </w:pPr>
            <w:r w:rsidRPr="00C038CA">
              <w:rPr>
                <w:rFonts w:asciiTheme="minorHAnsi" w:hAnsiTheme="minorHAnsi" w:cstheme="minorHAnsi"/>
                <w:color w:val="000000"/>
                <w:sz w:val="22"/>
                <w:szCs w:val="22"/>
              </w:rPr>
              <w:t>- ilość podjętych działań</w:t>
            </w:r>
          </w:p>
          <w:p w14:paraId="2B7C506F" w14:textId="77777777" w:rsidR="00E149DB" w:rsidRPr="00C038CA" w:rsidRDefault="00E149DB" w:rsidP="00812C31">
            <w:pPr>
              <w:ind w:firstLine="0"/>
              <w:jc w:val="left"/>
              <w:rPr>
                <w:rFonts w:asciiTheme="minorHAnsi" w:hAnsiTheme="minorHAnsi" w:cstheme="minorHAnsi"/>
                <w:b/>
                <w:bCs/>
                <w:sz w:val="22"/>
                <w:szCs w:val="22"/>
              </w:rPr>
            </w:pPr>
            <w:r w:rsidRPr="00C038CA">
              <w:rPr>
                <w:rFonts w:asciiTheme="minorHAnsi" w:hAnsiTheme="minorHAnsi" w:cstheme="minorHAnsi"/>
                <w:color w:val="000000"/>
                <w:sz w:val="22"/>
                <w:szCs w:val="22"/>
              </w:rPr>
              <w:t>- liczba przeszkolonych osób</w:t>
            </w:r>
          </w:p>
        </w:tc>
      </w:tr>
      <w:tr w:rsidR="00E149DB" w:rsidRPr="00C038CA" w14:paraId="57E48BAF" w14:textId="77777777" w:rsidTr="007D13B8">
        <w:tc>
          <w:tcPr>
            <w:tcW w:w="6194" w:type="dxa"/>
          </w:tcPr>
          <w:p w14:paraId="6EF34EEA" w14:textId="77777777" w:rsidR="00E149DB" w:rsidRPr="00C038CA" w:rsidRDefault="00E149DB" w:rsidP="00812C31">
            <w:pPr>
              <w:ind w:firstLine="0"/>
              <w:jc w:val="left"/>
              <w:rPr>
                <w:rFonts w:asciiTheme="minorHAnsi" w:hAnsiTheme="minorHAnsi" w:cstheme="minorHAnsi"/>
                <w:b/>
                <w:bCs/>
                <w:sz w:val="22"/>
                <w:szCs w:val="22"/>
              </w:rPr>
            </w:pPr>
            <w:r w:rsidRPr="00C038CA">
              <w:rPr>
                <w:rFonts w:asciiTheme="minorHAnsi" w:hAnsiTheme="minorHAnsi" w:cstheme="minorHAnsi"/>
                <w:color w:val="000000"/>
                <w:sz w:val="22"/>
                <w:szCs w:val="22"/>
              </w:rPr>
              <w:t>2. Szkolenia wolontariuszy oraz streetworkerów</w:t>
            </w:r>
          </w:p>
        </w:tc>
        <w:tc>
          <w:tcPr>
            <w:tcW w:w="2830" w:type="dxa"/>
          </w:tcPr>
          <w:p w14:paraId="07274A71" w14:textId="77777777" w:rsidR="00E149DB" w:rsidRPr="00C038CA" w:rsidRDefault="00E149DB" w:rsidP="00812C31">
            <w:pPr>
              <w:autoSpaceDE w:val="0"/>
              <w:autoSpaceDN w:val="0"/>
              <w:adjustRightInd w:val="0"/>
              <w:ind w:firstLine="0"/>
              <w:jc w:val="left"/>
              <w:rPr>
                <w:rFonts w:asciiTheme="minorHAnsi" w:hAnsiTheme="minorHAnsi" w:cstheme="minorHAnsi"/>
                <w:color w:val="000000"/>
                <w:sz w:val="22"/>
                <w:szCs w:val="22"/>
              </w:rPr>
            </w:pPr>
            <w:r w:rsidRPr="00C038CA">
              <w:rPr>
                <w:rFonts w:asciiTheme="minorHAnsi" w:hAnsiTheme="minorHAnsi" w:cstheme="minorHAnsi"/>
                <w:color w:val="000000"/>
                <w:sz w:val="22"/>
                <w:szCs w:val="22"/>
              </w:rPr>
              <w:t>- ilość podjętych działań</w:t>
            </w:r>
          </w:p>
          <w:p w14:paraId="095F8607" w14:textId="77777777" w:rsidR="00E149DB" w:rsidRPr="00C038CA" w:rsidRDefault="00E149DB" w:rsidP="00812C31">
            <w:pPr>
              <w:autoSpaceDE w:val="0"/>
              <w:autoSpaceDN w:val="0"/>
              <w:adjustRightInd w:val="0"/>
              <w:ind w:firstLine="0"/>
              <w:jc w:val="left"/>
              <w:rPr>
                <w:rFonts w:asciiTheme="minorHAnsi" w:hAnsiTheme="minorHAnsi" w:cstheme="minorHAnsi"/>
                <w:color w:val="000000"/>
                <w:sz w:val="22"/>
                <w:szCs w:val="22"/>
              </w:rPr>
            </w:pPr>
            <w:r w:rsidRPr="00C038CA">
              <w:rPr>
                <w:rFonts w:asciiTheme="minorHAnsi" w:hAnsiTheme="minorHAnsi" w:cstheme="minorHAnsi"/>
                <w:color w:val="000000"/>
                <w:sz w:val="22"/>
                <w:szCs w:val="22"/>
              </w:rPr>
              <w:t>- liczba przeszkolonych osób</w:t>
            </w:r>
          </w:p>
          <w:p w14:paraId="30A57E21" w14:textId="77777777" w:rsidR="00E149DB" w:rsidRPr="00C038CA" w:rsidRDefault="00E149DB" w:rsidP="00812C31">
            <w:pPr>
              <w:ind w:firstLine="0"/>
              <w:jc w:val="left"/>
              <w:rPr>
                <w:rFonts w:asciiTheme="minorHAnsi" w:hAnsiTheme="minorHAnsi" w:cstheme="minorHAnsi"/>
                <w:b/>
                <w:bCs/>
                <w:sz w:val="22"/>
                <w:szCs w:val="22"/>
              </w:rPr>
            </w:pPr>
          </w:p>
        </w:tc>
      </w:tr>
      <w:tr w:rsidR="00E149DB" w:rsidRPr="00C038CA" w14:paraId="3D998C64" w14:textId="77777777" w:rsidTr="007D13B8">
        <w:tc>
          <w:tcPr>
            <w:tcW w:w="6194" w:type="dxa"/>
          </w:tcPr>
          <w:p w14:paraId="75CF8E4A" w14:textId="77777777" w:rsidR="00E149DB" w:rsidRPr="00C038CA" w:rsidRDefault="00E149DB" w:rsidP="00812C31">
            <w:pPr>
              <w:autoSpaceDE w:val="0"/>
              <w:autoSpaceDN w:val="0"/>
              <w:adjustRightInd w:val="0"/>
              <w:ind w:firstLine="0"/>
              <w:jc w:val="left"/>
              <w:rPr>
                <w:rFonts w:asciiTheme="minorHAnsi" w:hAnsiTheme="minorHAnsi" w:cstheme="minorHAnsi"/>
                <w:color w:val="000000"/>
                <w:sz w:val="22"/>
                <w:szCs w:val="22"/>
              </w:rPr>
            </w:pPr>
            <w:r w:rsidRPr="00C038CA">
              <w:rPr>
                <w:rFonts w:asciiTheme="minorHAnsi" w:hAnsiTheme="minorHAnsi" w:cstheme="minorHAnsi"/>
                <w:color w:val="000000"/>
                <w:sz w:val="22"/>
                <w:szCs w:val="22"/>
              </w:rPr>
              <w:t>3. Wdrożenie na terenie gminy pilotażowego programu ograniczenia picia.</w:t>
            </w:r>
          </w:p>
          <w:p w14:paraId="3692A54B" w14:textId="77777777" w:rsidR="00E149DB" w:rsidRPr="00C038CA" w:rsidRDefault="00E149DB" w:rsidP="00812C31">
            <w:pPr>
              <w:ind w:firstLine="0"/>
              <w:jc w:val="left"/>
              <w:rPr>
                <w:rFonts w:asciiTheme="minorHAnsi" w:hAnsiTheme="minorHAnsi" w:cstheme="minorHAnsi"/>
                <w:b/>
                <w:bCs/>
                <w:sz w:val="22"/>
                <w:szCs w:val="22"/>
              </w:rPr>
            </w:pPr>
          </w:p>
        </w:tc>
        <w:tc>
          <w:tcPr>
            <w:tcW w:w="2830" w:type="dxa"/>
          </w:tcPr>
          <w:p w14:paraId="32DC0431" w14:textId="77777777" w:rsidR="00E149DB" w:rsidRPr="00C038CA" w:rsidRDefault="00E149DB" w:rsidP="00812C31">
            <w:pPr>
              <w:ind w:firstLine="0"/>
              <w:jc w:val="left"/>
              <w:rPr>
                <w:rFonts w:asciiTheme="minorHAnsi" w:hAnsiTheme="minorHAnsi" w:cstheme="minorHAnsi"/>
                <w:b/>
                <w:bCs/>
                <w:sz w:val="22"/>
                <w:szCs w:val="22"/>
              </w:rPr>
            </w:pPr>
            <w:r w:rsidRPr="00C038CA">
              <w:rPr>
                <w:rFonts w:asciiTheme="minorHAnsi" w:hAnsiTheme="minorHAnsi" w:cstheme="minorHAnsi"/>
                <w:color w:val="000000"/>
                <w:sz w:val="22"/>
                <w:szCs w:val="22"/>
              </w:rPr>
              <w:t>- liczba osób objętych programem</w:t>
            </w:r>
          </w:p>
        </w:tc>
      </w:tr>
      <w:tr w:rsidR="00E149DB" w:rsidRPr="00C038CA" w14:paraId="416C497C" w14:textId="77777777" w:rsidTr="007D13B8">
        <w:tc>
          <w:tcPr>
            <w:tcW w:w="9024" w:type="dxa"/>
            <w:gridSpan w:val="2"/>
          </w:tcPr>
          <w:p w14:paraId="46ABA1D5" w14:textId="77777777" w:rsidR="00E149DB" w:rsidRPr="00C038CA" w:rsidRDefault="00E149DB" w:rsidP="00812C31">
            <w:pPr>
              <w:ind w:firstLine="0"/>
              <w:rPr>
                <w:rFonts w:asciiTheme="minorHAnsi" w:hAnsiTheme="minorHAnsi" w:cstheme="minorHAnsi"/>
                <w:b/>
                <w:bCs/>
                <w:sz w:val="22"/>
                <w:szCs w:val="22"/>
              </w:rPr>
            </w:pPr>
            <w:r w:rsidRPr="00C038CA">
              <w:rPr>
                <w:rFonts w:asciiTheme="minorHAnsi" w:hAnsiTheme="minorHAnsi" w:cstheme="minorHAnsi"/>
                <w:b/>
                <w:bCs/>
                <w:color w:val="000000"/>
                <w:sz w:val="22"/>
                <w:szCs w:val="22"/>
              </w:rPr>
              <w:t>Cel 3. Udzielanie wsparcia rodzinom, w których występują problemy uzależnień w szczególności udzielanie pomocy psychospołecznej i prawnej oraz ochrony przed przemocą w rodzinie.</w:t>
            </w:r>
          </w:p>
        </w:tc>
      </w:tr>
      <w:tr w:rsidR="00E149DB" w:rsidRPr="00C038CA" w14:paraId="2518AA84" w14:textId="77777777" w:rsidTr="007D13B8">
        <w:tc>
          <w:tcPr>
            <w:tcW w:w="6194" w:type="dxa"/>
          </w:tcPr>
          <w:p w14:paraId="724C0378" w14:textId="77777777" w:rsidR="00E149DB" w:rsidRPr="00C038CA" w:rsidRDefault="00E149DB" w:rsidP="00812C31">
            <w:pPr>
              <w:ind w:firstLine="0"/>
              <w:jc w:val="left"/>
              <w:rPr>
                <w:rFonts w:asciiTheme="minorHAnsi" w:hAnsiTheme="minorHAnsi" w:cstheme="minorHAnsi"/>
                <w:b/>
                <w:bCs/>
                <w:sz w:val="22"/>
                <w:szCs w:val="22"/>
              </w:rPr>
            </w:pPr>
            <w:r w:rsidRPr="00C038CA">
              <w:rPr>
                <w:rFonts w:asciiTheme="minorHAnsi" w:hAnsiTheme="minorHAnsi" w:cstheme="minorHAnsi"/>
                <w:color w:val="000000"/>
                <w:sz w:val="22"/>
                <w:szCs w:val="22"/>
              </w:rPr>
              <w:t xml:space="preserve">Zadania: </w:t>
            </w:r>
          </w:p>
        </w:tc>
        <w:tc>
          <w:tcPr>
            <w:tcW w:w="2830" w:type="dxa"/>
          </w:tcPr>
          <w:p w14:paraId="692E023C" w14:textId="77777777" w:rsidR="00E149DB" w:rsidRPr="00C038CA" w:rsidRDefault="00E149DB" w:rsidP="00812C31">
            <w:pPr>
              <w:ind w:firstLine="0"/>
              <w:jc w:val="left"/>
              <w:rPr>
                <w:rFonts w:asciiTheme="minorHAnsi" w:hAnsiTheme="minorHAnsi" w:cstheme="minorHAnsi"/>
                <w:b/>
                <w:bCs/>
                <w:sz w:val="22"/>
                <w:szCs w:val="22"/>
              </w:rPr>
            </w:pPr>
            <w:r w:rsidRPr="00C038CA">
              <w:rPr>
                <w:rFonts w:asciiTheme="minorHAnsi" w:hAnsiTheme="minorHAnsi" w:cstheme="minorHAnsi"/>
                <w:color w:val="000000"/>
                <w:sz w:val="22"/>
                <w:szCs w:val="22"/>
              </w:rPr>
              <w:t xml:space="preserve">Wskaźniki realizacji zadań: </w:t>
            </w:r>
          </w:p>
        </w:tc>
      </w:tr>
      <w:tr w:rsidR="00E149DB" w:rsidRPr="00C038CA" w14:paraId="047741D9" w14:textId="77777777" w:rsidTr="007D13B8">
        <w:tc>
          <w:tcPr>
            <w:tcW w:w="6194" w:type="dxa"/>
          </w:tcPr>
          <w:p w14:paraId="7492908D" w14:textId="356E694E" w:rsidR="00E149DB" w:rsidRPr="007D13B8" w:rsidRDefault="00E149DB" w:rsidP="007D13B8">
            <w:pPr>
              <w:autoSpaceDE w:val="0"/>
              <w:autoSpaceDN w:val="0"/>
              <w:adjustRightInd w:val="0"/>
              <w:ind w:firstLine="0"/>
              <w:rPr>
                <w:rFonts w:asciiTheme="minorHAnsi" w:hAnsiTheme="minorHAnsi" w:cstheme="minorHAnsi"/>
                <w:color w:val="000000"/>
                <w:sz w:val="22"/>
                <w:szCs w:val="22"/>
              </w:rPr>
            </w:pPr>
            <w:r w:rsidRPr="00C038CA">
              <w:rPr>
                <w:rFonts w:asciiTheme="minorHAnsi" w:hAnsiTheme="minorHAnsi" w:cstheme="minorHAnsi"/>
                <w:color w:val="000000"/>
                <w:sz w:val="22"/>
                <w:szCs w:val="22"/>
              </w:rPr>
              <w:t xml:space="preserve">1. Prowadzenie </w:t>
            </w:r>
            <w:r w:rsidR="00FC6EB6">
              <w:rPr>
                <w:rFonts w:asciiTheme="minorHAnsi" w:hAnsiTheme="minorHAnsi" w:cstheme="minorHAnsi"/>
                <w:color w:val="000000"/>
                <w:sz w:val="22"/>
                <w:szCs w:val="22"/>
              </w:rPr>
              <w:t xml:space="preserve">różnego rodzaju </w:t>
            </w:r>
            <w:r w:rsidRPr="00C038CA">
              <w:rPr>
                <w:rFonts w:asciiTheme="minorHAnsi" w:hAnsiTheme="minorHAnsi" w:cstheme="minorHAnsi"/>
                <w:color w:val="000000"/>
                <w:sz w:val="22"/>
                <w:szCs w:val="22"/>
              </w:rPr>
              <w:t>poradnictwa dla osób i rodzin z problemem uzależnień oraz przemocy</w:t>
            </w:r>
            <w:r w:rsidR="00FC6EB6">
              <w:rPr>
                <w:rFonts w:asciiTheme="minorHAnsi" w:hAnsiTheme="minorHAnsi" w:cstheme="minorHAnsi"/>
                <w:color w:val="000000"/>
                <w:sz w:val="22"/>
                <w:szCs w:val="22"/>
              </w:rPr>
              <w:t xml:space="preserve"> </w:t>
            </w:r>
            <w:r w:rsidRPr="00C038CA">
              <w:rPr>
                <w:rFonts w:asciiTheme="minorHAnsi" w:hAnsiTheme="minorHAnsi" w:cstheme="minorHAnsi"/>
                <w:color w:val="000000"/>
                <w:sz w:val="22"/>
                <w:szCs w:val="22"/>
              </w:rPr>
              <w:t>w Punkcie Konsultacyjnym (zatrudnienie specjalistów</w:t>
            </w:r>
            <w:r w:rsidR="00FC6EB6">
              <w:rPr>
                <w:rFonts w:asciiTheme="minorHAnsi" w:hAnsiTheme="minorHAnsi" w:cstheme="minorHAnsi"/>
                <w:color w:val="000000"/>
                <w:sz w:val="22"/>
                <w:szCs w:val="22"/>
              </w:rPr>
              <w:t xml:space="preserve"> </w:t>
            </w:r>
            <w:r w:rsidR="00FC6EB6">
              <w:rPr>
                <w:rFonts w:asciiTheme="minorHAnsi" w:hAnsiTheme="minorHAnsi" w:cstheme="minorHAnsi"/>
                <w:color w:val="000000"/>
                <w:sz w:val="22"/>
                <w:szCs w:val="22"/>
              </w:rPr>
              <w:t>w zależności od potrzeb</w:t>
            </w:r>
            <w:r w:rsidRPr="00C038CA">
              <w:rPr>
                <w:rFonts w:asciiTheme="minorHAnsi" w:hAnsiTheme="minorHAnsi" w:cstheme="minorHAnsi"/>
                <w:color w:val="000000"/>
                <w:sz w:val="22"/>
                <w:szCs w:val="22"/>
              </w:rPr>
              <w:t xml:space="preserve">). </w:t>
            </w:r>
          </w:p>
        </w:tc>
        <w:tc>
          <w:tcPr>
            <w:tcW w:w="2830" w:type="dxa"/>
          </w:tcPr>
          <w:p w14:paraId="35C06F1A" w14:textId="77777777" w:rsidR="00E149DB" w:rsidRPr="00C038CA" w:rsidRDefault="00E149DB" w:rsidP="00812C31">
            <w:pPr>
              <w:autoSpaceDE w:val="0"/>
              <w:autoSpaceDN w:val="0"/>
              <w:adjustRightInd w:val="0"/>
              <w:ind w:firstLine="0"/>
              <w:rPr>
                <w:rFonts w:asciiTheme="minorHAnsi" w:hAnsiTheme="minorHAnsi" w:cstheme="minorHAnsi"/>
                <w:color w:val="000000"/>
                <w:sz w:val="22"/>
                <w:szCs w:val="22"/>
              </w:rPr>
            </w:pPr>
            <w:r w:rsidRPr="00C038CA">
              <w:rPr>
                <w:rFonts w:asciiTheme="minorHAnsi" w:hAnsiTheme="minorHAnsi" w:cstheme="minorHAnsi"/>
                <w:color w:val="000000"/>
                <w:sz w:val="22"/>
                <w:szCs w:val="22"/>
              </w:rPr>
              <w:t xml:space="preserve">- liczba osób korzystających z Punktu Konsultacyjnego </w:t>
            </w:r>
          </w:p>
          <w:p w14:paraId="32731848" w14:textId="77777777" w:rsidR="00E149DB" w:rsidRPr="00C038CA" w:rsidRDefault="00E149DB" w:rsidP="00812C31">
            <w:pPr>
              <w:ind w:firstLine="0"/>
              <w:jc w:val="left"/>
              <w:rPr>
                <w:rFonts w:asciiTheme="minorHAnsi" w:hAnsiTheme="minorHAnsi" w:cstheme="minorHAnsi"/>
                <w:b/>
                <w:bCs/>
                <w:sz w:val="22"/>
                <w:szCs w:val="22"/>
              </w:rPr>
            </w:pPr>
            <w:r w:rsidRPr="00C038CA">
              <w:rPr>
                <w:rFonts w:asciiTheme="minorHAnsi" w:hAnsiTheme="minorHAnsi" w:cstheme="minorHAnsi"/>
                <w:color w:val="000000"/>
                <w:sz w:val="22"/>
                <w:szCs w:val="22"/>
              </w:rPr>
              <w:t xml:space="preserve">- liczba udzielonych porad </w:t>
            </w:r>
          </w:p>
        </w:tc>
      </w:tr>
      <w:tr w:rsidR="00E149DB" w:rsidRPr="00C038CA" w14:paraId="7484E8D0" w14:textId="77777777" w:rsidTr="007D13B8">
        <w:tc>
          <w:tcPr>
            <w:tcW w:w="6194" w:type="dxa"/>
          </w:tcPr>
          <w:p w14:paraId="6E25E471" w14:textId="77777777" w:rsidR="00E149DB" w:rsidRPr="00C038CA" w:rsidRDefault="00E149DB" w:rsidP="00812C31">
            <w:pPr>
              <w:autoSpaceDE w:val="0"/>
              <w:autoSpaceDN w:val="0"/>
              <w:adjustRightInd w:val="0"/>
              <w:ind w:firstLine="0"/>
              <w:rPr>
                <w:rFonts w:asciiTheme="minorHAnsi" w:hAnsiTheme="minorHAnsi" w:cstheme="minorHAnsi"/>
                <w:b/>
                <w:bCs/>
                <w:sz w:val="22"/>
                <w:szCs w:val="22"/>
              </w:rPr>
            </w:pPr>
            <w:r w:rsidRPr="00C038CA">
              <w:rPr>
                <w:rFonts w:asciiTheme="minorHAnsi" w:hAnsiTheme="minorHAnsi" w:cstheme="minorHAnsi"/>
                <w:color w:val="000000"/>
                <w:sz w:val="22"/>
                <w:szCs w:val="22"/>
              </w:rPr>
              <w:t>2. Uruchomienie i prowadzenie na terenie Gminy grupy wsparcia dla Dorosłych Dzieci Alkoholików oraz Dorosłych Dzieci z Rodzin Dysfunkcyjnych</w:t>
            </w:r>
          </w:p>
        </w:tc>
        <w:tc>
          <w:tcPr>
            <w:tcW w:w="2830" w:type="dxa"/>
          </w:tcPr>
          <w:p w14:paraId="3EB9AF3F" w14:textId="77777777" w:rsidR="00E149DB" w:rsidRPr="00C038CA" w:rsidRDefault="00E149DB" w:rsidP="00812C31">
            <w:pPr>
              <w:ind w:firstLine="0"/>
              <w:jc w:val="left"/>
              <w:rPr>
                <w:rFonts w:asciiTheme="minorHAnsi" w:hAnsiTheme="minorHAnsi" w:cstheme="minorHAnsi"/>
                <w:b/>
                <w:bCs/>
                <w:sz w:val="22"/>
                <w:szCs w:val="22"/>
              </w:rPr>
            </w:pPr>
            <w:r w:rsidRPr="00C038CA">
              <w:rPr>
                <w:rFonts w:asciiTheme="minorHAnsi" w:hAnsiTheme="minorHAnsi" w:cstheme="minorHAnsi"/>
                <w:color w:val="000000"/>
                <w:sz w:val="22"/>
                <w:szCs w:val="22"/>
              </w:rPr>
              <w:t>- liczba uczestników</w:t>
            </w:r>
          </w:p>
        </w:tc>
      </w:tr>
      <w:tr w:rsidR="00E149DB" w:rsidRPr="00C038CA" w14:paraId="1F5520C3" w14:textId="77777777" w:rsidTr="007D13B8">
        <w:tc>
          <w:tcPr>
            <w:tcW w:w="6194" w:type="dxa"/>
          </w:tcPr>
          <w:p w14:paraId="29E4671B" w14:textId="77777777" w:rsidR="00E149DB" w:rsidRPr="00C038CA" w:rsidRDefault="00E149DB" w:rsidP="00812C31">
            <w:pPr>
              <w:autoSpaceDE w:val="0"/>
              <w:autoSpaceDN w:val="0"/>
              <w:adjustRightInd w:val="0"/>
              <w:ind w:firstLine="0"/>
              <w:rPr>
                <w:rFonts w:asciiTheme="minorHAnsi" w:hAnsiTheme="minorHAnsi" w:cstheme="minorHAnsi"/>
                <w:color w:val="000000"/>
                <w:sz w:val="22"/>
                <w:szCs w:val="22"/>
              </w:rPr>
            </w:pPr>
            <w:r w:rsidRPr="00C038CA">
              <w:rPr>
                <w:rFonts w:asciiTheme="minorHAnsi" w:hAnsiTheme="minorHAnsi" w:cstheme="minorHAnsi"/>
                <w:color w:val="000000"/>
                <w:sz w:val="22"/>
                <w:szCs w:val="22"/>
              </w:rPr>
              <w:t xml:space="preserve">3. Finansowanie funkcjonowania Punktu Konsultacyjnego w zakresie: (m.in. doposażenie, poczęstunek, drobne remonty, telefon) </w:t>
            </w:r>
          </w:p>
          <w:p w14:paraId="3A542DE2" w14:textId="77777777" w:rsidR="00E149DB" w:rsidRPr="00C038CA" w:rsidRDefault="00E149DB" w:rsidP="00812C31">
            <w:pPr>
              <w:ind w:firstLine="0"/>
              <w:jc w:val="left"/>
              <w:rPr>
                <w:rFonts w:asciiTheme="minorHAnsi" w:hAnsiTheme="minorHAnsi" w:cstheme="minorHAnsi"/>
                <w:b/>
                <w:bCs/>
                <w:sz w:val="22"/>
                <w:szCs w:val="22"/>
              </w:rPr>
            </w:pPr>
          </w:p>
        </w:tc>
        <w:tc>
          <w:tcPr>
            <w:tcW w:w="2830" w:type="dxa"/>
          </w:tcPr>
          <w:p w14:paraId="4A70FDFC" w14:textId="77777777" w:rsidR="00E149DB" w:rsidRPr="00C038CA" w:rsidRDefault="00E149DB" w:rsidP="00812C31">
            <w:pPr>
              <w:autoSpaceDE w:val="0"/>
              <w:autoSpaceDN w:val="0"/>
              <w:adjustRightInd w:val="0"/>
              <w:ind w:firstLine="0"/>
              <w:rPr>
                <w:rFonts w:asciiTheme="minorHAnsi" w:hAnsiTheme="minorHAnsi" w:cstheme="minorHAnsi"/>
                <w:color w:val="000000"/>
                <w:sz w:val="22"/>
                <w:szCs w:val="22"/>
              </w:rPr>
            </w:pPr>
          </w:p>
          <w:p w14:paraId="6BCC7FF1" w14:textId="77777777" w:rsidR="00E149DB" w:rsidRPr="00C038CA" w:rsidRDefault="00E149DB" w:rsidP="00812C31">
            <w:pPr>
              <w:ind w:firstLine="0"/>
              <w:jc w:val="left"/>
              <w:rPr>
                <w:rFonts w:asciiTheme="minorHAnsi" w:hAnsiTheme="minorHAnsi" w:cstheme="minorHAnsi"/>
                <w:b/>
                <w:bCs/>
                <w:sz w:val="22"/>
                <w:szCs w:val="22"/>
              </w:rPr>
            </w:pPr>
            <w:r w:rsidRPr="00C038CA">
              <w:rPr>
                <w:rFonts w:asciiTheme="minorHAnsi" w:hAnsiTheme="minorHAnsi" w:cstheme="minorHAnsi"/>
                <w:color w:val="000000"/>
                <w:sz w:val="22"/>
                <w:szCs w:val="22"/>
              </w:rPr>
              <w:t xml:space="preserve">- koszt utrzymania PK </w:t>
            </w:r>
          </w:p>
        </w:tc>
      </w:tr>
      <w:tr w:rsidR="00E149DB" w:rsidRPr="00C038CA" w14:paraId="51449E12" w14:textId="77777777" w:rsidTr="007D13B8">
        <w:tc>
          <w:tcPr>
            <w:tcW w:w="6194" w:type="dxa"/>
          </w:tcPr>
          <w:p w14:paraId="1FD69502" w14:textId="77777777" w:rsidR="00E149DB" w:rsidRPr="00C038CA" w:rsidRDefault="00E149DB" w:rsidP="00812C31">
            <w:pPr>
              <w:autoSpaceDE w:val="0"/>
              <w:autoSpaceDN w:val="0"/>
              <w:adjustRightInd w:val="0"/>
              <w:ind w:firstLine="0"/>
              <w:rPr>
                <w:rFonts w:asciiTheme="minorHAnsi" w:hAnsiTheme="minorHAnsi" w:cstheme="minorHAnsi"/>
                <w:color w:val="000000"/>
                <w:sz w:val="22"/>
                <w:szCs w:val="22"/>
              </w:rPr>
            </w:pPr>
            <w:r w:rsidRPr="00C038CA">
              <w:rPr>
                <w:rFonts w:asciiTheme="minorHAnsi" w:hAnsiTheme="minorHAnsi" w:cstheme="minorHAnsi"/>
                <w:color w:val="000000"/>
                <w:sz w:val="22"/>
                <w:szCs w:val="22"/>
              </w:rPr>
              <w:t xml:space="preserve">4. Poszerzenie i podnoszenie jakości oferty pomocy psychologicznej, socjoterapeutycznej i opiekuńczo-wychowawczej dla dzieci z rodzin z problemem uzależnień i ich rodzin. </w:t>
            </w:r>
          </w:p>
          <w:p w14:paraId="061F421A" w14:textId="77777777" w:rsidR="00E149DB" w:rsidRPr="00C038CA" w:rsidRDefault="00E149DB" w:rsidP="00812C31">
            <w:pPr>
              <w:autoSpaceDE w:val="0"/>
              <w:autoSpaceDN w:val="0"/>
              <w:adjustRightInd w:val="0"/>
              <w:ind w:firstLine="0"/>
              <w:rPr>
                <w:rFonts w:asciiTheme="minorHAnsi" w:hAnsiTheme="minorHAnsi" w:cstheme="minorHAnsi"/>
                <w:color w:val="000000"/>
                <w:sz w:val="22"/>
                <w:szCs w:val="22"/>
              </w:rPr>
            </w:pPr>
          </w:p>
          <w:p w14:paraId="783780C9" w14:textId="77777777" w:rsidR="00E149DB" w:rsidRPr="00C038CA" w:rsidRDefault="00E149DB" w:rsidP="00812C31">
            <w:pPr>
              <w:autoSpaceDE w:val="0"/>
              <w:autoSpaceDN w:val="0"/>
              <w:adjustRightInd w:val="0"/>
              <w:ind w:firstLine="0"/>
              <w:rPr>
                <w:rFonts w:asciiTheme="minorHAnsi" w:hAnsiTheme="minorHAnsi" w:cstheme="minorHAnsi"/>
                <w:color w:val="000000"/>
                <w:sz w:val="22"/>
                <w:szCs w:val="22"/>
              </w:rPr>
            </w:pPr>
            <w:r w:rsidRPr="00C038CA">
              <w:rPr>
                <w:rFonts w:asciiTheme="minorHAnsi" w:hAnsiTheme="minorHAnsi" w:cstheme="minorHAnsi"/>
                <w:color w:val="000000"/>
                <w:sz w:val="22"/>
                <w:szCs w:val="22"/>
              </w:rPr>
              <w:t xml:space="preserve">Dofinansowanie Świetlicy Socjoterapeutycznej „ZATOKA” przy ul. Słowackiego 34a – OPS. </w:t>
            </w:r>
          </w:p>
          <w:p w14:paraId="045498B5" w14:textId="77777777" w:rsidR="00E149DB" w:rsidRPr="00C038CA" w:rsidRDefault="00E149DB" w:rsidP="00812C31">
            <w:pPr>
              <w:ind w:firstLine="0"/>
              <w:jc w:val="left"/>
              <w:rPr>
                <w:rFonts w:asciiTheme="minorHAnsi" w:hAnsiTheme="minorHAnsi" w:cstheme="minorHAnsi"/>
                <w:b/>
                <w:bCs/>
                <w:sz w:val="22"/>
                <w:szCs w:val="22"/>
              </w:rPr>
            </w:pPr>
          </w:p>
        </w:tc>
        <w:tc>
          <w:tcPr>
            <w:tcW w:w="2830" w:type="dxa"/>
          </w:tcPr>
          <w:p w14:paraId="3C730AA1" w14:textId="77777777" w:rsidR="00E149DB" w:rsidRPr="00C038CA" w:rsidRDefault="00E149DB" w:rsidP="00812C31">
            <w:pPr>
              <w:autoSpaceDE w:val="0"/>
              <w:autoSpaceDN w:val="0"/>
              <w:adjustRightInd w:val="0"/>
              <w:ind w:firstLine="0"/>
              <w:rPr>
                <w:rFonts w:asciiTheme="minorHAnsi" w:hAnsiTheme="minorHAnsi" w:cstheme="minorHAnsi"/>
                <w:color w:val="000000"/>
                <w:sz w:val="22"/>
                <w:szCs w:val="22"/>
              </w:rPr>
            </w:pPr>
            <w:r w:rsidRPr="00C038CA">
              <w:rPr>
                <w:rFonts w:asciiTheme="minorHAnsi" w:hAnsiTheme="minorHAnsi" w:cstheme="minorHAnsi"/>
                <w:color w:val="000000"/>
                <w:sz w:val="22"/>
                <w:szCs w:val="22"/>
              </w:rPr>
              <w:lastRenderedPageBreak/>
              <w:t xml:space="preserve">- liczba dzieci korzystających ze świetlicy, </w:t>
            </w:r>
          </w:p>
          <w:p w14:paraId="246BA924" w14:textId="77777777" w:rsidR="00E149DB" w:rsidRPr="00C038CA" w:rsidRDefault="00E149DB" w:rsidP="00812C31">
            <w:pPr>
              <w:ind w:firstLine="0"/>
              <w:jc w:val="left"/>
              <w:rPr>
                <w:rFonts w:asciiTheme="minorHAnsi" w:hAnsiTheme="minorHAnsi" w:cstheme="minorHAnsi"/>
                <w:b/>
                <w:bCs/>
                <w:sz w:val="22"/>
                <w:szCs w:val="22"/>
              </w:rPr>
            </w:pPr>
          </w:p>
        </w:tc>
      </w:tr>
      <w:tr w:rsidR="00E149DB" w:rsidRPr="00C038CA" w14:paraId="07D9E6DD" w14:textId="77777777" w:rsidTr="007D13B8">
        <w:tc>
          <w:tcPr>
            <w:tcW w:w="6194" w:type="dxa"/>
          </w:tcPr>
          <w:p w14:paraId="50710A21" w14:textId="77777777" w:rsidR="00E149DB" w:rsidRPr="00C038CA" w:rsidRDefault="00E149DB" w:rsidP="00812C31">
            <w:pPr>
              <w:autoSpaceDE w:val="0"/>
              <w:autoSpaceDN w:val="0"/>
              <w:adjustRightInd w:val="0"/>
              <w:ind w:firstLine="0"/>
              <w:rPr>
                <w:rFonts w:asciiTheme="minorHAnsi" w:hAnsiTheme="minorHAnsi" w:cstheme="minorHAnsi"/>
                <w:color w:val="000000"/>
                <w:sz w:val="22"/>
                <w:szCs w:val="22"/>
              </w:rPr>
            </w:pPr>
            <w:r w:rsidRPr="00C038CA">
              <w:rPr>
                <w:rFonts w:asciiTheme="minorHAnsi" w:hAnsiTheme="minorHAnsi" w:cstheme="minorHAnsi"/>
                <w:color w:val="000000"/>
                <w:sz w:val="22"/>
                <w:szCs w:val="22"/>
              </w:rPr>
              <w:t xml:space="preserve">5. Współpraca z podmiotami promującymi trzeźwość i abstynencję działającymi na rzecz osób trzeźwiejących i ich rodzin. </w:t>
            </w:r>
          </w:p>
          <w:p w14:paraId="1B9E7BEB" w14:textId="77777777" w:rsidR="00E149DB" w:rsidRPr="00C038CA" w:rsidRDefault="00E149DB" w:rsidP="00812C31">
            <w:pPr>
              <w:ind w:firstLine="0"/>
              <w:jc w:val="left"/>
              <w:rPr>
                <w:rFonts w:asciiTheme="minorHAnsi" w:hAnsiTheme="minorHAnsi" w:cstheme="minorHAnsi"/>
                <w:b/>
                <w:bCs/>
                <w:sz w:val="22"/>
                <w:szCs w:val="22"/>
              </w:rPr>
            </w:pPr>
          </w:p>
        </w:tc>
        <w:tc>
          <w:tcPr>
            <w:tcW w:w="2830" w:type="dxa"/>
          </w:tcPr>
          <w:p w14:paraId="2A049760" w14:textId="77777777" w:rsidR="00E149DB" w:rsidRPr="00C038CA" w:rsidRDefault="00E149DB" w:rsidP="00812C31">
            <w:pPr>
              <w:autoSpaceDE w:val="0"/>
              <w:autoSpaceDN w:val="0"/>
              <w:adjustRightInd w:val="0"/>
              <w:ind w:firstLine="0"/>
              <w:rPr>
                <w:rFonts w:asciiTheme="minorHAnsi" w:hAnsiTheme="minorHAnsi" w:cstheme="minorHAnsi"/>
                <w:color w:val="000000"/>
                <w:sz w:val="22"/>
                <w:szCs w:val="22"/>
              </w:rPr>
            </w:pPr>
            <w:r w:rsidRPr="00C038CA">
              <w:rPr>
                <w:rFonts w:asciiTheme="minorHAnsi" w:hAnsiTheme="minorHAnsi" w:cstheme="minorHAnsi"/>
                <w:color w:val="000000"/>
                <w:sz w:val="22"/>
                <w:szCs w:val="22"/>
              </w:rPr>
              <w:t xml:space="preserve">- liczba osób korzystających ze wsparcia, </w:t>
            </w:r>
          </w:p>
          <w:p w14:paraId="0D300FC6" w14:textId="77777777" w:rsidR="00E149DB" w:rsidRPr="00C038CA" w:rsidRDefault="00E149DB" w:rsidP="00812C31">
            <w:pPr>
              <w:ind w:firstLine="0"/>
              <w:jc w:val="left"/>
              <w:rPr>
                <w:rFonts w:asciiTheme="minorHAnsi" w:hAnsiTheme="minorHAnsi" w:cstheme="minorHAnsi"/>
                <w:b/>
                <w:bCs/>
                <w:sz w:val="22"/>
                <w:szCs w:val="22"/>
              </w:rPr>
            </w:pPr>
            <w:r w:rsidRPr="00C038CA">
              <w:rPr>
                <w:rFonts w:asciiTheme="minorHAnsi" w:hAnsiTheme="minorHAnsi" w:cstheme="minorHAnsi"/>
                <w:color w:val="000000"/>
                <w:sz w:val="22"/>
                <w:szCs w:val="22"/>
              </w:rPr>
              <w:t xml:space="preserve">- przeznaczone środki finansowe </w:t>
            </w:r>
          </w:p>
        </w:tc>
      </w:tr>
      <w:tr w:rsidR="00E149DB" w:rsidRPr="00C038CA" w14:paraId="3551149A" w14:textId="77777777" w:rsidTr="007D13B8">
        <w:tc>
          <w:tcPr>
            <w:tcW w:w="6194" w:type="dxa"/>
          </w:tcPr>
          <w:p w14:paraId="4D7A6E26" w14:textId="77777777" w:rsidR="00E149DB" w:rsidRPr="00C038CA" w:rsidRDefault="00E149DB" w:rsidP="00812C31">
            <w:pPr>
              <w:autoSpaceDE w:val="0"/>
              <w:autoSpaceDN w:val="0"/>
              <w:adjustRightInd w:val="0"/>
              <w:ind w:firstLine="0"/>
              <w:rPr>
                <w:rFonts w:asciiTheme="minorHAnsi" w:hAnsiTheme="minorHAnsi" w:cstheme="minorHAnsi"/>
                <w:color w:val="000000"/>
                <w:sz w:val="22"/>
                <w:szCs w:val="22"/>
              </w:rPr>
            </w:pPr>
            <w:r w:rsidRPr="00C038CA">
              <w:rPr>
                <w:rFonts w:asciiTheme="minorHAnsi" w:hAnsiTheme="minorHAnsi" w:cstheme="minorHAnsi"/>
                <w:color w:val="000000"/>
                <w:sz w:val="22"/>
                <w:szCs w:val="22"/>
              </w:rPr>
              <w:t xml:space="preserve">6. Prowadzenie przez GKRPA procedury zobowiązania do leczenia odwykowego: </w:t>
            </w:r>
          </w:p>
          <w:p w14:paraId="6CE074AE" w14:textId="77777777" w:rsidR="00E149DB" w:rsidRPr="00C038CA" w:rsidRDefault="00E149DB" w:rsidP="00812C31">
            <w:pPr>
              <w:autoSpaceDE w:val="0"/>
              <w:autoSpaceDN w:val="0"/>
              <w:adjustRightInd w:val="0"/>
              <w:ind w:firstLine="0"/>
              <w:rPr>
                <w:rFonts w:asciiTheme="minorHAnsi" w:hAnsiTheme="minorHAnsi" w:cstheme="minorHAnsi"/>
                <w:color w:val="000000"/>
                <w:sz w:val="22"/>
                <w:szCs w:val="22"/>
              </w:rPr>
            </w:pPr>
            <w:r w:rsidRPr="00C038CA">
              <w:rPr>
                <w:rFonts w:asciiTheme="minorHAnsi" w:hAnsiTheme="minorHAnsi" w:cstheme="minorHAnsi"/>
                <w:color w:val="000000"/>
                <w:sz w:val="22"/>
                <w:szCs w:val="22"/>
              </w:rPr>
              <w:t xml:space="preserve">- prowadzenie zespołów motywujących (praca z osobami uzależnionymi oraz ich rodzinami). </w:t>
            </w:r>
          </w:p>
          <w:p w14:paraId="79E91EFC" w14:textId="77777777" w:rsidR="00E149DB" w:rsidRPr="00C038CA" w:rsidRDefault="00E149DB" w:rsidP="00812C31">
            <w:pPr>
              <w:autoSpaceDE w:val="0"/>
              <w:autoSpaceDN w:val="0"/>
              <w:adjustRightInd w:val="0"/>
              <w:ind w:firstLine="0"/>
              <w:rPr>
                <w:rFonts w:asciiTheme="minorHAnsi" w:hAnsiTheme="minorHAnsi" w:cstheme="minorHAnsi"/>
                <w:color w:val="000000"/>
                <w:sz w:val="22"/>
                <w:szCs w:val="22"/>
              </w:rPr>
            </w:pPr>
            <w:r w:rsidRPr="00C038CA">
              <w:rPr>
                <w:rFonts w:asciiTheme="minorHAnsi" w:hAnsiTheme="minorHAnsi" w:cstheme="minorHAnsi"/>
                <w:color w:val="000000"/>
                <w:sz w:val="22"/>
                <w:szCs w:val="22"/>
              </w:rPr>
              <w:t xml:space="preserve">- kierowanie osób zgłoszonych do Komisji na badania </w:t>
            </w:r>
            <w:proofErr w:type="spellStart"/>
            <w:r w:rsidRPr="00C038CA">
              <w:rPr>
                <w:rFonts w:asciiTheme="minorHAnsi" w:hAnsiTheme="minorHAnsi" w:cstheme="minorHAnsi"/>
                <w:color w:val="000000"/>
                <w:sz w:val="22"/>
                <w:szCs w:val="22"/>
              </w:rPr>
              <w:t>psychologiczno</w:t>
            </w:r>
            <w:proofErr w:type="spellEnd"/>
            <w:r w:rsidRPr="00C038CA">
              <w:rPr>
                <w:rFonts w:asciiTheme="minorHAnsi" w:hAnsiTheme="minorHAnsi" w:cstheme="minorHAnsi"/>
                <w:color w:val="000000"/>
                <w:sz w:val="22"/>
                <w:szCs w:val="22"/>
              </w:rPr>
              <w:t xml:space="preserve"> – psychiatryczne w przedmiocie uzależnienia </w:t>
            </w:r>
          </w:p>
          <w:p w14:paraId="7F569969" w14:textId="77777777" w:rsidR="00E149DB" w:rsidRPr="00C038CA" w:rsidRDefault="00E149DB" w:rsidP="00812C31">
            <w:pPr>
              <w:ind w:firstLine="0"/>
              <w:jc w:val="left"/>
              <w:rPr>
                <w:rFonts w:asciiTheme="minorHAnsi" w:hAnsiTheme="minorHAnsi" w:cstheme="minorHAnsi"/>
                <w:b/>
                <w:bCs/>
                <w:sz w:val="22"/>
                <w:szCs w:val="22"/>
              </w:rPr>
            </w:pPr>
            <w:r w:rsidRPr="00C038CA">
              <w:rPr>
                <w:rFonts w:asciiTheme="minorHAnsi" w:hAnsiTheme="minorHAnsi" w:cstheme="minorHAnsi"/>
                <w:color w:val="000000"/>
                <w:sz w:val="22"/>
                <w:szCs w:val="22"/>
              </w:rPr>
              <w:t xml:space="preserve">- kierowanie wniosków do sądu o orzeczenie poddania się leczeniu w zakładzie lecznictwa odwykowego. </w:t>
            </w:r>
          </w:p>
        </w:tc>
        <w:tc>
          <w:tcPr>
            <w:tcW w:w="2830" w:type="dxa"/>
          </w:tcPr>
          <w:p w14:paraId="384858B1" w14:textId="77777777" w:rsidR="00E149DB" w:rsidRPr="00C038CA" w:rsidRDefault="00E149DB" w:rsidP="00812C31">
            <w:pPr>
              <w:autoSpaceDE w:val="0"/>
              <w:autoSpaceDN w:val="0"/>
              <w:adjustRightInd w:val="0"/>
              <w:ind w:firstLine="0"/>
              <w:rPr>
                <w:rFonts w:asciiTheme="minorHAnsi" w:hAnsiTheme="minorHAnsi" w:cstheme="minorHAnsi"/>
                <w:color w:val="000000"/>
                <w:sz w:val="22"/>
                <w:szCs w:val="22"/>
              </w:rPr>
            </w:pPr>
            <w:r w:rsidRPr="00C038CA">
              <w:rPr>
                <w:rFonts w:asciiTheme="minorHAnsi" w:hAnsiTheme="minorHAnsi" w:cstheme="minorHAnsi"/>
                <w:color w:val="000000"/>
                <w:sz w:val="22"/>
                <w:szCs w:val="22"/>
              </w:rPr>
              <w:t xml:space="preserve">- liczba wniosków do GKRPA </w:t>
            </w:r>
          </w:p>
          <w:p w14:paraId="4A7F4868" w14:textId="77777777" w:rsidR="00E149DB" w:rsidRPr="00C038CA" w:rsidRDefault="00E149DB" w:rsidP="00812C31">
            <w:pPr>
              <w:autoSpaceDE w:val="0"/>
              <w:autoSpaceDN w:val="0"/>
              <w:adjustRightInd w:val="0"/>
              <w:ind w:firstLine="0"/>
              <w:rPr>
                <w:rFonts w:asciiTheme="minorHAnsi" w:hAnsiTheme="minorHAnsi" w:cstheme="minorHAnsi"/>
                <w:color w:val="000000"/>
                <w:sz w:val="22"/>
                <w:szCs w:val="22"/>
              </w:rPr>
            </w:pPr>
            <w:r w:rsidRPr="00C038CA">
              <w:rPr>
                <w:rFonts w:asciiTheme="minorHAnsi" w:hAnsiTheme="minorHAnsi" w:cstheme="minorHAnsi"/>
                <w:color w:val="000000"/>
                <w:sz w:val="22"/>
                <w:szCs w:val="22"/>
              </w:rPr>
              <w:t xml:space="preserve">- liczba posiedzeń Komisji </w:t>
            </w:r>
          </w:p>
          <w:p w14:paraId="100989E9" w14:textId="77777777" w:rsidR="00E149DB" w:rsidRPr="00C038CA" w:rsidRDefault="00E149DB" w:rsidP="00812C31">
            <w:pPr>
              <w:autoSpaceDE w:val="0"/>
              <w:autoSpaceDN w:val="0"/>
              <w:adjustRightInd w:val="0"/>
              <w:ind w:firstLine="0"/>
              <w:rPr>
                <w:rFonts w:asciiTheme="minorHAnsi" w:hAnsiTheme="minorHAnsi" w:cstheme="minorHAnsi"/>
                <w:color w:val="000000"/>
                <w:sz w:val="22"/>
                <w:szCs w:val="22"/>
              </w:rPr>
            </w:pPr>
            <w:r w:rsidRPr="00C038CA">
              <w:rPr>
                <w:rFonts w:asciiTheme="minorHAnsi" w:hAnsiTheme="minorHAnsi" w:cstheme="minorHAnsi"/>
                <w:color w:val="000000"/>
                <w:sz w:val="22"/>
                <w:szCs w:val="22"/>
              </w:rPr>
              <w:t xml:space="preserve">- liczba osób z którymi spotkała się Komisja </w:t>
            </w:r>
          </w:p>
          <w:p w14:paraId="58FC7819" w14:textId="77777777" w:rsidR="00E149DB" w:rsidRPr="00C038CA" w:rsidRDefault="00E149DB" w:rsidP="00812C31">
            <w:pPr>
              <w:autoSpaceDE w:val="0"/>
              <w:autoSpaceDN w:val="0"/>
              <w:adjustRightInd w:val="0"/>
              <w:ind w:firstLine="0"/>
              <w:rPr>
                <w:rFonts w:asciiTheme="minorHAnsi" w:hAnsiTheme="minorHAnsi" w:cstheme="minorHAnsi"/>
                <w:color w:val="000000"/>
                <w:sz w:val="22"/>
                <w:szCs w:val="22"/>
              </w:rPr>
            </w:pPr>
            <w:r w:rsidRPr="00C038CA">
              <w:rPr>
                <w:rFonts w:asciiTheme="minorHAnsi" w:hAnsiTheme="minorHAnsi" w:cstheme="minorHAnsi"/>
                <w:color w:val="000000"/>
                <w:sz w:val="22"/>
                <w:szCs w:val="22"/>
              </w:rPr>
              <w:t xml:space="preserve">- liczba wydanych przez biegłych opinii w przedmiocie uzależnienia </w:t>
            </w:r>
          </w:p>
          <w:p w14:paraId="689849B8" w14:textId="77777777" w:rsidR="00E149DB" w:rsidRPr="00C038CA" w:rsidRDefault="00E149DB" w:rsidP="00812C31">
            <w:pPr>
              <w:ind w:firstLine="0"/>
              <w:jc w:val="left"/>
              <w:rPr>
                <w:rFonts w:asciiTheme="minorHAnsi" w:hAnsiTheme="minorHAnsi" w:cstheme="minorHAnsi"/>
                <w:b/>
                <w:bCs/>
                <w:sz w:val="22"/>
                <w:szCs w:val="22"/>
              </w:rPr>
            </w:pPr>
            <w:r w:rsidRPr="00C038CA">
              <w:rPr>
                <w:rFonts w:asciiTheme="minorHAnsi" w:hAnsiTheme="minorHAnsi" w:cstheme="minorHAnsi"/>
                <w:color w:val="000000"/>
                <w:sz w:val="22"/>
                <w:szCs w:val="22"/>
              </w:rPr>
              <w:t xml:space="preserve">- liczba wysłanych wniosków do sądu </w:t>
            </w:r>
          </w:p>
        </w:tc>
      </w:tr>
      <w:tr w:rsidR="00E149DB" w:rsidRPr="00C038CA" w14:paraId="6D8E4353" w14:textId="77777777" w:rsidTr="007D13B8">
        <w:tc>
          <w:tcPr>
            <w:tcW w:w="9024" w:type="dxa"/>
            <w:gridSpan w:val="2"/>
          </w:tcPr>
          <w:p w14:paraId="02901BFC" w14:textId="77777777" w:rsidR="00E149DB" w:rsidRPr="00C038CA" w:rsidRDefault="00E149DB" w:rsidP="00812C31">
            <w:pPr>
              <w:ind w:firstLine="0"/>
              <w:jc w:val="left"/>
              <w:rPr>
                <w:rFonts w:asciiTheme="minorHAnsi" w:hAnsiTheme="minorHAnsi" w:cstheme="minorHAnsi"/>
                <w:b/>
                <w:bCs/>
                <w:sz w:val="22"/>
                <w:szCs w:val="22"/>
              </w:rPr>
            </w:pPr>
            <w:r w:rsidRPr="00C038CA">
              <w:rPr>
                <w:rFonts w:asciiTheme="minorHAnsi" w:hAnsiTheme="minorHAnsi" w:cstheme="minorHAnsi"/>
                <w:b/>
                <w:bCs/>
                <w:color w:val="000000"/>
                <w:sz w:val="22"/>
                <w:szCs w:val="22"/>
              </w:rPr>
              <w:t xml:space="preserve">Cel 4. Redukcja szkód wynikających z nietrzeźwości w życiu publicznym. </w:t>
            </w:r>
          </w:p>
        </w:tc>
      </w:tr>
      <w:tr w:rsidR="00E149DB" w:rsidRPr="00C038CA" w14:paraId="2C555A96" w14:textId="77777777" w:rsidTr="007D13B8">
        <w:tc>
          <w:tcPr>
            <w:tcW w:w="6194" w:type="dxa"/>
          </w:tcPr>
          <w:p w14:paraId="05B9AA83" w14:textId="77777777" w:rsidR="00E149DB" w:rsidRPr="00C038CA" w:rsidRDefault="00E149DB" w:rsidP="00812C31">
            <w:pPr>
              <w:ind w:firstLine="0"/>
              <w:jc w:val="left"/>
              <w:rPr>
                <w:rFonts w:asciiTheme="minorHAnsi" w:hAnsiTheme="minorHAnsi" w:cstheme="minorHAnsi"/>
                <w:b/>
                <w:bCs/>
                <w:sz w:val="22"/>
                <w:szCs w:val="22"/>
              </w:rPr>
            </w:pPr>
            <w:r w:rsidRPr="00C038CA">
              <w:rPr>
                <w:rFonts w:asciiTheme="minorHAnsi" w:hAnsiTheme="minorHAnsi" w:cstheme="minorHAnsi"/>
                <w:color w:val="000000"/>
                <w:sz w:val="22"/>
                <w:szCs w:val="22"/>
              </w:rPr>
              <w:t xml:space="preserve">Zadania: </w:t>
            </w:r>
          </w:p>
        </w:tc>
        <w:tc>
          <w:tcPr>
            <w:tcW w:w="2830" w:type="dxa"/>
          </w:tcPr>
          <w:p w14:paraId="3ECF2899" w14:textId="77777777" w:rsidR="00E149DB" w:rsidRPr="00C038CA" w:rsidRDefault="00E149DB" w:rsidP="00812C31">
            <w:pPr>
              <w:ind w:firstLine="0"/>
              <w:jc w:val="left"/>
              <w:rPr>
                <w:rFonts w:asciiTheme="minorHAnsi" w:hAnsiTheme="minorHAnsi" w:cstheme="minorHAnsi"/>
                <w:b/>
                <w:bCs/>
                <w:sz w:val="22"/>
                <w:szCs w:val="22"/>
              </w:rPr>
            </w:pPr>
            <w:r w:rsidRPr="00C038CA">
              <w:rPr>
                <w:rFonts w:asciiTheme="minorHAnsi" w:hAnsiTheme="minorHAnsi" w:cstheme="minorHAnsi"/>
                <w:color w:val="000000"/>
                <w:sz w:val="22"/>
                <w:szCs w:val="22"/>
              </w:rPr>
              <w:t xml:space="preserve">Wskaźniki realizacji zadań: </w:t>
            </w:r>
          </w:p>
        </w:tc>
      </w:tr>
      <w:tr w:rsidR="00E149DB" w:rsidRPr="00C038CA" w14:paraId="1996BD0D" w14:textId="77777777" w:rsidTr="007D13B8">
        <w:tc>
          <w:tcPr>
            <w:tcW w:w="6194" w:type="dxa"/>
          </w:tcPr>
          <w:p w14:paraId="618100A3" w14:textId="77777777" w:rsidR="00E149DB" w:rsidRPr="00C038CA" w:rsidRDefault="00E149DB" w:rsidP="00812C31">
            <w:pPr>
              <w:autoSpaceDE w:val="0"/>
              <w:autoSpaceDN w:val="0"/>
              <w:adjustRightInd w:val="0"/>
              <w:ind w:firstLine="0"/>
              <w:rPr>
                <w:rFonts w:asciiTheme="minorHAnsi" w:hAnsiTheme="minorHAnsi" w:cstheme="minorHAnsi"/>
                <w:color w:val="000000"/>
                <w:sz w:val="22"/>
                <w:szCs w:val="22"/>
              </w:rPr>
            </w:pPr>
            <w:r w:rsidRPr="00C038CA">
              <w:rPr>
                <w:rFonts w:asciiTheme="minorHAnsi" w:hAnsiTheme="minorHAnsi" w:cstheme="minorHAnsi"/>
                <w:color w:val="000000"/>
                <w:sz w:val="22"/>
                <w:szCs w:val="22"/>
              </w:rPr>
              <w:t>1. Działania w zakresie przeciwdziałania nietrzeźwości w ruchu drogowym.</w:t>
            </w:r>
          </w:p>
          <w:p w14:paraId="2D024662" w14:textId="77777777" w:rsidR="00E149DB" w:rsidRPr="00C038CA" w:rsidRDefault="00E149DB" w:rsidP="00812C31">
            <w:pPr>
              <w:ind w:firstLine="0"/>
              <w:jc w:val="left"/>
              <w:rPr>
                <w:rFonts w:asciiTheme="minorHAnsi" w:hAnsiTheme="minorHAnsi" w:cstheme="minorHAnsi"/>
                <w:b/>
                <w:bCs/>
                <w:sz w:val="22"/>
                <w:szCs w:val="22"/>
              </w:rPr>
            </w:pPr>
          </w:p>
        </w:tc>
        <w:tc>
          <w:tcPr>
            <w:tcW w:w="2830" w:type="dxa"/>
          </w:tcPr>
          <w:p w14:paraId="4B52D6EC" w14:textId="77777777" w:rsidR="00E149DB" w:rsidRPr="00C038CA" w:rsidRDefault="00E149DB" w:rsidP="00812C31">
            <w:pPr>
              <w:autoSpaceDE w:val="0"/>
              <w:autoSpaceDN w:val="0"/>
              <w:adjustRightInd w:val="0"/>
              <w:ind w:firstLine="0"/>
              <w:rPr>
                <w:rFonts w:asciiTheme="minorHAnsi" w:hAnsiTheme="minorHAnsi" w:cstheme="minorHAnsi"/>
                <w:color w:val="000000"/>
                <w:sz w:val="22"/>
                <w:szCs w:val="22"/>
              </w:rPr>
            </w:pPr>
            <w:r w:rsidRPr="00C038CA">
              <w:rPr>
                <w:rFonts w:asciiTheme="minorHAnsi" w:hAnsiTheme="minorHAnsi" w:cstheme="minorHAnsi"/>
                <w:color w:val="000000"/>
                <w:sz w:val="22"/>
                <w:szCs w:val="22"/>
              </w:rPr>
              <w:t>- liczba osób uczestniczących w  poszczególnych działaniach</w:t>
            </w:r>
          </w:p>
          <w:p w14:paraId="440BF3DA" w14:textId="77777777" w:rsidR="00E149DB" w:rsidRPr="00C038CA" w:rsidRDefault="00E149DB" w:rsidP="00812C31">
            <w:pPr>
              <w:ind w:firstLine="0"/>
              <w:jc w:val="left"/>
              <w:rPr>
                <w:rFonts w:asciiTheme="minorHAnsi" w:hAnsiTheme="minorHAnsi" w:cstheme="minorHAnsi"/>
                <w:b/>
                <w:bCs/>
                <w:sz w:val="22"/>
                <w:szCs w:val="22"/>
              </w:rPr>
            </w:pPr>
          </w:p>
        </w:tc>
      </w:tr>
      <w:tr w:rsidR="00E149DB" w:rsidRPr="00C038CA" w14:paraId="60803F3F" w14:textId="77777777" w:rsidTr="007D13B8">
        <w:tc>
          <w:tcPr>
            <w:tcW w:w="6194" w:type="dxa"/>
          </w:tcPr>
          <w:p w14:paraId="46DF60CE" w14:textId="3B25DE60" w:rsidR="00E149DB" w:rsidRPr="00C038CA" w:rsidRDefault="00E149DB" w:rsidP="006F6ACB">
            <w:pPr>
              <w:autoSpaceDE w:val="0"/>
              <w:autoSpaceDN w:val="0"/>
              <w:adjustRightInd w:val="0"/>
              <w:ind w:firstLine="0"/>
              <w:rPr>
                <w:rFonts w:asciiTheme="minorHAnsi" w:hAnsiTheme="minorHAnsi" w:cstheme="minorHAnsi"/>
                <w:color w:val="000000"/>
                <w:sz w:val="22"/>
                <w:szCs w:val="22"/>
              </w:rPr>
            </w:pPr>
            <w:r w:rsidRPr="00C038CA">
              <w:rPr>
                <w:rFonts w:asciiTheme="minorHAnsi" w:hAnsiTheme="minorHAnsi" w:cstheme="minorHAnsi"/>
                <w:color w:val="000000"/>
                <w:sz w:val="22"/>
                <w:szCs w:val="22"/>
              </w:rPr>
              <w:t xml:space="preserve">2. Organizacja szkoleń dla pracodawców i pracowników w zakresie przeciwdziałania nietrzeźwości w miejscu pracy oraz wynikających z używania środków psychoaktywnych oraz inne działania prewencyjne. </w:t>
            </w:r>
          </w:p>
          <w:p w14:paraId="0291AAD0" w14:textId="77777777" w:rsidR="00E149DB" w:rsidRPr="00C038CA" w:rsidRDefault="00E149DB" w:rsidP="00812C31">
            <w:pPr>
              <w:ind w:firstLine="0"/>
              <w:jc w:val="left"/>
              <w:rPr>
                <w:rFonts w:asciiTheme="minorHAnsi" w:hAnsiTheme="minorHAnsi" w:cstheme="minorHAnsi"/>
                <w:b/>
                <w:bCs/>
                <w:sz w:val="22"/>
                <w:szCs w:val="22"/>
              </w:rPr>
            </w:pPr>
          </w:p>
        </w:tc>
        <w:tc>
          <w:tcPr>
            <w:tcW w:w="2830" w:type="dxa"/>
          </w:tcPr>
          <w:p w14:paraId="29529739" w14:textId="77777777" w:rsidR="00E149DB" w:rsidRPr="00C038CA" w:rsidRDefault="00E149DB" w:rsidP="00812C31">
            <w:pPr>
              <w:ind w:firstLine="0"/>
              <w:jc w:val="left"/>
              <w:rPr>
                <w:rFonts w:asciiTheme="minorHAnsi" w:hAnsiTheme="minorHAnsi" w:cstheme="minorHAnsi"/>
                <w:b/>
                <w:bCs/>
                <w:sz w:val="22"/>
                <w:szCs w:val="22"/>
              </w:rPr>
            </w:pPr>
            <w:r w:rsidRPr="00C038CA">
              <w:rPr>
                <w:rFonts w:asciiTheme="minorHAnsi" w:hAnsiTheme="minorHAnsi" w:cstheme="minorHAnsi"/>
                <w:color w:val="000000"/>
                <w:sz w:val="22"/>
                <w:szCs w:val="22"/>
              </w:rPr>
              <w:t xml:space="preserve">- liczba przeszkolonych osób </w:t>
            </w:r>
          </w:p>
        </w:tc>
      </w:tr>
      <w:tr w:rsidR="00E149DB" w:rsidRPr="00C038CA" w14:paraId="341A54C5" w14:textId="77777777" w:rsidTr="007D13B8">
        <w:tc>
          <w:tcPr>
            <w:tcW w:w="6194" w:type="dxa"/>
          </w:tcPr>
          <w:p w14:paraId="3307470D" w14:textId="77777777" w:rsidR="00E149DB" w:rsidRPr="00C038CA" w:rsidRDefault="00E149DB" w:rsidP="00812C31">
            <w:pPr>
              <w:autoSpaceDE w:val="0"/>
              <w:autoSpaceDN w:val="0"/>
              <w:adjustRightInd w:val="0"/>
              <w:ind w:firstLine="0"/>
              <w:rPr>
                <w:rFonts w:asciiTheme="minorHAnsi" w:hAnsiTheme="minorHAnsi" w:cstheme="minorHAnsi"/>
                <w:color w:val="000000"/>
                <w:sz w:val="22"/>
                <w:szCs w:val="22"/>
              </w:rPr>
            </w:pPr>
            <w:r w:rsidRPr="00C038CA">
              <w:rPr>
                <w:rFonts w:asciiTheme="minorHAnsi" w:hAnsiTheme="minorHAnsi" w:cstheme="minorHAnsi"/>
                <w:color w:val="000000"/>
                <w:sz w:val="22"/>
                <w:szCs w:val="22"/>
              </w:rPr>
              <w:t>3. Opracowanie i publikowanie artykułów medialnych dotyczących uzależnień oraz przemocy.</w:t>
            </w:r>
          </w:p>
          <w:p w14:paraId="393D9E88" w14:textId="77777777" w:rsidR="00E149DB" w:rsidRPr="00C038CA" w:rsidRDefault="00E149DB" w:rsidP="00812C31">
            <w:pPr>
              <w:ind w:firstLine="0"/>
              <w:jc w:val="left"/>
              <w:rPr>
                <w:rFonts w:asciiTheme="minorHAnsi" w:hAnsiTheme="minorHAnsi" w:cstheme="minorHAnsi"/>
                <w:b/>
                <w:bCs/>
                <w:sz w:val="22"/>
                <w:szCs w:val="22"/>
              </w:rPr>
            </w:pPr>
          </w:p>
        </w:tc>
        <w:tc>
          <w:tcPr>
            <w:tcW w:w="2830" w:type="dxa"/>
          </w:tcPr>
          <w:p w14:paraId="0BF794F6" w14:textId="77777777" w:rsidR="00E149DB" w:rsidRPr="00C038CA" w:rsidRDefault="00E149DB" w:rsidP="00812C31">
            <w:pPr>
              <w:ind w:firstLine="0"/>
              <w:jc w:val="left"/>
              <w:rPr>
                <w:rFonts w:asciiTheme="minorHAnsi" w:hAnsiTheme="minorHAnsi" w:cstheme="minorHAnsi"/>
                <w:b/>
                <w:bCs/>
                <w:sz w:val="22"/>
                <w:szCs w:val="22"/>
              </w:rPr>
            </w:pPr>
            <w:r w:rsidRPr="00C038CA">
              <w:rPr>
                <w:rFonts w:asciiTheme="minorHAnsi" w:hAnsiTheme="minorHAnsi" w:cstheme="minorHAnsi"/>
                <w:color w:val="000000"/>
                <w:sz w:val="22"/>
                <w:szCs w:val="22"/>
              </w:rPr>
              <w:t xml:space="preserve">- liczba opracowanych i opublikowanych artykułów medialnych </w:t>
            </w:r>
          </w:p>
        </w:tc>
      </w:tr>
      <w:tr w:rsidR="00E149DB" w:rsidRPr="00C038CA" w14:paraId="2A74DE38" w14:textId="77777777" w:rsidTr="007D13B8">
        <w:tc>
          <w:tcPr>
            <w:tcW w:w="6194" w:type="dxa"/>
          </w:tcPr>
          <w:p w14:paraId="7132D444" w14:textId="77777777" w:rsidR="00E149DB" w:rsidRPr="00C038CA" w:rsidRDefault="00E149DB" w:rsidP="00812C31">
            <w:pPr>
              <w:autoSpaceDE w:val="0"/>
              <w:autoSpaceDN w:val="0"/>
              <w:adjustRightInd w:val="0"/>
              <w:ind w:firstLine="0"/>
              <w:rPr>
                <w:rFonts w:asciiTheme="minorHAnsi" w:hAnsiTheme="minorHAnsi" w:cstheme="minorHAnsi"/>
                <w:color w:val="000000"/>
                <w:sz w:val="22"/>
                <w:szCs w:val="22"/>
              </w:rPr>
            </w:pPr>
            <w:r w:rsidRPr="00C038CA">
              <w:rPr>
                <w:rFonts w:asciiTheme="minorHAnsi" w:hAnsiTheme="minorHAnsi" w:cstheme="minorHAnsi"/>
                <w:color w:val="000000"/>
                <w:sz w:val="22"/>
                <w:szCs w:val="22"/>
              </w:rPr>
              <w:t xml:space="preserve">4. Edukacja publiczna oraz upowszechnianie wiedzy nt. FASD. </w:t>
            </w:r>
          </w:p>
          <w:p w14:paraId="46063894" w14:textId="77777777" w:rsidR="00E149DB" w:rsidRPr="00C038CA" w:rsidRDefault="00E149DB" w:rsidP="00812C31">
            <w:pPr>
              <w:ind w:firstLine="0"/>
              <w:jc w:val="left"/>
              <w:rPr>
                <w:rFonts w:asciiTheme="minorHAnsi" w:hAnsiTheme="minorHAnsi" w:cstheme="minorHAnsi"/>
                <w:b/>
                <w:bCs/>
                <w:sz w:val="22"/>
                <w:szCs w:val="22"/>
              </w:rPr>
            </w:pPr>
          </w:p>
        </w:tc>
        <w:tc>
          <w:tcPr>
            <w:tcW w:w="2830" w:type="dxa"/>
          </w:tcPr>
          <w:p w14:paraId="77B5539D" w14:textId="77777777" w:rsidR="00E149DB" w:rsidRPr="00C038CA" w:rsidRDefault="00E149DB" w:rsidP="00812C31">
            <w:pPr>
              <w:autoSpaceDE w:val="0"/>
              <w:autoSpaceDN w:val="0"/>
              <w:adjustRightInd w:val="0"/>
              <w:ind w:firstLine="0"/>
              <w:rPr>
                <w:rFonts w:asciiTheme="minorHAnsi" w:hAnsiTheme="minorHAnsi" w:cstheme="minorHAnsi"/>
                <w:color w:val="000000"/>
                <w:sz w:val="22"/>
                <w:szCs w:val="22"/>
              </w:rPr>
            </w:pPr>
            <w:r w:rsidRPr="00C038CA">
              <w:rPr>
                <w:rFonts w:asciiTheme="minorHAnsi" w:hAnsiTheme="minorHAnsi" w:cstheme="minorHAnsi"/>
                <w:color w:val="000000"/>
                <w:sz w:val="22"/>
                <w:szCs w:val="22"/>
              </w:rPr>
              <w:t xml:space="preserve">- liczba przeszkolonych osób </w:t>
            </w:r>
          </w:p>
          <w:p w14:paraId="0255A3AD" w14:textId="77777777" w:rsidR="00E149DB" w:rsidRPr="00C038CA" w:rsidRDefault="00E149DB" w:rsidP="00812C31">
            <w:pPr>
              <w:ind w:firstLine="0"/>
              <w:jc w:val="left"/>
              <w:rPr>
                <w:rFonts w:asciiTheme="minorHAnsi" w:hAnsiTheme="minorHAnsi" w:cstheme="minorHAnsi"/>
                <w:b/>
                <w:bCs/>
                <w:sz w:val="22"/>
                <w:szCs w:val="22"/>
              </w:rPr>
            </w:pPr>
            <w:r w:rsidRPr="00C038CA">
              <w:rPr>
                <w:rFonts w:asciiTheme="minorHAnsi" w:hAnsiTheme="minorHAnsi" w:cstheme="minorHAnsi"/>
                <w:color w:val="000000"/>
                <w:sz w:val="22"/>
                <w:szCs w:val="22"/>
              </w:rPr>
              <w:t xml:space="preserve">- liczba opublikowanych materiałów </w:t>
            </w:r>
          </w:p>
        </w:tc>
      </w:tr>
      <w:tr w:rsidR="00E149DB" w:rsidRPr="00C038CA" w14:paraId="4878E0D7" w14:textId="77777777" w:rsidTr="007D13B8">
        <w:tc>
          <w:tcPr>
            <w:tcW w:w="6194" w:type="dxa"/>
          </w:tcPr>
          <w:p w14:paraId="607DD0ED" w14:textId="77777777" w:rsidR="00E149DB" w:rsidRPr="00C038CA" w:rsidRDefault="00E149DB" w:rsidP="00812C31">
            <w:pPr>
              <w:autoSpaceDE w:val="0"/>
              <w:autoSpaceDN w:val="0"/>
              <w:adjustRightInd w:val="0"/>
              <w:ind w:firstLine="0"/>
              <w:jc w:val="left"/>
              <w:rPr>
                <w:rFonts w:asciiTheme="minorHAnsi" w:hAnsiTheme="minorHAnsi" w:cstheme="minorHAnsi"/>
                <w:color w:val="000000"/>
                <w:sz w:val="22"/>
                <w:szCs w:val="22"/>
              </w:rPr>
            </w:pPr>
            <w:r w:rsidRPr="00C038CA">
              <w:rPr>
                <w:rFonts w:asciiTheme="minorHAnsi" w:hAnsiTheme="minorHAnsi" w:cstheme="minorHAnsi"/>
                <w:color w:val="000000"/>
                <w:sz w:val="22"/>
                <w:szCs w:val="22"/>
              </w:rPr>
              <w:t xml:space="preserve">5. Inicjowanie działań zmierzających do zmniejszenia fizycznej dostępności  alkoholu. </w:t>
            </w:r>
          </w:p>
          <w:p w14:paraId="55C508FC" w14:textId="77777777" w:rsidR="00E149DB" w:rsidRPr="00C038CA" w:rsidRDefault="00E149DB" w:rsidP="00812C31">
            <w:pPr>
              <w:ind w:firstLine="0"/>
              <w:jc w:val="left"/>
              <w:rPr>
                <w:rFonts w:asciiTheme="minorHAnsi" w:hAnsiTheme="minorHAnsi" w:cstheme="minorHAnsi"/>
                <w:b/>
                <w:bCs/>
                <w:sz w:val="22"/>
                <w:szCs w:val="22"/>
              </w:rPr>
            </w:pPr>
          </w:p>
        </w:tc>
        <w:tc>
          <w:tcPr>
            <w:tcW w:w="2830" w:type="dxa"/>
          </w:tcPr>
          <w:p w14:paraId="02F6932D" w14:textId="77777777" w:rsidR="00E149DB" w:rsidRPr="00C038CA" w:rsidRDefault="00E149DB" w:rsidP="00812C31">
            <w:pPr>
              <w:ind w:firstLine="0"/>
              <w:jc w:val="left"/>
              <w:rPr>
                <w:rFonts w:asciiTheme="minorHAnsi" w:hAnsiTheme="minorHAnsi" w:cstheme="minorHAnsi"/>
                <w:b/>
                <w:bCs/>
                <w:sz w:val="22"/>
                <w:szCs w:val="22"/>
              </w:rPr>
            </w:pPr>
            <w:r w:rsidRPr="00C038CA">
              <w:rPr>
                <w:rFonts w:asciiTheme="minorHAnsi" w:hAnsiTheme="minorHAnsi" w:cstheme="minorHAnsi"/>
                <w:color w:val="000000"/>
                <w:sz w:val="22"/>
                <w:szCs w:val="22"/>
              </w:rPr>
              <w:t xml:space="preserve">- rodzaj i liczba podjętych działań </w:t>
            </w:r>
          </w:p>
        </w:tc>
      </w:tr>
      <w:tr w:rsidR="00E149DB" w:rsidRPr="00C038CA" w14:paraId="70A5EAD8" w14:textId="77777777" w:rsidTr="007D13B8">
        <w:tc>
          <w:tcPr>
            <w:tcW w:w="9024" w:type="dxa"/>
            <w:gridSpan w:val="2"/>
          </w:tcPr>
          <w:p w14:paraId="60567A7D" w14:textId="77777777" w:rsidR="00E149DB" w:rsidRPr="00C038CA" w:rsidRDefault="00E149DB" w:rsidP="00812C31">
            <w:pPr>
              <w:ind w:firstLine="0"/>
              <w:jc w:val="left"/>
              <w:rPr>
                <w:rFonts w:asciiTheme="minorHAnsi" w:hAnsiTheme="minorHAnsi" w:cstheme="minorHAnsi"/>
                <w:b/>
                <w:bCs/>
                <w:sz w:val="22"/>
                <w:szCs w:val="22"/>
              </w:rPr>
            </w:pPr>
            <w:r w:rsidRPr="00C038CA">
              <w:rPr>
                <w:rFonts w:asciiTheme="minorHAnsi" w:hAnsiTheme="minorHAnsi" w:cstheme="minorHAnsi"/>
                <w:b/>
                <w:bCs/>
                <w:color w:val="000000"/>
                <w:sz w:val="22"/>
                <w:szCs w:val="22"/>
              </w:rPr>
              <w:t xml:space="preserve">Cel 5. Rozwijanie profilaktyki szkolnej i przedszkolnej w zakresie problemów uzależnień oraz przeciwdziałania przemocy </w:t>
            </w:r>
          </w:p>
        </w:tc>
      </w:tr>
      <w:tr w:rsidR="00E149DB" w:rsidRPr="00C038CA" w14:paraId="5E298953" w14:textId="77777777" w:rsidTr="007D13B8">
        <w:tc>
          <w:tcPr>
            <w:tcW w:w="6194" w:type="dxa"/>
          </w:tcPr>
          <w:p w14:paraId="282F4DB7" w14:textId="77777777" w:rsidR="00E149DB" w:rsidRPr="00C038CA" w:rsidRDefault="00E149DB" w:rsidP="00812C31">
            <w:pPr>
              <w:ind w:firstLine="0"/>
              <w:jc w:val="left"/>
              <w:rPr>
                <w:rFonts w:asciiTheme="minorHAnsi" w:hAnsiTheme="minorHAnsi" w:cstheme="minorHAnsi"/>
                <w:b/>
                <w:bCs/>
                <w:sz w:val="22"/>
                <w:szCs w:val="22"/>
              </w:rPr>
            </w:pPr>
            <w:r w:rsidRPr="00C038CA">
              <w:rPr>
                <w:rFonts w:asciiTheme="minorHAnsi" w:hAnsiTheme="minorHAnsi" w:cstheme="minorHAnsi"/>
                <w:color w:val="000000"/>
                <w:sz w:val="22"/>
                <w:szCs w:val="22"/>
              </w:rPr>
              <w:t xml:space="preserve">Zadania: </w:t>
            </w:r>
          </w:p>
        </w:tc>
        <w:tc>
          <w:tcPr>
            <w:tcW w:w="2830" w:type="dxa"/>
          </w:tcPr>
          <w:p w14:paraId="39C53907" w14:textId="77777777" w:rsidR="00E149DB" w:rsidRPr="00C038CA" w:rsidRDefault="00E149DB" w:rsidP="00812C31">
            <w:pPr>
              <w:ind w:firstLine="0"/>
              <w:jc w:val="left"/>
              <w:rPr>
                <w:rFonts w:asciiTheme="minorHAnsi" w:hAnsiTheme="minorHAnsi" w:cstheme="minorHAnsi"/>
                <w:b/>
                <w:bCs/>
                <w:sz w:val="22"/>
                <w:szCs w:val="22"/>
              </w:rPr>
            </w:pPr>
            <w:r w:rsidRPr="00C038CA">
              <w:rPr>
                <w:rFonts w:asciiTheme="minorHAnsi" w:hAnsiTheme="minorHAnsi" w:cstheme="minorHAnsi"/>
                <w:color w:val="000000"/>
                <w:sz w:val="22"/>
                <w:szCs w:val="22"/>
              </w:rPr>
              <w:t xml:space="preserve">Wskaźniki realizacji zadań: </w:t>
            </w:r>
          </w:p>
        </w:tc>
      </w:tr>
      <w:tr w:rsidR="00E149DB" w:rsidRPr="00C038CA" w14:paraId="6E53CA47" w14:textId="77777777" w:rsidTr="007D13B8">
        <w:tc>
          <w:tcPr>
            <w:tcW w:w="6194" w:type="dxa"/>
          </w:tcPr>
          <w:p w14:paraId="7A860F70" w14:textId="77777777" w:rsidR="00E149DB" w:rsidRPr="00C038CA" w:rsidRDefault="00E149DB" w:rsidP="00812C31">
            <w:pPr>
              <w:autoSpaceDE w:val="0"/>
              <w:autoSpaceDN w:val="0"/>
              <w:adjustRightInd w:val="0"/>
              <w:ind w:firstLine="0"/>
              <w:rPr>
                <w:rFonts w:asciiTheme="minorHAnsi" w:hAnsiTheme="minorHAnsi" w:cstheme="minorHAnsi"/>
                <w:color w:val="000000"/>
                <w:sz w:val="22"/>
                <w:szCs w:val="22"/>
              </w:rPr>
            </w:pPr>
            <w:r w:rsidRPr="00C038CA">
              <w:rPr>
                <w:rFonts w:asciiTheme="minorHAnsi" w:hAnsiTheme="minorHAnsi" w:cstheme="minorHAnsi"/>
                <w:color w:val="000000"/>
                <w:sz w:val="22"/>
                <w:szCs w:val="22"/>
              </w:rPr>
              <w:t xml:space="preserve">1. Prowadzenie działań profilaktycznych na terenie gminnych szkół i przedszkoli przeznaczonych dla dzieci i młodzieży, w tym dożywianie dzieci uczestniczących w pozalekcyjnych zajęciach opiekuńczo-wychowawczych i socjoterapeutycznych. (współpraca z placówkami oświatowymi oraz z ZOPO) </w:t>
            </w:r>
          </w:p>
          <w:p w14:paraId="040B372C" w14:textId="77777777" w:rsidR="00E149DB" w:rsidRPr="00C038CA" w:rsidRDefault="00E149DB" w:rsidP="00812C31">
            <w:pPr>
              <w:ind w:firstLine="0"/>
              <w:jc w:val="left"/>
              <w:rPr>
                <w:rFonts w:asciiTheme="minorHAnsi" w:hAnsiTheme="minorHAnsi" w:cstheme="minorHAnsi"/>
                <w:b/>
                <w:bCs/>
                <w:sz w:val="22"/>
                <w:szCs w:val="22"/>
              </w:rPr>
            </w:pPr>
          </w:p>
        </w:tc>
        <w:tc>
          <w:tcPr>
            <w:tcW w:w="2830" w:type="dxa"/>
          </w:tcPr>
          <w:p w14:paraId="3D5053A6" w14:textId="77777777" w:rsidR="00E149DB" w:rsidRPr="00C038CA" w:rsidRDefault="00E149DB" w:rsidP="00812C31">
            <w:pPr>
              <w:autoSpaceDE w:val="0"/>
              <w:autoSpaceDN w:val="0"/>
              <w:adjustRightInd w:val="0"/>
              <w:ind w:firstLine="0"/>
              <w:rPr>
                <w:rFonts w:asciiTheme="minorHAnsi" w:hAnsiTheme="minorHAnsi" w:cstheme="minorHAnsi"/>
                <w:color w:val="000000"/>
                <w:sz w:val="22"/>
                <w:szCs w:val="22"/>
              </w:rPr>
            </w:pPr>
            <w:r w:rsidRPr="00C038CA">
              <w:rPr>
                <w:rFonts w:asciiTheme="minorHAnsi" w:hAnsiTheme="minorHAnsi" w:cstheme="minorHAnsi"/>
                <w:color w:val="000000"/>
                <w:sz w:val="22"/>
                <w:szCs w:val="22"/>
              </w:rPr>
              <w:t xml:space="preserve">- liczba dzieci uczestniczących w zadaniu </w:t>
            </w:r>
          </w:p>
          <w:p w14:paraId="4DA5D7C7" w14:textId="77777777" w:rsidR="00E149DB" w:rsidRPr="00C038CA" w:rsidRDefault="00E149DB" w:rsidP="00812C31">
            <w:pPr>
              <w:ind w:firstLine="0"/>
              <w:jc w:val="left"/>
              <w:rPr>
                <w:rFonts w:asciiTheme="minorHAnsi" w:hAnsiTheme="minorHAnsi" w:cstheme="minorHAnsi"/>
                <w:b/>
                <w:bCs/>
                <w:sz w:val="22"/>
                <w:szCs w:val="22"/>
              </w:rPr>
            </w:pPr>
            <w:r w:rsidRPr="00C038CA">
              <w:rPr>
                <w:rFonts w:asciiTheme="minorHAnsi" w:hAnsiTheme="minorHAnsi" w:cstheme="minorHAnsi"/>
                <w:color w:val="000000"/>
                <w:sz w:val="22"/>
                <w:szCs w:val="22"/>
              </w:rPr>
              <w:t xml:space="preserve">- liczba uczestniczących szkół </w:t>
            </w:r>
          </w:p>
        </w:tc>
      </w:tr>
      <w:tr w:rsidR="00E149DB" w:rsidRPr="00C038CA" w14:paraId="237BE4F5" w14:textId="77777777" w:rsidTr="007D13B8">
        <w:tc>
          <w:tcPr>
            <w:tcW w:w="6194" w:type="dxa"/>
          </w:tcPr>
          <w:p w14:paraId="1F83EF98" w14:textId="77777777" w:rsidR="00E149DB" w:rsidRPr="00C038CA" w:rsidRDefault="00E149DB" w:rsidP="00812C31">
            <w:pPr>
              <w:ind w:firstLine="0"/>
              <w:jc w:val="left"/>
              <w:rPr>
                <w:rFonts w:asciiTheme="minorHAnsi" w:hAnsiTheme="minorHAnsi" w:cstheme="minorHAnsi"/>
                <w:b/>
                <w:bCs/>
                <w:sz w:val="22"/>
                <w:szCs w:val="22"/>
              </w:rPr>
            </w:pPr>
            <w:r w:rsidRPr="00C038CA">
              <w:rPr>
                <w:rFonts w:asciiTheme="minorHAnsi" w:hAnsiTheme="minorHAnsi" w:cstheme="minorHAnsi"/>
                <w:color w:val="000000"/>
                <w:sz w:val="22"/>
                <w:szCs w:val="22"/>
              </w:rPr>
              <w:t xml:space="preserve">2. Realizacja rekomendowanych programów profilaktycznych o naukowych podstawach o potwierdzonej skuteczności. </w:t>
            </w:r>
          </w:p>
        </w:tc>
        <w:tc>
          <w:tcPr>
            <w:tcW w:w="2830" w:type="dxa"/>
          </w:tcPr>
          <w:p w14:paraId="238B5FFB" w14:textId="77777777" w:rsidR="00E149DB" w:rsidRPr="00C038CA" w:rsidRDefault="00E149DB" w:rsidP="00812C31">
            <w:pPr>
              <w:autoSpaceDE w:val="0"/>
              <w:autoSpaceDN w:val="0"/>
              <w:adjustRightInd w:val="0"/>
              <w:ind w:firstLine="0"/>
              <w:rPr>
                <w:rFonts w:asciiTheme="minorHAnsi" w:hAnsiTheme="minorHAnsi" w:cstheme="minorHAnsi"/>
                <w:color w:val="000000"/>
                <w:sz w:val="22"/>
                <w:szCs w:val="22"/>
              </w:rPr>
            </w:pPr>
            <w:r w:rsidRPr="00C038CA">
              <w:rPr>
                <w:rFonts w:asciiTheme="minorHAnsi" w:hAnsiTheme="minorHAnsi" w:cstheme="minorHAnsi"/>
                <w:color w:val="000000"/>
                <w:sz w:val="22"/>
                <w:szCs w:val="22"/>
              </w:rPr>
              <w:t xml:space="preserve">- liczba osób uczestniczących w programach </w:t>
            </w:r>
          </w:p>
          <w:p w14:paraId="34EDD7C8" w14:textId="77777777" w:rsidR="00E149DB" w:rsidRPr="00C038CA" w:rsidRDefault="00E149DB" w:rsidP="00812C31">
            <w:pPr>
              <w:ind w:firstLine="0"/>
              <w:jc w:val="left"/>
              <w:rPr>
                <w:rFonts w:asciiTheme="minorHAnsi" w:hAnsiTheme="minorHAnsi" w:cstheme="minorHAnsi"/>
                <w:b/>
                <w:bCs/>
                <w:sz w:val="22"/>
                <w:szCs w:val="22"/>
              </w:rPr>
            </w:pPr>
            <w:r w:rsidRPr="00C038CA">
              <w:rPr>
                <w:rFonts w:asciiTheme="minorHAnsi" w:hAnsiTheme="minorHAnsi" w:cstheme="minorHAnsi"/>
                <w:color w:val="000000"/>
                <w:sz w:val="22"/>
                <w:szCs w:val="22"/>
              </w:rPr>
              <w:t xml:space="preserve">- liczba realizowanych programów </w:t>
            </w:r>
          </w:p>
        </w:tc>
      </w:tr>
      <w:tr w:rsidR="00E149DB" w:rsidRPr="00C038CA" w14:paraId="58CF6451" w14:textId="77777777" w:rsidTr="007D13B8">
        <w:tc>
          <w:tcPr>
            <w:tcW w:w="6194" w:type="dxa"/>
          </w:tcPr>
          <w:p w14:paraId="630B418D" w14:textId="77777777" w:rsidR="00E149DB" w:rsidRPr="00C038CA" w:rsidRDefault="00E149DB" w:rsidP="00812C31">
            <w:pPr>
              <w:autoSpaceDE w:val="0"/>
              <w:autoSpaceDN w:val="0"/>
              <w:adjustRightInd w:val="0"/>
              <w:ind w:firstLine="0"/>
              <w:jc w:val="left"/>
              <w:rPr>
                <w:rFonts w:asciiTheme="minorHAnsi" w:hAnsiTheme="minorHAnsi" w:cstheme="minorHAnsi"/>
                <w:color w:val="000000"/>
                <w:sz w:val="22"/>
                <w:szCs w:val="22"/>
              </w:rPr>
            </w:pPr>
            <w:r w:rsidRPr="00C038CA">
              <w:rPr>
                <w:rFonts w:asciiTheme="minorHAnsi" w:hAnsiTheme="minorHAnsi" w:cstheme="minorHAnsi"/>
                <w:color w:val="000000"/>
                <w:sz w:val="22"/>
                <w:szCs w:val="22"/>
              </w:rPr>
              <w:t xml:space="preserve">3. Realizacja działań profilaktycznych dotyczących wsparcia psychologicznego i interwencji kryzysowej w sytuacjach nagłych (np. pandemia, kryzys migracyjny, zagrożenie bezpieczeństwa, itp.) </w:t>
            </w:r>
          </w:p>
          <w:p w14:paraId="41DEA10E" w14:textId="77777777" w:rsidR="00E149DB" w:rsidRPr="00C038CA" w:rsidRDefault="00E149DB" w:rsidP="00812C31">
            <w:pPr>
              <w:ind w:firstLine="0"/>
              <w:jc w:val="left"/>
              <w:rPr>
                <w:rFonts w:asciiTheme="minorHAnsi" w:hAnsiTheme="minorHAnsi" w:cstheme="minorHAnsi"/>
                <w:b/>
                <w:bCs/>
                <w:sz w:val="22"/>
                <w:szCs w:val="22"/>
              </w:rPr>
            </w:pPr>
          </w:p>
        </w:tc>
        <w:tc>
          <w:tcPr>
            <w:tcW w:w="2830" w:type="dxa"/>
          </w:tcPr>
          <w:p w14:paraId="14D55FF8" w14:textId="77777777" w:rsidR="00E149DB" w:rsidRPr="00C038CA" w:rsidRDefault="00E149DB" w:rsidP="00812C31">
            <w:pPr>
              <w:ind w:firstLine="0"/>
              <w:jc w:val="left"/>
              <w:rPr>
                <w:rFonts w:asciiTheme="minorHAnsi" w:hAnsiTheme="minorHAnsi" w:cstheme="minorHAnsi"/>
                <w:b/>
                <w:bCs/>
                <w:sz w:val="22"/>
                <w:szCs w:val="22"/>
              </w:rPr>
            </w:pPr>
            <w:r w:rsidRPr="00C038CA">
              <w:rPr>
                <w:rFonts w:asciiTheme="minorHAnsi" w:hAnsiTheme="minorHAnsi" w:cstheme="minorHAnsi"/>
                <w:color w:val="000000"/>
                <w:sz w:val="22"/>
                <w:szCs w:val="22"/>
              </w:rPr>
              <w:t xml:space="preserve">- liczba uczestników </w:t>
            </w:r>
          </w:p>
        </w:tc>
      </w:tr>
      <w:tr w:rsidR="00E149DB" w:rsidRPr="00C038CA" w14:paraId="2AE9D897" w14:textId="77777777" w:rsidTr="007D13B8">
        <w:tc>
          <w:tcPr>
            <w:tcW w:w="6194" w:type="dxa"/>
          </w:tcPr>
          <w:p w14:paraId="27484C3F" w14:textId="77777777" w:rsidR="00E149DB" w:rsidRPr="00C038CA" w:rsidRDefault="00E149DB" w:rsidP="00812C31">
            <w:pPr>
              <w:ind w:firstLine="0"/>
              <w:jc w:val="left"/>
              <w:rPr>
                <w:rFonts w:asciiTheme="minorHAnsi" w:hAnsiTheme="minorHAnsi" w:cstheme="minorHAnsi"/>
                <w:b/>
                <w:bCs/>
                <w:sz w:val="22"/>
                <w:szCs w:val="22"/>
              </w:rPr>
            </w:pPr>
            <w:r w:rsidRPr="00C038CA">
              <w:rPr>
                <w:rFonts w:asciiTheme="minorHAnsi" w:hAnsiTheme="minorHAnsi" w:cstheme="minorHAnsi"/>
                <w:spacing w:val="-4"/>
                <w:sz w:val="22"/>
                <w:szCs w:val="22"/>
              </w:rPr>
              <w:t xml:space="preserve">4. Realizacja działań profilaktycznych dla dzieci i młodzieży (np. szkolenia, warsztaty, pogadanki, itp.) dotyczących różnorodnych </w:t>
            </w:r>
            <w:r w:rsidRPr="00C038CA">
              <w:rPr>
                <w:rFonts w:asciiTheme="minorHAnsi" w:hAnsiTheme="minorHAnsi" w:cstheme="minorHAnsi"/>
                <w:spacing w:val="-4"/>
                <w:sz w:val="22"/>
                <w:szCs w:val="22"/>
              </w:rPr>
              <w:lastRenderedPageBreak/>
              <w:t xml:space="preserve">zagrożeń społecznych np.: alkohol, substancje psychoaktywne, uzależnienia behawioralne, cyberprzemoc, handel ludźmi, sponsoring, zaburzenia odżywiania, przemoc itp., które bezpośrednio lub pośrednio mogą prowadzić do uzależnienia </w:t>
            </w:r>
          </w:p>
        </w:tc>
        <w:tc>
          <w:tcPr>
            <w:tcW w:w="2830" w:type="dxa"/>
          </w:tcPr>
          <w:p w14:paraId="1BA1D80B" w14:textId="77777777" w:rsidR="00E149DB" w:rsidRPr="00C038CA" w:rsidRDefault="00E149DB" w:rsidP="00812C31">
            <w:pPr>
              <w:ind w:firstLine="0"/>
              <w:jc w:val="left"/>
              <w:rPr>
                <w:rFonts w:asciiTheme="minorHAnsi" w:hAnsiTheme="minorHAnsi" w:cstheme="minorHAnsi"/>
                <w:b/>
                <w:bCs/>
                <w:sz w:val="22"/>
                <w:szCs w:val="22"/>
              </w:rPr>
            </w:pPr>
            <w:r w:rsidRPr="00C038CA">
              <w:rPr>
                <w:rFonts w:asciiTheme="minorHAnsi" w:hAnsiTheme="minorHAnsi" w:cstheme="minorHAnsi"/>
                <w:color w:val="000000"/>
                <w:sz w:val="22"/>
                <w:szCs w:val="22"/>
              </w:rPr>
              <w:lastRenderedPageBreak/>
              <w:t xml:space="preserve">- liczba uczestników </w:t>
            </w:r>
          </w:p>
        </w:tc>
      </w:tr>
      <w:tr w:rsidR="00E149DB" w:rsidRPr="00C038CA" w14:paraId="3978A57E" w14:textId="77777777" w:rsidTr="007D13B8">
        <w:tc>
          <w:tcPr>
            <w:tcW w:w="9024" w:type="dxa"/>
            <w:gridSpan w:val="2"/>
          </w:tcPr>
          <w:p w14:paraId="6826F457" w14:textId="77777777" w:rsidR="00E149DB" w:rsidRPr="00C038CA" w:rsidRDefault="00E149DB" w:rsidP="00812C31">
            <w:pPr>
              <w:ind w:firstLine="0"/>
              <w:jc w:val="left"/>
              <w:rPr>
                <w:rFonts w:asciiTheme="minorHAnsi" w:hAnsiTheme="minorHAnsi" w:cstheme="minorHAnsi"/>
                <w:b/>
                <w:bCs/>
                <w:sz w:val="22"/>
                <w:szCs w:val="22"/>
              </w:rPr>
            </w:pPr>
            <w:r w:rsidRPr="00C038CA">
              <w:rPr>
                <w:rFonts w:asciiTheme="minorHAnsi" w:hAnsiTheme="minorHAnsi" w:cstheme="minorHAnsi"/>
                <w:b/>
                <w:bCs/>
                <w:color w:val="000000"/>
                <w:sz w:val="22"/>
                <w:szCs w:val="22"/>
              </w:rPr>
              <w:t>Cel 6. Prowadzenie oraz promocja działań profilaktycznych i edukacyjnych w Gminie.</w:t>
            </w:r>
          </w:p>
        </w:tc>
      </w:tr>
      <w:tr w:rsidR="00E149DB" w:rsidRPr="00C038CA" w14:paraId="44D89223" w14:textId="77777777" w:rsidTr="007D13B8">
        <w:tc>
          <w:tcPr>
            <w:tcW w:w="6194" w:type="dxa"/>
          </w:tcPr>
          <w:p w14:paraId="64719E39" w14:textId="77777777" w:rsidR="00E149DB" w:rsidRPr="00C038CA" w:rsidRDefault="00E149DB" w:rsidP="00812C31">
            <w:pPr>
              <w:ind w:firstLine="0"/>
              <w:jc w:val="left"/>
              <w:rPr>
                <w:rFonts w:asciiTheme="minorHAnsi" w:hAnsiTheme="minorHAnsi" w:cstheme="minorHAnsi"/>
                <w:b/>
                <w:bCs/>
                <w:sz w:val="22"/>
                <w:szCs w:val="22"/>
              </w:rPr>
            </w:pPr>
            <w:r w:rsidRPr="00C038CA">
              <w:rPr>
                <w:rFonts w:asciiTheme="minorHAnsi" w:hAnsiTheme="minorHAnsi" w:cstheme="minorHAnsi"/>
                <w:color w:val="000000"/>
                <w:sz w:val="22"/>
                <w:szCs w:val="22"/>
              </w:rPr>
              <w:t xml:space="preserve">Zadania: </w:t>
            </w:r>
          </w:p>
        </w:tc>
        <w:tc>
          <w:tcPr>
            <w:tcW w:w="2830" w:type="dxa"/>
          </w:tcPr>
          <w:p w14:paraId="75CFED89" w14:textId="77777777" w:rsidR="00E149DB" w:rsidRPr="00C038CA" w:rsidRDefault="00E149DB" w:rsidP="00812C31">
            <w:pPr>
              <w:ind w:firstLine="0"/>
              <w:jc w:val="left"/>
              <w:rPr>
                <w:rFonts w:asciiTheme="minorHAnsi" w:hAnsiTheme="minorHAnsi" w:cstheme="minorHAnsi"/>
                <w:b/>
                <w:bCs/>
                <w:sz w:val="22"/>
                <w:szCs w:val="22"/>
              </w:rPr>
            </w:pPr>
            <w:r w:rsidRPr="00C038CA">
              <w:rPr>
                <w:rFonts w:asciiTheme="minorHAnsi" w:hAnsiTheme="minorHAnsi" w:cstheme="minorHAnsi"/>
                <w:color w:val="000000"/>
                <w:sz w:val="22"/>
                <w:szCs w:val="22"/>
              </w:rPr>
              <w:t xml:space="preserve">Wskaźniki realizacji zadań: </w:t>
            </w:r>
          </w:p>
        </w:tc>
      </w:tr>
      <w:tr w:rsidR="00E149DB" w:rsidRPr="00C038CA" w14:paraId="59E9CF4A" w14:textId="77777777" w:rsidTr="007D13B8">
        <w:tc>
          <w:tcPr>
            <w:tcW w:w="6194" w:type="dxa"/>
          </w:tcPr>
          <w:p w14:paraId="436B1BCF" w14:textId="77777777" w:rsidR="00E149DB" w:rsidRPr="00C038CA" w:rsidRDefault="00E149DB" w:rsidP="00812C31">
            <w:pPr>
              <w:autoSpaceDE w:val="0"/>
              <w:autoSpaceDN w:val="0"/>
              <w:adjustRightInd w:val="0"/>
              <w:ind w:firstLine="0"/>
              <w:rPr>
                <w:rFonts w:asciiTheme="minorHAnsi" w:hAnsiTheme="minorHAnsi" w:cstheme="minorHAnsi"/>
                <w:color w:val="000000"/>
                <w:sz w:val="22"/>
                <w:szCs w:val="22"/>
              </w:rPr>
            </w:pPr>
            <w:r w:rsidRPr="00C038CA">
              <w:rPr>
                <w:rFonts w:asciiTheme="minorHAnsi" w:hAnsiTheme="minorHAnsi" w:cstheme="minorHAnsi"/>
                <w:color w:val="000000"/>
                <w:sz w:val="22"/>
                <w:szCs w:val="22"/>
              </w:rPr>
              <w:t xml:space="preserve">1. Wspieranie programów i przedsięwzięć profilaktycznych promujących trzeźwy sposób spędzania wolnego czasu (w tym zajęć sportowych, kulturalnych, teatralnych, tanecznych). </w:t>
            </w:r>
          </w:p>
          <w:p w14:paraId="7F16BEE5" w14:textId="77777777" w:rsidR="00E149DB" w:rsidRPr="00C038CA" w:rsidRDefault="00E149DB" w:rsidP="00812C31">
            <w:pPr>
              <w:ind w:firstLine="0"/>
              <w:jc w:val="left"/>
              <w:rPr>
                <w:rFonts w:asciiTheme="minorHAnsi" w:hAnsiTheme="minorHAnsi" w:cstheme="minorHAnsi"/>
                <w:b/>
                <w:bCs/>
                <w:sz w:val="22"/>
                <w:szCs w:val="22"/>
              </w:rPr>
            </w:pPr>
          </w:p>
        </w:tc>
        <w:tc>
          <w:tcPr>
            <w:tcW w:w="2830" w:type="dxa"/>
          </w:tcPr>
          <w:p w14:paraId="26A64A35" w14:textId="77777777" w:rsidR="00E149DB" w:rsidRPr="00C038CA" w:rsidRDefault="00E149DB" w:rsidP="00812C31">
            <w:pPr>
              <w:autoSpaceDE w:val="0"/>
              <w:autoSpaceDN w:val="0"/>
              <w:adjustRightInd w:val="0"/>
              <w:ind w:firstLine="0"/>
              <w:jc w:val="left"/>
              <w:rPr>
                <w:rFonts w:asciiTheme="minorHAnsi" w:hAnsiTheme="minorHAnsi" w:cstheme="minorHAnsi"/>
                <w:color w:val="000000"/>
                <w:sz w:val="22"/>
                <w:szCs w:val="22"/>
              </w:rPr>
            </w:pPr>
          </w:p>
          <w:p w14:paraId="5479A633" w14:textId="77777777" w:rsidR="00E149DB" w:rsidRPr="00C038CA" w:rsidRDefault="00E149DB" w:rsidP="00812C31">
            <w:pPr>
              <w:ind w:firstLine="0"/>
              <w:jc w:val="left"/>
              <w:rPr>
                <w:rFonts w:asciiTheme="minorHAnsi" w:hAnsiTheme="minorHAnsi" w:cstheme="minorHAnsi"/>
                <w:b/>
                <w:bCs/>
                <w:sz w:val="22"/>
                <w:szCs w:val="22"/>
              </w:rPr>
            </w:pPr>
            <w:r w:rsidRPr="00C038CA">
              <w:rPr>
                <w:rFonts w:asciiTheme="minorHAnsi" w:hAnsiTheme="minorHAnsi" w:cstheme="minorHAnsi"/>
                <w:color w:val="000000"/>
                <w:sz w:val="22"/>
                <w:szCs w:val="22"/>
              </w:rPr>
              <w:t xml:space="preserve">- liczba osób biorących udział </w:t>
            </w:r>
          </w:p>
        </w:tc>
      </w:tr>
      <w:tr w:rsidR="00E149DB" w:rsidRPr="00C038CA" w14:paraId="3EB3A373" w14:textId="77777777" w:rsidTr="007D13B8">
        <w:tc>
          <w:tcPr>
            <w:tcW w:w="6194" w:type="dxa"/>
          </w:tcPr>
          <w:p w14:paraId="79C21EC6" w14:textId="77777777" w:rsidR="00E149DB" w:rsidRPr="00C038CA" w:rsidRDefault="00E149DB" w:rsidP="00812C31">
            <w:pPr>
              <w:autoSpaceDE w:val="0"/>
              <w:autoSpaceDN w:val="0"/>
              <w:adjustRightInd w:val="0"/>
              <w:ind w:firstLine="0"/>
              <w:rPr>
                <w:rFonts w:asciiTheme="minorHAnsi" w:hAnsiTheme="minorHAnsi" w:cstheme="minorHAnsi"/>
                <w:color w:val="000000"/>
                <w:sz w:val="22"/>
                <w:szCs w:val="22"/>
              </w:rPr>
            </w:pPr>
            <w:r w:rsidRPr="00C038CA">
              <w:rPr>
                <w:rFonts w:asciiTheme="minorHAnsi" w:hAnsiTheme="minorHAnsi" w:cstheme="minorHAnsi"/>
                <w:color w:val="000000"/>
                <w:sz w:val="22"/>
                <w:szCs w:val="22"/>
              </w:rPr>
              <w:t xml:space="preserve">2. Edukacja kadr (w tym </w:t>
            </w:r>
            <w:r w:rsidRPr="00C038CA">
              <w:rPr>
                <w:rFonts w:asciiTheme="minorHAnsi" w:eastAsia="Times New Roman" w:hAnsiTheme="minorHAnsi" w:cstheme="minorHAnsi"/>
                <w:sz w:val="22"/>
                <w:szCs w:val="22"/>
              </w:rPr>
              <w:t xml:space="preserve">szkolenia, </w:t>
            </w:r>
            <w:proofErr w:type="spellStart"/>
            <w:r w:rsidRPr="00C038CA">
              <w:rPr>
                <w:rFonts w:asciiTheme="minorHAnsi" w:eastAsia="Times New Roman" w:hAnsiTheme="minorHAnsi" w:cstheme="minorHAnsi"/>
                <w:sz w:val="22"/>
                <w:szCs w:val="22"/>
              </w:rPr>
              <w:t>superwizje</w:t>
            </w:r>
            <w:proofErr w:type="spellEnd"/>
            <w:r w:rsidRPr="00C038CA">
              <w:rPr>
                <w:rFonts w:asciiTheme="minorHAnsi" w:eastAsia="Times New Roman" w:hAnsiTheme="minorHAnsi" w:cstheme="minorHAnsi"/>
                <w:sz w:val="22"/>
                <w:szCs w:val="22"/>
              </w:rPr>
              <w:t>, wymiana dobrych praktyk, warsztaty, spotkania dokształcające, itp.)</w:t>
            </w:r>
            <w:r w:rsidRPr="00C038CA">
              <w:rPr>
                <w:rFonts w:asciiTheme="minorHAnsi" w:hAnsiTheme="minorHAnsi" w:cstheme="minorHAnsi"/>
                <w:color w:val="000000"/>
                <w:sz w:val="22"/>
                <w:szCs w:val="22"/>
              </w:rPr>
              <w:t xml:space="preserve"> uczestniczących w realizacji zadań z zakresu profilaktyki uzależnień oraz przeciwdziałania przemocy. </w:t>
            </w:r>
          </w:p>
          <w:p w14:paraId="27238A6B" w14:textId="77777777" w:rsidR="00E149DB" w:rsidRPr="00C038CA" w:rsidRDefault="00E149DB" w:rsidP="00812C31">
            <w:pPr>
              <w:ind w:firstLine="0"/>
              <w:jc w:val="left"/>
              <w:rPr>
                <w:rFonts w:asciiTheme="minorHAnsi" w:hAnsiTheme="minorHAnsi" w:cstheme="minorHAnsi"/>
                <w:b/>
                <w:bCs/>
                <w:sz w:val="22"/>
                <w:szCs w:val="22"/>
              </w:rPr>
            </w:pPr>
          </w:p>
        </w:tc>
        <w:tc>
          <w:tcPr>
            <w:tcW w:w="2830" w:type="dxa"/>
          </w:tcPr>
          <w:p w14:paraId="1981E159" w14:textId="77777777" w:rsidR="00E149DB" w:rsidRPr="00C038CA" w:rsidRDefault="00E149DB" w:rsidP="00812C31">
            <w:pPr>
              <w:autoSpaceDE w:val="0"/>
              <w:autoSpaceDN w:val="0"/>
              <w:adjustRightInd w:val="0"/>
              <w:ind w:firstLine="0"/>
              <w:jc w:val="left"/>
              <w:rPr>
                <w:rFonts w:asciiTheme="minorHAnsi" w:hAnsiTheme="minorHAnsi" w:cstheme="minorHAnsi"/>
                <w:color w:val="000000"/>
                <w:sz w:val="22"/>
                <w:szCs w:val="22"/>
              </w:rPr>
            </w:pPr>
          </w:p>
          <w:p w14:paraId="26AEC8D5" w14:textId="77777777" w:rsidR="00E149DB" w:rsidRPr="00C038CA" w:rsidRDefault="00E149DB" w:rsidP="00812C31">
            <w:pPr>
              <w:autoSpaceDE w:val="0"/>
              <w:autoSpaceDN w:val="0"/>
              <w:adjustRightInd w:val="0"/>
              <w:ind w:firstLine="0"/>
              <w:jc w:val="left"/>
              <w:rPr>
                <w:rFonts w:asciiTheme="minorHAnsi" w:hAnsiTheme="minorHAnsi" w:cstheme="minorHAnsi"/>
                <w:color w:val="000000"/>
                <w:sz w:val="22"/>
                <w:szCs w:val="22"/>
              </w:rPr>
            </w:pPr>
            <w:r w:rsidRPr="00C038CA">
              <w:rPr>
                <w:rFonts w:asciiTheme="minorHAnsi" w:hAnsiTheme="minorHAnsi" w:cstheme="minorHAnsi"/>
                <w:color w:val="000000"/>
                <w:sz w:val="22"/>
                <w:szCs w:val="22"/>
              </w:rPr>
              <w:t xml:space="preserve">- liczba szkoleń, </w:t>
            </w:r>
          </w:p>
          <w:p w14:paraId="1A5B6162" w14:textId="77777777" w:rsidR="00E149DB" w:rsidRPr="00C038CA" w:rsidRDefault="00E149DB" w:rsidP="00812C31">
            <w:pPr>
              <w:ind w:firstLine="0"/>
              <w:jc w:val="left"/>
              <w:rPr>
                <w:rFonts w:asciiTheme="minorHAnsi" w:hAnsiTheme="minorHAnsi" w:cstheme="minorHAnsi"/>
                <w:b/>
                <w:bCs/>
                <w:sz w:val="22"/>
                <w:szCs w:val="22"/>
              </w:rPr>
            </w:pPr>
            <w:r w:rsidRPr="00C038CA">
              <w:rPr>
                <w:rFonts w:asciiTheme="minorHAnsi" w:hAnsiTheme="minorHAnsi" w:cstheme="minorHAnsi"/>
                <w:color w:val="000000"/>
                <w:sz w:val="22"/>
                <w:szCs w:val="22"/>
              </w:rPr>
              <w:t>- liczba przeszkolonych osób</w:t>
            </w:r>
          </w:p>
        </w:tc>
      </w:tr>
      <w:tr w:rsidR="00E149DB" w:rsidRPr="00C038CA" w14:paraId="59A5151D" w14:textId="77777777" w:rsidTr="007D13B8">
        <w:tc>
          <w:tcPr>
            <w:tcW w:w="6194" w:type="dxa"/>
          </w:tcPr>
          <w:p w14:paraId="0C924B1F" w14:textId="77777777" w:rsidR="00E149DB" w:rsidRPr="00C038CA" w:rsidRDefault="00E149DB" w:rsidP="00812C31">
            <w:pPr>
              <w:ind w:firstLine="0"/>
              <w:jc w:val="left"/>
              <w:rPr>
                <w:rFonts w:asciiTheme="minorHAnsi" w:hAnsiTheme="minorHAnsi" w:cstheme="minorHAnsi"/>
                <w:b/>
                <w:bCs/>
                <w:sz w:val="22"/>
                <w:szCs w:val="22"/>
              </w:rPr>
            </w:pPr>
            <w:r w:rsidRPr="00C038CA">
              <w:rPr>
                <w:rFonts w:asciiTheme="minorHAnsi" w:hAnsiTheme="minorHAnsi" w:cstheme="minorHAnsi"/>
                <w:color w:val="000000"/>
                <w:sz w:val="22"/>
                <w:szCs w:val="22"/>
              </w:rPr>
              <w:t>3. Podnoszenie kompetencji członków GKRPA oraz Biura ds. Profilaktyki i Przeciwdziałania Uzależnieniom (</w:t>
            </w:r>
            <w:r w:rsidRPr="00C038CA">
              <w:rPr>
                <w:rFonts w:asciiTheme="minorHAnsi" w:eastAsia="Times New Roman" w:hAnsiTheme="minorHAnsi" w:cstheme="minorHAnsi"/>
                <w:sz w:val="22"/>
                <w:szCs w:val="22"/>
              </w:rPr>
              <w:t xml:space="preserve">szkolenia, konferencje, delegacje, </w:t>
            </w:r>
            <w:proofErr w:type="spellStart"/>
            <w:r w:rsidRPr="00C038CA">
              <w:rPr>
                <w:rFonts w:asciiTheme="minorHAnsi" w:eastAsia="Times New Roman" w:hAnsiTheme="minorHAnsi" w:cstheme="minorHAnsi"/>
                <w:sz w:val="22"/>
                <w:szCs w:val="22"/>
              </w:rPr>
              <w:t>superwizje</w:t>
            </w:r>
            <w:proofErr w:type="spellEnd"/>
            <w:r w:rsidRPr="00C038CA">
              <w:rPr>
                <w:rFonts w:asciiTheme="minorHAnsi" w:eastAsia="Times New Roman" w:hAnsiTheme="minorHAnsi" w:cstheme="minorHAnsi"/>
                <w:sz w:val="22"/>
                <w:szCs w:val="22"/>
              </w:rPr>
              <w:t>, wymiana dobrych praktyk, warsztaty, spotkania dokształcające, itp.)</w:t>
            </w:r>
          </w:p>
        </w:tc>
        <w:tc>
          <w:tcPr>
            <w:tcW w:w="2830" w:type="dxa"/>
          </w:tcPr>
          <w:p w14:paraId="63589DA8" w14:textId="77777777" w:rsidR="00E149DB" w:rsidRPr="00C038CA" w:rsidRDefault="00E149DB" w:rsidP="00812C31">
            <w:pPr>
              <w:ind w:firstLine="0"/>
              <w:jc w:val="left"/>
              <w:rPr>
                <w:rFonts w:asciiTheme="minorHAnsi" w:hAnsiTheme="minorHAnsi" w:cstheme="minorHAnsi"/>
                <w:b/>
                <w:bCs/>
                <w:sz w:val="22"/>
                <w:szCs w:val="22"/>
              </w:rPr>
            </w:pPr>
            <w:r w:rsidRPr="00C038CA">
              <w:rPr>
                <w:rFonts w:asciiTheme="minorHAnsi" w:hAnsiTheme="minorHAnsi" w:cstheme="minorHAnsi"/>
                <w:color w:val="000000"/>
                <w:sz w:val="22"/>
                <w:szCs w:val="22"/>
              </w:rPr>
              <w:t>- liczba szkoleń,</w:t>
            </w:r>
          </w:p>
        </w:tc>
      </w:tr>
      <w:tr w:rsidR="00E149DB" w:rsidRPr="00C038CA" w14:paraId="476175B9" w14:textId="77777777" w:rsidTr="007D13B8">
        <w:tc>
          <w:tcPr>
            <w:tcW w:w="6194" w:type="dxa"/>
          </w:tcPr>
          <w:p w14:paraId="6EC79A4F" w14:textId="32D89DAE" w:rsidR="00E149DB" w:rsidRPr="00C038CA" w:rsidRDefault="00E149DB" w:rsidP="006F6ACB">
            <w:pPr>
              <w:autoSpaceDE w:val="0"/>
              <w:autoSpaceDN w:val="0"/>
              <w:adjustRightInd w:val="0"/>
              <w:ind w:firstLine="0"/>
              <w:rPr>
                <w:rFonts w:asciiTheme="minorHAnsi" w:hAnsiTheme="minorHAnsi" w:cstheme="minorHAnsi"/>
                <w:b/>
                <w:bCs/>
                <w:sz w:val="22"/>
                <w:szCs w:val="22"/>
              </w:rPr>
            </w:pPr>
            <w:r w:rsidRPr="00C038CA">
              <w:rPr>
                <w:rFonts w:asciiTheme="minorHAnsi" w:hAnsiTheme="minorHAnsi" w:cstheme="minorHAnsi"/>
                <w:color w:val="000000"/>
                <w:sz w:val="22"/>
                <w:szCs w:val="22"/>
              </w:rPr>
              <w:t>4. Organizacja imprez profilaktycznych wzmacniających więzi rodzinne np. koncertów, pikników, festynów, przedsięwzięć, konkursów, przeglądów grup artystycznych promujących wartości rodzinne oraz zdrowy i trzeźwy styl życia</w:t>
            </w:r>
            <w:r w:rsidR="006F6ACB">
              <w:rPr>
                <w:rFonts w:asciiTheme="minorHAnsi" w:hAnsiTheme="minorHAnsi" w:cstheme="minorHAnsi"/>
                <w:color w:val="000000"/>
                <w:sz w:val="22"/>
                <w:szCs w:val="22"/>
              </w:rPr>
              <w:t>.</w:t>
            </w:r>
          </w:p>
        </w:tc>
        <w:tc>
          <w:tcPr>
            <w:tcW w:w="2830" w:type="dxa"/>
          </w:tcPr>
          <w:p w14:paraId="5CD3E0BC" w14:textId="77777777" w:rsidR="00E149DB" w:rsidRPr="00C038CA" w:rsidRDefault="00E149DB" w:rsidP="00812C31">
            <w:pPr>
              <w:ind w:firstLine="0"/>
              <w:jc w:val="left"/>
              <w:rPr>
                <w:rFonts w:asciiTheme="minorHAnsi" w:hAnsiTheme="minorHAnsi" w:cstheme="minorHAnsi"/>
                <w:b/>
                <w:bCs/>
                <w:sz w:val="22"/>
                <w:szCs w:val="22"/>
              </w:rPr>
            </w:pPr>
            <w:r w:rsidRPr="00C038CA">
              <w:rPr>
                <w:rFonts w:asciiTheme="minorHAnsi" w:hAnsiTheme="minorHAnsi" w:cstheme="minorHAnsi"/>
                <w:color w:val="000000"/>
                <w:sz w:val="22"/>
                <w:szCs w:val="22"/>
              </w:rPr>
              <w:t xml:space="preserve">-  liczba rozdysponowanych materiałów edukacyjnych </w:t>
            </w:r>
          </w:p>
        </w:tc>
      </w:tr>
      <w:tr w:rsidR="00E149DB" w:rsidRPr="00C038CA" w14:paraId="1D21602A" w14:textId="77777777" w:rsidTr="007D13B8">
        <w:tc>
          <w:tcPr>
            <w:tcW w:w="6194" w:type="dxa"/>
          </w:tcPr>
          <w:p w14:paraId="00EE037E" w14:textId="77777777" w:rsidR="00E149DB" w:rsidRPr="00C038CA" w:rsidRDefault="00E149DB" w:rsidP="00812C31">
            <w:pPr>
              <w:ind w:firstLine="0"/>
              <w:jc w:val="left"/>
              <w:rPr>
                <w:rFonts w:asciiTheme="minorHAnsi" w:hAnsiTheme="minorHAnsi" w:cstheme="minorHAnsi"/>
                <w:b/>
                <w:bCs/>
                <w:sz w:val="22"/>
                <w:szCs w:val="22"/>
              </w:rPr>
            </w:pPr>
            <w:r w:rsidRPr="00C038CA">
              <w:rPr>
                <w:rFonts w:asciiTheme="minorHAnsi" w:hAnsiTheme="minorHAnsi" w:cstheme="minorHAnsi"/>
                <w:color w:val="000000"/>
                <w:sz w:val="22"/>
                <w:szCs w:val="22"/>
              </w:rPr>
              <w:t xml:space="preserve">5. Opracowanie lub zakup ulotek, kampanii, materiałów edukacyjno-informacyjnych oraz gadżetów promocyjnych </w:t>
            </w:r>
          </w:p>
        </w:tc>
        <w:tc>
          <w:tcPr>
            <w:tcW w:w="2830" w:type="dxa"/>
          </w:tcPr>
          <w:p w14:paraId="46089E9D" w14:textId="77777777" w:rsidR="00E149DB" w:rsidRPr="00C038CA" w:rsidRDefault="00E149DB" w:rsidP="00812C31">
            <w:pPr>
              <w:autoSpaceDE w:val="0"/>
              <w:autoSpaceDN w:val="0"/>
              <w:adjustRightInd w:val="0"/>
              <w:ind w:firstLine="0"/>
              <w:jc w:val="left"/>
              <w:rPr>
                <w:rFonts w:asciiTheme="minorHAnsi" w:hAnsiTheme="minorHAnsi" w:cstheme="minorHAnsi"/>
                <w:color w:val="000000"/>
                <w:sz w:val="22"/>
                <w:szCs w:val="22"/>
              </w:rPr>
            </w:pPr>
            <w:r w:rsidRPr="00C038CA">
              <w:rPr>
                <w:rFonts w:asciiTheme="minorHAnsi" w:hAnsiTheme="minorHAnsi" w:cstheme="minorHAnsi"/>
                <w:color w:val="000000"/>
                <w:sz w:val="22"/>
                <w:szCs w:val="22"/>
              </w:rPr>
              <w:t xml:space="preserve">- liczba opracowanych lub zakupionych materiałów </w:t>
            </w:r>
          </w:p>
          <w:p w14:paraId="53B9BC76" w14:textId="77777777" w:rsidR="00E149DB" w:rsidRPr="00C038CA" w:rsidRDefault="00E149DB" w:rsidP="00812C31">
            <w:pPr>
              <w:autoSpaceDE w:val="0"/>
              <w:autoSpaceDN w:val="0"/>
              <w:adjustRightInd w:val="0"/>
              <w:ind w:firstLine="0"/>
              <w:jc w:val="left"/>
              <w:rPr>
                <w:rFonts w:asciiTheme="minorHAnsi" w:hAnsiTheme="minorHAnsi" w:cstheme="minorHAnsi"/>
                <w:color w:val="000000"/>
                <w:sz w:val="22"/>
                <w:szCs w:val="22"/>
              </w:rPr>
            </w:pPr>
            <w:r w:rsidRPr="00C038CA">
              <w:rPr>
                <w:rFonts w:asciiTheme="minorHAnsi" w:hAnsiTheme="minorHAnsi" w:cstheme="minorHAnsi"/>
                <w:color w:val="000000"/>
                <w:sz w:val="22"/>
                <w:szCs w:val="22"/>
              </w:rPr>
              <w:t xml:space="preserve">- liczba kampanii </w:t>
            </w:r>
          </w:p>
          <w:p w14:paraId="177FCE7D" w14:textId="77777777" w:rsidR="00E149DB" w:rsidRPr="00C038CA" w:rsidRDefault="00E149DB" w:rsidP="00812C31">
            <w:pPr>
              <w:ind w:firstLine="0"/>
              <w:jc w:val="left"/>
              <w:rPr>
                <w:rFonts w:asciiTheme="minorHAnsi" w:hAnsiTheme="minorHAnsi" w:cstheme="minorHAnsi"/>
                <w:b/>
                <w:bCs/>
                <w:sz w:val="22"/>
                <w:szCs w:val="22"/>
              </w:rPr>
            </w:pPr>
            <w:r w:rsidRPr="00C038CA">
              <w:rPr>
                <w:rFonts w:asciiTheme="minorHAnsi" w:hAnsiTheme="minorHAnsi" w:cstheme="minorHAnsi"/>
                <w:color w:val="000000"/>
                <w:sz w:val="22"/>
                <w:szCs w:val="22"/>
              </w:rPr>
              <w:t xml:space="preserve">- liczba rozdysponowanych materiałów </w:t>
            </w:r>
          </w:p>
        </w:tc>
      </w:tr>
      <w:tr w:rsidR="00E149DB" w:rsidRPr="00C038CA" w14:paraId="0DC71B57" w14:textId="77777777" w:rsidTr="007D13B8">
        <w:tc>
          <w:tcPr>
            <w:tcW w:w="6194" w:type="dxa"/>
          </w:tcPr>
          <w:p w14:paraId="2472DB10" w14:textId="77777777" w:rsidR="00E149DB" w:rsidRPr="00C038CA" w:rsidRDefault="00E149DB" w:rsidP="00812C31">
            <w:pPr>
              <w:autoSpaceDE w:val="0"/>
              <w:autoSpaceDN w:val="0"/>
              <w:adjustRightInd w:val="0"/>
              <w:ind w:firstLine="0"/>
              <w:rPr>
                <w:rFonts w:asciiTheme="minorHAnsi" w:hAnsiTheme="minorHAnsi" w:cstheme="minorHAnsi"/>
                <w:color w:val="000000"/>
                <w:sz w:val="22"/>
                <w:szCs w:val="22"/>
              </w:rPr>
            </w:pPr>
            <w:r w:rsidRPr="00C038CA">
              <w:rPr>
                <w:rFonts w:asciiTheme="minorHAnsi" w:hAnsiTheme="minorHAnsi" w:cstheme="minorHAnsi"/>
                <w:color w:val="000000"/>
                <w:sz w:val="22"/>
                <w:szCs w:val="22"/>
              </w:rPr>
              <w:t xml:space="preserve">6. Monitorowanie i badania w obszarze uzależnień na terenie gminy Czechowice-Dziedzice. </w:t>
            </w:r>
          </w:p>
          <w:p w14:paraId="654ACA4E" w14:textId="77777777" w:rsidR="00E149DB" w:rsidRPr="00C038CA" w:rsidRDefault="00E149DB" w:rsidP="00812C31">
            <w:pPr>
              <w:ind w:firstLine="0"/>
              <w:jc w:val="left"/>
              <w:rPr>
                <w:rFonts w:asciiTheme="minorHAnsi" w:hAnsiTheme="minorHAnsi" w:cstheme="minorHAnsi"/>
                <w:b/>
                <w:bCs/>
                <w:sz w:val="22"/>
                <w:szCs w:val="22"/>
              </w:rPr>
            </w:pPr>
          </w:p>
        </w:tc>
        <w:tc>
          <w:tcPr>
            <w:tcW w:w="2830" w:type="dxa"/>
          </w:tcPr>
          <w:p w14:paraId="013FF5D8" w14:textId="77777777" w:rsidR="00E149DB" w:rsidRPr="00C038CA" w:rsidRDefault="00E149DB" w:rsidP="00812C31">
            <w:pPr>
              <w:ind w:firstLine="0"/>
              <w:jc w:val="left"/>
              <w:rPr>
                <w:rFonts w:asciiTheme="minorHAnsi" w:hAnsiTheme="minorHAnsi" w:cstheme="minorHAnsi"/>
                <w:b/>
                <w:bCs/>
                <w:sz w:val="22"/>
                <w:szCs w:val="22"/>
              </w:rPr>
            </w:pPr>
            <w:r w:rsidRPr="00C038CA">
              <w:rPr>
                <w:rFonts w:asciiTheme="minorHAnsi" w:hAnsiTheme="minorHAnsi" w:cstheme="minorHAnsi"/>
                <w:color w:val="000000"/>
                <w:sz w:val="22"/>
                <w:szCs w:val="22"/>
              </w:rPr>
              <w:t xml:space="preserve">- ilość przeprowadzonych badań </w:t>
            </w:r>
          </w:p>
        </w:tc>
      </w:tr>
      <w:tr w:rsidR="00E149DB" w:rsidRPr="00C038CA" w14:paraId="0550DBC7" w14:textId="77777777" w:rsidTr="007D13B8">
        <w:tc>
          <w:tcPr>
            <w:tcW w:w="6194" w:type="dxa"/>
          </w:tcPr>
          <w:p w14:paraId="2A70911B" w14:textId="77777777" w:rsidR="00E149DB" w:rsidRPr="00C038CA" w:rsidRDefault="00E149DB" w:rsidP="00812C31">
            <w:pPr>
              <w:autoSpaceDE w:val="0"/>
              <w:autoSpaceDN w:val="0"/>
              <w:adjustRightInd w:val="0"/>
              <w:ind w:firstLine="0"/>
              <w:rPr>
                <w:rFonts w:asciiTheme="minorHAnsi" w:hAnsiTheme="minorHAnsi" w:cstheme="minorHAnsi"/>
                <w:color w:val="000000"/>
                <w:sz w:val="22"/>
                <w:szCs w:val="22"/>
              </w:rPr>
            </w:pPr>
            <w:r w:rsidRPr="00C038CA">
              <w:rPr>
                <w:rFonts w:asciiTheme="minorHAnsi" w:hAnsiTheme="minorHAnsi" w:cstheme="minorHAnsi"/>
                <w:color w:val="000000"/>
                <w:sz w:val="22"/>
                <w:szCs w:val="22"/>
              </w:rPr>
              <w:t xml:space="preserve">7. Zakup i dystrybucja publikacji oraz materiałów edukacyjno-informacyjnych na temat różnych problemów społecznych dla mieszkańców gminy oraz dla instytucji pomocowych. </w:t>
            </w:r>
          </w:p>
          <w:p w14:paraId="3B7B7623" w14:textId="77777777" w:rsidR="00E149DB" w:rsidRPr="00C038CA" w:rsidRDefault="00E149DB" w:rsidP="00812C31">
            <w:pPr>
              <w:ind w:firstLine="0"/>
              <w:jc w:val="left"/>
              <w:rPr>
                <w:rFonts w:asciiTheme="minorHAnsi" w:hAnsiTheme="minorHAnsi" w:cstheme="minorHAnsi"/>
                <w:b/>
                <w:bCs/>
                <w:sz w:val="22"/>
                <w:szCs w:val="22"/>
              </w:rPr>
            </w:pPr>
          </w:p>
        </w:tc>
        <w:tc>
          <w:tcPr>
            <w:tcW w:w="2830" w:type="dxa"/>
          </w:tcPr>
          <w:p w14:paraId="0A6FFD30" w14:textId="77777777" w:rsidR="00E149DB" w:rsidRPr="00C038CA" w:rsidRDefault="00E149DB" w:rsidP="00812C31">
            <w:pPr>
              <w:ind w:firstLine="0"/>
              <w:jc w:val="left"/>
              <w:rPr>
                <w:rFonts w:asciiTheme="minorHAnsi" w:hAnsiTheme="minorHAnsi" w:cstheme="minorHAnsi"/>
                <w:b/>
                <w:bCs/>
                <w:sz w:val="22"/>
                <w:szCs w:val="22"/>
              </w:rPr>
            </w:pPr>
            <w:r w:rsidRPr="00C038CA">
              <w:rPr>
                <w:rFonts w:asciiTheme="minorHAnsi" w:hAnsiTheme="minorHAnsi" w:cstheme="minorHAnsi"/>
                <w:color w:val="000000"/>
                <w:sz w:val="22"/>
                <w:szCs w:val="22"/>
              </w:rPr>
              <w:t xml:space="preserve">- ilość rozdanych ulotek, materiałów profilaktycznych, </w:t>
            </w:r>
          </w:p>
        </w:tc>
      </w:tr>
      <w:tr w:rsidR="00E149DB" w:rsidRPr="00C038CA" w14:paraId="66A13400" w14:textId="77777777" w:rsidTr="007D13B8">
        <w:tc>
          <w:tcPr>
            <w:tcW w:w="6194" w:type="dxa"/>
          </w:tcPr>
          <w:p w14:paraId="0A0C23C2" w14:textId="77777777" w:rsidR="00E149DB" w:rsidRPr="00C038CA" w:rsidRDefault="00E149DB" w:rsidP="00812C31">
            <w:pPr>
              <w:ind w:firstLine="0"/>
              <w:jc w:val="left"/>
              <w:rPr>
                <w:rFonts w:asciiTheme="minorHAnsi" w:hAnsiTheme="minorHAnsi" w:cstheme="minorHAnsi"/>
                <w:b/>
                <w:bCs/>
                <w:sz w:val="22"/>
                <w:szCs w:val="22"/>
              </w:rPr>
            </w:pPr>
            <w:r w:rsidRPr="00C038CA">
              <w:rPr>
                <w:rFonts w:asciiTheme="minorHAnsi" w:hAnsiTheme="minorHAnsi" w:cstheme="minorHAnsi"/>
                <w:color w:val="000000"/>
                <w:sz w:val="22"/>
                <w:szCs w:val="22"/>
              </w:rPr>
              <w:t xml:space="preserve">8. Organizacja konferencji edukacyjnych w zakresie poprawy kompetencji społecznych oraz przeciwdziałania uzależnieniom, przemocy i innym </w:t>
            </w:r>
            <w:proofErr w:type="spellStart"/>
            <w:r w:rsidRPr="00C038CA">
              <w:rPr>
                <w:rFonts w:asciiTheme="minorHAnsi" w:hAnsiTheme="minorHAnsi" w:cstheme="minorHAnsi"/>
                <w:color w:val="000000"/>
                <w:sz w:val="22"/>
                <w:szCs w:val="22"/>
              </w:rPr>
              <w:t>zachowaniom</w:t>
            </w:r>
            <w:proofErr w:type="spellEnd"/>
            <w:r w:rsidRPr="00C038CA">
              <w:rPr>
                <w:rFonts w:asciiTheme="minorHAnsi" w:hAnsiTheme="minorHAnsi" w:cstheme="minorHAnsi"/>
                <w:color w:val="000000"/>
                <w:sz w:val="22"/>
                <w:szCs w:val="22"/>
              </w:rPr>
              <w:t xml:space="preserve"> ryzykownym o charakterze lokalnym oraz ponadlokalnym (jeśli osoby biorące udział w konferencji współpracują z Gminą Czechowice-Dziedzice, lub świadczą usługi dla mieszkańców Gminy). </w:t>
            </w:r>
          </w:p>
        </w:tc>
        <w:tc>
          <w:tcPr>
            <w:tcW w:w="2830" w:type="dxa"/>
          </w:tcPr>
          <w:p w14:paraId="0EC48160" w14:textId="77777777" w:rsidR="00E149DB" w:rsidRPr="00C038CA" w:rsidRDefault="00E149DB" w:rsidP="00812C31">
            <w:pPr>
              <w:autoSpaceDE w:val="0"/>
              <w:autoSpaceDN w:val="0"/>
              <w:adjustRightInd w:val="0"/>
              <w:ind w:firstLine="0"/>
              <w:rPr>
                <w:rFonts w:asciiTheme="minorHAnsi" w:hAnsiTheme="minorHAnsi" w:cstheme="minorHAnsi"/>
                <w:color w:val="000000"/>
                <w:sz w:val="22"/>
                <w:szCs w:val="22"/>
              </w:rPr>
            </w:pPr>
            <w:r w:rsidRPr="00C038CA">
              <w:rPr>
                <w:rFonts w:asciiTheme="minorHAnsi" w:hAnsiTheme="minorHAnsi" w:cstheme="minorHAnsi"/>
                <w:color w:val="000000"/>
                <w:sz w:val="22"/>
                <w:szCs w:val="22"/>
              </w:rPr>
              <w:t xml:space="preserve">- liczba zorganizowanych konferencji, </w:t>
            </w:r>
          </w:p>
          <w:p w14:paraId="23A406AF" w14:textId="77777777" w:rsidR="00E149DB" w:rsidRPr="00C038CA" w:rsidRDefault="00E149DB" w:rsidP="00812C31">
            <w:pPr>
              <w:ind w:firstLine="0"/>
              <w:jc w:val="left"/>
              <w:rPr>
                <w:rFonts w:asciiTheme="minorHAnsi" w:hAnsiTheme="minorHAnsi" w:cstheme="minorHAnsi"/>
                <w:b/>
                <w:bCs/>
                <w:sz w:val="22"/>
                <w:szCs w:val="22"/>
              </w:rPr>
            </w:pPr>
            <w:r w:rsidRPr="00C038CA">
              <w:rPr>
                <w:rFonts w:asciiTheme="minorHAnsi" w:hAnsiTheme="minorHAnsi" w:cstheme="minorHAnsi"/>
                <w:color w:val="000000"/>
                <w:sz w:val="22"/>
                <w:szCs w:val="22"/>
              </w:rPr>
              <w:t xml:space="preserve">- liczba uczestników </w:t>
            </w:r>
          </w:p>
        </w:tc>
      </w:tr>
      <w:tr w:rsidR="00E149DB" w:rsidRPr="00C038CA" w14:paraId="0D3A93E3" w14:textId="77777777" w:rsidTr="007D13B8">
        <w:tc>
          <w:tcPr>
            <w:tcW w:w="6194" w:type="dxa"/>
          </w:tcPr>
          <w:p w14:paraId="5154C854" w14:textId="77777777" w:rsidR="00E149DB" w:rsidRPr="00C038CA" w:rsidRDefault="00E149DB" w:rsidP="00812C31">
            <w:pPr>
              <w:autoSpaceDE w:val="0"/>
              <w:autoSpaceDN w:val="0"/>
              <w:adjustRightInd w:val="0"/>
              <w:ind w:firstLine="0"/>
              <w:rPr>
                <w:rFonts w:asciiTheme="minorHAnsi" w:hAnsiTheme="minorHAnsi" w:cstheme="minorHAnsi"/>
                <w:color w:val="000000"/>
                <w:sz w:val="22"/>
                <w:szCs w:val="22"/>
              </w:rPr>
            </w:pPr>
            <w:r w:rsidRPr="00C038CA">
              <w:rPr>
                <w:rFonts w:asciiTheme="minorHAnsi" w:hAnsiTheme="minorHAnsi" w:cstheme="minorHAnsi"/>
                <w:color w:val="000000"/>
                <w:sz w:val="22"/>
                <w:szCs w:val="22"/>
              </w:rPr>
              <w:t>9. Organizacja działań profilaktycznych (np. spotkań autorskich, wykładów, warsztatów, prelekcji, wywiadówek dla różnych grup odbiorców z terenu gminy Czechowice-Dziedzice w zakresie profilaktyki uzależnień i innych zagrożeń społecznych oraz poprawy kompetencji społecznych (czynniki chroniące).</w:t>
            </w:r>
          </w:p>
          <w:p w14:paraId="3C9620AC" w14:textId="5AF0070F" w:rsidR="00E149DB" w:rsidRPr="007D13B8" w:rsidRDefault="007D13B8" w:rsidP="00812C31">
            <w:pPr>
              <w:ind w:firstLine="0"/>
              <w:jc w:val="left"/>
              <w:rPr>
                <w:rFonts w:asciiTheme="minorHAnsi" w:hAnsiTheme="minorHAnsi" w:cstheme="minorHAnsi"/>
                <w:sz w:val="22"/>
                <w:szCs w:val="22"/>
              </w:rPr>
            </w:pPr>
            <w:r w:rsidRPr="007D13B8">
              <w:rPr>
                <w:rFonts w:asciiTheme="minorHAnsi" w:hAnsiTheme="minorHAnsi" w:cstheme="minorHAnsi"/>
                <w:sz w:val="22"/>
                <w:szCs w:val="22"/>
              </w:rPr>
              <w:t>W tym także edukacja publiczna w formie cyklicznych akcji np. Czechowicki Maraton Profilaktyczny</w:t>
            </w:r>
          </w:p>
        </w:tc>
        <w:tc>
          <w:tcPr>
            <w:tcW w:w="2830" w:type="dxa"/>
          </w:tcPr>
          <w:p w14:paraId="66703E60" w14:textId="77777777" w:rsidR="00E149DB" w:rsidRPr="00C038CA" w:rsidRDefault="00E149DB" w:rsidP="00812C31">
            <w:pPr>
              <w:autoSpaceDE w:val="0"/>
              <w:autoSpaceDN w:val="0"/>
              <w:adjustRightInd w:val="0"/>
              <w:ind w:firstLine="0"/>
              <w:jc w:val="left"/>
              <w:rPr>
                <w:rFonts w:asciiTheme="minorHAnsi" w:hAnsiTheme="minorHAnsi" w:cstheme="minorHAnsi"/>
                <w:color w:val="000000"/>
                <w:sz w:val="22"/>
                <w:szCs w:val="22"/>
              </w:rPr>
            </w:pPr>
            <w:r w:rsidRPr="00C038CA">
              <w:rPr>
                <w:rFonts w:asciiTheme="minorHAnsi" w:hAnsiTheme="minorHAnsi" w:cstheme="minorHAnsi"/>
                <w:color w:val="000000"/>
                <w:sz w:val="22"/>
                <w:szCs w:val="22"/>
              </w:rPr>
              <w:t xml:space="preserve">- liczba działań, </w:t>
            </w:r>
          </w:p>
          <w:p w14:paraId="7B15C52F" w14:textId="77777777" w:rsidR="00E149DB" w:rsidRPr="00C038CA" w:rsidRDefault="00E149DB" w:rsidP="00812C31">
            <w:pPr>
              <w:ind w:firstLine="0"/>
              <w:jc w:val="left"/>
              <w:rPr>
                <w:rFonts w:asciiTheme="minorHAnsi" w:hAnsiTheme="minorHAnsi" w:cstheme="minorHAnsi"/>
                <w:b/>
                <w:bCs/>
                <w:sz w:val="22"/>
                <w:szCs w:val="22"/>
              </w:rPr>
            </w:pPr>
            <w:r w:rsidRPr="00C038CA">
              <w:rPr>
                <w:rFonts w:asciiTheme="minorHAnsi" w:hAnsiTheme="minorHAnsi" w:cstheme="minorHAnsi"/>
                <w:color w:val="000000"/>
                <w:sz w:val="22"/>
                <w:szCs w:val="22"/>
              </w:rPr>
              <w:t xml:space="preserve">- liczba uczestników </w:t>
            </w:r>
          </w:p>
        </w:tc>
      </w:tr>
      <w:tr w:rsidR="00E149DB" w:rsidRPr="00C038CA" w14:paraId="735C8C89" w14:textId="77777777" w:rsidTr="007D13B8">
        <w:tc>
          <w:tcPr>
            <w:tcW w:w="6194" w:type="dxa"/>
          </w:tcPr>
          <w:p w14:paraId="1B483007" w14:textId="77777777" w:rsidR="00E149DB" w:rsidRPr="00C038CA" w:rsidRDefault="00E149DB" w:rsidP="00812C31">
            <w:pPr>
              <w:autoSpaceDE w:val="0"/>
              <w:autoSpaceDN w:val="0"/>
              <w:adjustRightInd w:val="0"/>
              <w:ind w:firstLine="0"/>
              <w:rPr>
                <w:rFonts w:asciiTheme="minorHAnsi" w:hAnsiTheme="minorHAnsi" w:cstheme="minorHAnsi"/>
                <w:color w:val="000000"/>
                <w:sz w:val="22"/>
                <w:szCs w:val="22"/>
              </w:rPr>
            </w:pPr>
            <w:r w:rsidRPr="00C038CA">
              <w:rPr>
                <w:rFonts w:asciiTheme="minorHAnsi" w:hAnsiTheme="minorHAnsi" w:cstheme="minorHAnsi"/>
                <w:color w:val="000000"/>
                <w:sz w:val="22"/>
                <w:szCs w:val="22"/>
              </w:rPr>
              <w:t xml:space="preserve">10. Prowadzenie działań na rzecz przestrzegania określonych w ustawie o wychowaniu w trzeźwości i przeciwdziałaniu alkoholizmowi zasad i warunków sprzedaży napojów alkoholowych. </w:t>
            </w:r>
          </w:p>
          <w:p w14:paraId="3B6737BD" w14:textId="77777777" w:rsidR="00E149DB" w:rsidRPr="00C038CA" w:rsidRDefault="00E149DB" w:rsidP="00812C31">
            <w:pPr>
              <w:ind w:firstLine="0"/>
              <w:jc w:val="left"/>
              <w:rPr>
                <w:rFonts w:asciiTheme="minorHAnsi" w:hAnsiTheme="minorHAnsi" w:cstheme="minorHAnsi"/>
                <w:b/>
                <w:bCs/>
                <w:sz w:val="22"/>
                <w:szCs w:val="22"/>
              </w:rPr>
            </w:pPr>
          </w:p>
        </w:tc>
        <w:tc>
          <w:tcPr>
            <w:tcW w:w="2830" w:type="dxa"/>
          </w:tcPr>
          <w:p w14:paraId="01D2142C" w14:textId="77777777" w:rsidR="00E149DB" w:rsidRPr="00C038CA" w:rsidRDefault="00E149DB" w:rsidP="00812C31">
            <w:pPr>
              <w:ind w:firstLine="0"/>
              <w:jc w:val="left"/>
              <w:rPr>
                <w:rFonts w:asciiTheme="minorHAnsi" w:hAnsiTheme="minorHAnsi" w:cstheme="minorHAnsi"/>
                <w:b/>
                <w:bCs/>
                <w:sz w:val="22"/>
                <w:szCs w:val="22"/>
              </w:rPr>
            </w:pPr>
            <w:r w:rsidRPr="00C038CA">
              <w:rPr>
                <w:rFonts w:asciiTheme="minorHAnsi" w:hAnsiTheme="minorHAnsi" w:cstheme="minorHAnsi"/>
                <w:color w:val="000000"/>
                <w:sz w:val="22"/>
                <w:szCs w:val="22"/>
              </w:rPr>
              <w:t xml:space="preserve">- liczba przeszkolonych sprzedawców </w:t>
            </w:r>
          </w:p>
        </w:tc>
      </w:tr>
      <w:tr w:rsidR="00E149DB" w:rsidRPr="00C038CA" w14:paraId="024E1515" w14:textId="77777777" w:rsidTr="007D13B8">
        <w:tc>
          <w:tcPr>
            <w:tcW w:w="6194" w:type="dxa"/>
          </w:tcPr>
          <w:p w14:paraId="40885896" w14:textId="77777777" w:rsidR="00E149DB" w:rsidRPr="00C038CA" w:rsidRDefault="00E149DB" w:rsidP="00812C31">
            <w:pPr>
              <w:autoSpaceDE w:val="0"/>
              <w:autoSpaceDN w:val="0"/>
              <w:adjustRightInd w:val="0"/>
              <w:ind w:firstLine="0"/>
              <w:rPr>
                <w:rFonts w:asciiTheme="minorHAnsi" w:hAnsiTheme="minorHAnsi" w:cstheme="minorHAnsi"/>
                <w:color w:val="000000"/>
                <w:sz w:val="22"/>
                <w:szCs w:val="22"/>
              </w:rPr>
            </w:pPr>
            <w:r w:rsidRPr="00C038CA">
              <w:rPr>
                <w:rFonts w:asciiTheme="minorHAnsi" w:hAnsiTheme="minorHAnsi" w:cstheme="minorHAnsi"/>
                <w:color w:val="000000"/>
                <w:sz w:val="22"/>
                <w:szCs w:val="22"/>
              </w:rPr>
              <w:lastRenderedPageBreak/>
              <w:t xml:space="preserve">11. Promocja działań profilaktycznych na terenie Gminy (m.in. artykuły profilaktyczne, prowadzenie strony internetowej, zakup gadżetów, poczęstunek). </w:t>
            </w:r>
          </w:p>
          <w:p w14:paraId="49BB43CA" w14:textId="77777777" w:rsidR="00E149DB" w:rsidRPr="00C038CA" w:rsidRDefault="00E149DB" w:rsidP="00812C31">
            <w:pPr>
              <w:ind w:firstLine="0"/>
              <w:jc w:val="left"/>
              <w:rPr>
                <w:rFonts w:asciiTheme="minorHAnsi" w:hAnsiTheme="minorHAnsi" w:cstheme="minorHAnsi"/>
                <w:b/>
                <w:bCs/>
                <w:sz w:val="22"/>
                <w:szCs w:val="22"/>
              </w:rPr>
            </w:pPr>
          </w:p>
        </w:tc>
        <w:tc>
          <w:tcPr>
            <w:tcW w:w="2830" w:type="dxa"/>
          </w:tcPr>
          <w:p w14:paraId="3024794C" w14:textId="77777777" w:rsidR="00E149DB" w:rsidRPr="00C038CA" w:rsidRDefault="00E149DB" w:rsidP="00812C31">
            <w:pPr>
              <w:ind w:firstLine="0"/>
              <w:jc w:val="left"/>
              <w:rPr>
                <w:rFonts w:asciiTheme="minorHAnsi" w:hAnsiTheme="minorHAnsi" w:cstheme="minorHAnsi"/>
                <w:b/>
                <w:bCs/>
                <w:sz w:val="22"/>
                <w:szCs w:val="22"/>
              </w:rPr>
            </w:pPr>
            <w:r w:rsidRPr="00C038CA">
              <w:rPr>
                <w:rFonts w:asciiTheme="minorHAnsi" w:hAnsiTheme="minorHAnsi" w:cstheme="minorHAnsi"/>
                <w:color w:val="000000"/>
                <w:sz w:val="22"/>
                <w:szCs w:val="22"/>
              </w:rPr>
              <w:t xml:space="preserve">- liczba działań </w:t>
            </w:r>
          </w:p>
        </w:tc>
      </w:tr>
      <w:tr w:rsidR="00E149DB" w:rsidRPr="00C038CA" w14:paraId="6773EB07" w14:textId="77777777" w:rsidTr="007D13B8">
        <w:tc>
          <w:tcPr>
            <w:tcW w:w="9024" w:type="dxa"/>
            <w:gridSpan w:val="2"/>
          </w:tcPr>
          <w:p w14:paraId="088B6A26" w14:textId="77777777" w:rsidR="00E149DB" w:rsidRPr="00C038CA" w:rsidRDefault="00E149DB" w:rsidP="00812C31">
            <w:pPr>
              <w:ind w:firstLine="0"/>
              <w:jc w:val="left"/>
              <w:rPr>
                <w:rFonts w:asciiTheme="minorHAnsi" w:hAnsiTheme="minorHAnsi" w:cstheme="minorHAnsi"/>
                <w:b/>
                <w:bCs/>
                <w:sz w:val="22"/>
                <w:szCs w:val="22"/>
              </w:rPr>
            </w:pPr>
            <w:r w:rsidRPr="00C038CA">
              <w:rPr>
                <w:rFonts w:asciiTheme="minorHAnsi" w:hAnsiTheme="minorHAnsi" w:cstheme="minorHAnsi"/>
                <w:b/>
                <w:bCs/>
                <w:color w:val="000000"/>
                <w:sz w:val="22"/>
                <w:szCs w:val="22"/>
              </w:rPr>
              <w:t xml:space="preserve">Cel 7. Poprawa komunikacji oraz współpracy z instytucjami, przedsiębiorcami, organizacjami pozarządowymi i osobami fizycznymi służąca profilaktyce oraz rozwiązywaniu problemów uzależnień. </w:t>
            </w:r>
          </w:p>
        </w:tc>
      </w:tr>
      <w:tr w:rsidR="00E149DB" w:rsidRPr="00C038CA" w14:paraId="3E07C564" w14:textId="77777777" w:rsidTr="007D13B8">
        <w:tc>
          <w:tcPr>
            <w:tcW w:w="6194" w:type="dxa"/>
          </w:tcPr>
          <w:p w14:paraId="650C575A" w14:textId="77777777" w:rsidR="00E149DB" w:rsidRPr="00C038CA" w:rsidRDefault="00E149DB" w:rsidP="00812C31">
            <w:pPr>
              <w:ind w:firstLine="0"/>
              <w:jc w:val="left"/>
              <w:rPr>
                <w:rFonts w:asciiTheme="minorHAnsi" w:hAnsiTheme="minorHAnsi" w:cstheme="minorHAnsi"/>
                <w:b/>
                <w:bCs/>
                <w:sz w:val="22"/>
                <w:szCs w:val="22"/>
              </w:rPr>
            </w:pPr>
            <w:r w:rsidRPr="00C038CA">
              <w:rPr>
                <w:rFonts w:asciiTheme="minorHAnsi" w:hAnsiTheme="minorHAnsi" w:cstheme="minorHAnsi"/>
                <w:color w:val="000000"/>
                <w:sz w:val="22"/>
                <w:szCs w:val="22"/>
              </w:rPr>
              <w:t xml:space="preserve">Zadania: </w:t>
            </w:r>
          </w:p>
        </w:tc>
        <w:tc>
          <w:tcPr>
            <w:tcW w:w="2830" w:type="dxa"/>
          </w:tcPr>
          <w:p w14:paraId="2580173A" w14:textId="77777777" w:rsidR="00E149DB" w:rsidRPr="00C038CA" w:rsidRDefault="00E149DB" w:rsidP="00812C31">
            <w:pPr>
              <w:ind w:firstLine="0"/>
              <w:jc w:val="left"/>
              <w:rPr>
                <w:rFonts w:asciiTheme="minorHAnsi" w:hAnsiTheme="minorHAnsi" w:cstheme="minorHAnsi"/>
                <w:b/>
                <w:bCs/>
                <w:sz w:val="22"/>
                <w:szCs w:val="22"/>
              </w:rPr>
            </w:pPr>
            <w:r w:rsidRPr="00C038CA">
              <w:rPr>
                <w:rFonts w:asciiTheme="minorHAnsi" w:hAnsiTheme="minorHAnsi" w:cstheme="minorHAnsi"/>
                <w:color w:val="000000"/>
                <w:sz w:val="22"/>
                <w:szCs w:val="22"/>
              </w:rPr>
              <w:t xml:space="preserve">Wskaźniki realizacji zadań: </w:t>
            </w:r>
          </w:p>
        </w:tc>
      </w:tr>
      <w:tr w:rsidR="00E149DB" w:rsidRPr="00C038CA" w14:paraId="75A141E1" w14:textId="77777777" w:rsidTr="007D13B8">
        <w:tc>
          <w:tcPr>
            <w:tcW w:w="6194" w:type="dxa"/>
          </w:tcPr>
          <w:p w14:paraId="4B2C6572" w14:textId="77777777" w:rsidR="00E149DB" w:rsidRPr="00C038CA" w:rsidRDefault="00E149DB" w:rsidP="00812C31">
            <w:pPr>
              <w:autoSpaceDE w:val="0"/>
              <w:autoSpaceDN w:val="0"/>
              <w:adjustRightInd w:val="0"/>
              <w:ind w:firstLine="0"/>
              <w:rPr>
                <w:rFonts w:asciiTheme="minorHAnsi" w:hAnsiTheme="minorHAnsi" w:cstheme="minorHAnsi"/>
                <w:color w:val="000000"/>
                <w:sz w:val="22"/>
                <w:szCs w:val="22"/>
              </w:rPr>
            </w:pPr>
            <w:r w:rsidRPr="00C038CA">
              <w:rPr>
                <w:rFonts w:asciiTheme="minorHAnsi" w:hAnsiTheme="minorHAnsi" w:cstheme="minorHAnsi"/>
                <w:color w:val="000000"/>
                <w:sz w:val="22"/>
                <w:szCs w:val="22"/>
              </w:rPr>
              <w:t xml:space="preserve">1. Cykliczne spotkania (członkowie GKRPA, pedagodzy szkolni, Dyrektorzy Szkół, pracownicy Powiatowej Poradni Pedagogiczno-Psychologicznej, pracownicy świetlic oraz innych instytucji realizujących działania profilaktyczne). </w:t>
            </w:r>
          </w:p>
          <w:p w14:paraId="013C9146" w14:textId="77777777" w:rsidR="00E149DB" w:rsidRPr="00C038CA" w:rsidRDefault="00E149DB" w:rsidP="00812C31">
            <w:pPr>
              <w:autoSpaceDE w:val="0"/>
              <w:autoSpaceDN w:val="0"/>
              <w:adjustRightInd w:val="0"/>
              <w:ind w:firstLine="0"/>
              <w:rPr>
                <w:rFonts w:asciiTheme="minorHAnsi" w:hAnsiTheme="minorHAnsi" w:cstheme="minorHAnsi"/>
                <w:color w:val="000000"/>
                <w:sz w:val="22"/>
                <w:szCs w:val="22"/>
              </w:rPr>
            </w:pPr>
          </w:p>
          <w:p w14:paraId="0B9DC927" w14:textId="77777777" w:rsidR="00E149DB" w:rsidRPr="00C038CA" w:rsidRDefault="00E149DB" w:rsidP="00812C31">
            <w:pPr>
              <w:ind w:firstLine="0"/>
              <w:jc w:val="left"/>
              <w:rPr>
                <w:rFonts w:asciiTheme="minorHAnsi" w:hAnsiTheme="minorHAnsi" w:cstheme="minorHAnsi"/>
                <w:b/>
                <w:bCs/>
                <w:sz w:val="22"/>
                <w:szCs w:val="22"/>
              </w:rPr>
            </w:pPr>
            <w:r w:rsidRPr="00C038CA">
              <w:rPr>
                <w:rFonts w:asciiTheme="minorHAnsi" w:hAnsiTheme="minorHAnsi" w:cstheme="minorHAnsi"/>
                <w:color w:val="000000"/>
                <w:sz w:val="22"/>
                <w:szCs w:val="22"/>
              </w:rPr>
              <w:t xml:space="preserve">Zakup niezbędnych artykułów spożywczych, biurowych, papierniczych, promocyjnych. </w:t>
            </w:r>
          </w:p>
        </w:tc>
        <w:tc>
          <w:tcPr>
            <w:tcW w:w="2830" w:type="dxa"/>
          </w:tcPr>
          <w:p w14:paraId="478387D1" w14:textId="77777777" w:rsidR="00E149DB" w:rsidRPr="00C038CA" w:rsidRDefault="00E149DB" w:rsidP="00812C31">
            <w:pPr>
              <w:autoSpaceDE w:val="0"/>
              <w:autoSpaceDN w:val="0"/>
              <w:adjustRightInd w:val="0"/>
              <w:ind w:firstLine="0"/>
              <w:jc w:val="left"/>
              <w:rPr>
                <w:rFonts w:asciiTheme="minorHAnsi" w:hAnsiTheme="minorHAnsi" w:cstheme="minorHAnsi"/>
                <w:color w:val="000000"/>
                <w:sz w:val="22"/>
                <w:szCs w:val="22"/>
              </w:rPr>
            </w:pPr>
            <w:r w:rsidRPr="00C038CA">
              <w:rPr>
                <w:rFonts w:asciiTheme="minorHAnsi" w:hAnsiTheme="minorHAnsi" w:cstheme="minorHAnsi"/>
                <w:color w:val="000000"/>
                <w:sz w:val="22"/>
                <w:szCs w:val="22"/>
              </w:rPr>
              <w:t xml:space="preserve">− liczba osób uczestniczących w spotkaniach </w:t>
            </w:r>
          </w:p>
          <w:p w14:paraId="1BFE4514" w14:textId="77777777" w:rsidR="00E149DB" w:rsidRPr="00C038CA" w:rsidRDefault="00E149DB" w:rsidP="00812C31">
            <w:pPr>
              <w:autoSpaceDE w:val="0"/>
              <w:autoSpaceDN w:val="0"/>
              <w:adjustRightInd w:val="0"/>
              <w:ind w:firstLine="0"/>
              <w:jc w:val="left"/>
              <w:rPr>
                <w:rFonts w:asciiTheme="minorHAnsi" w:hAnsiTheme="minorHAnsi" w:cstheme="minorHAnsi"/>
                <w:color w:val="000000"/>
                <w:sz w:val="22"/>
                <w:szCs w:val="22"/>
              </w:rPr>
            </w:pPr>
            <w:r w:rsidRPr="00C038CA">
              <w:rPr>
                <w:rFonts w:asciiTheme="minorHAnsi" w:hAnsiTheme="minorHAnsi" w:cstheme="minorHAnsi"/>
                <w:color w:val="000000"/>
                <w:sz w:val="22"/>
                <w:szCs w:val="22"/>
              </w:rPr>
              <w:t xml:space="preserve">− liczba zorganizowanych spotkań </w:t>
            </w:r>
          </w:p>
          <w:p w14:paraId="04ACD62D" w14:textId="77777777" w:rsidR="00E149DB" w:rsidRPr="00C038CA" w:rsidRDefault="00E149DB" w:rsidP="00812C31">
            <w:pPr>
              <w:ind w:firstLine="0"/>
              <w:jc w:val="left"/>
              <w:rPr>
                <w:rFonts w:asciiTheme="minorHAnsi" w:hAnsiTheme="minorHAnsi" w:cstheme="minorHAnsi"/>
                <w:b/>
                <w:bCs/>
                <w:sz w:val="22"/>
                <w:szCs w:val="22"/>
              </w:rPr>
            </w:pPr>
          </w:p>
        </w:tc>
      </w:tr>
      <w:tr w:rsidR="00E149DB" w:rsidRPr="00C038CA" w14:paraId="5ABB68C7" w14:textId="77777777" w:rsidTr="007D13B8">
        <w:tc>
          <w:tcPr>
            <w:tcW w:w="6194" w:type="dxa"/>
          </w:tcPr>
          <w:p w14:paraId="46694428" w14:textId="77777777" w:rsidR="00E149DB" w:rsidRPr="00C038CA" w:rsidRDefault="00E149DB" w:rsidP="00812C31">
            <w:pPr>
              <w:autoSpaceDE w:val="0"/>
              <w:autoSpaceDN w:val="0"/>
              <w:adjustRightInd w:val="0"/>
              <w:ind w:firstLine="0"/>
              <w:rPr>
                <w:rFonts w:asciiTheme="minorHAnsi" w:hAnsiTheme="minorHAnsi" w:cstheme="minorHAnsi"/>
                <w:color w:val="000000"/>
                <w:sz w:val="22"/>
                <w:szCs w:val="22"/>
              </w:rPr>
            </w:pPr>
            <w:r w:rsidRPr="00C038CA">
              <w:rPr>
                <w:rFonts w:asciiTheme="minorHAnsi" w:hAnsiTheme="minorHAnsi" w:cstheme="minorHAnsi"/>
                <w:color w:val="000000"/>
                <w:sz w:val="22"/>
                <w:szCs w:val="22"/>
              </w:rPr>
              <w:t xml:space="preserve">2. Współpraca z grupami samopomocowymi (np. grupy AA, Klub Abstynenta). </w:t>
            </w:r>
          </w:p>
          <w:p w14:paraId="4F689044" w14:textId="77777777" w:rsidR="00E149DB" w:rsidRPr="00C038CA" w:rsidRDefault="00E149DB" w:rsidP="00812C31">
            <w:pPr>
              <w:ind w:firstLine="0"/>
              <w:jc w:val="left"/>
              <w:rPr>
                <w:rFonts w:asciiTheme="minorHAnsi" w:hAnsiTheme="minorHAnsi" w:cstheme="minorHAnsi"/>
                <w:b/>
                <w:bCs/>
                <w:sz w:val="22"/>
                <w:szCs w:val="22"/>
              </w:rPr>
            </w:pPr>
          </w:p>
        </w:tc>
        <w:tc>
          <w:tcPr>
            <w:tcW w:w="2830" w:type="dxa"/>
          </w:tcPr>
          <w:p w14:paraId="79736375" w14:textId="77777777" w:rsidR="00E149DB" w:rsidRPr="00C038CA" w:rsidRDefault="00E149DB" w:rsidP="00812C31">
            <w:pPr>
              <w:ind w:firstLine="0"/>
              <w:jc w:val="left"/>
              <w:rPr>
                <w:rFonts w:asciiTheme="minorHAnsi" w:hAnsiTheme="minorHAnsi" w:cstheme="minorHAnsi"/>
                <w:b/>
                <w:bCs/>
                <w:sz w:val="22"/>
                <w:szCs w:val="22"/>
              </w:rPr>
            </w:pPr>
            <w:r w:rsidRPr="00C038CA">
              <w:rPr>
                <w:rFonts w:asciiTheme="minorHAnsi" w:hAnsiTheme="minorHAnsi" w:cstheme="minorHAnsi"/>
                <w:color w:val="000000"/>
                <w:sz w:val="22"/>
                <w:szCs w:val="22"/>
              </w:rPr>
              <w:t xml:space="preserve">- liczba rozdysponowanych materiałów edukacyjno-informacyjnych </w:t>
            </w:r>
          </w:p>
        </w:tc>
      </w:tr>
      <w:tr w:rsidR="00E149DB" w:rsidRPr="00C038CA" w14:paraId="4D250508" w14:textId="77777777" w:rsidTr="007D13B8">
        <w:tc>
          <w:tcPr>
            <w:tcW w:w="6194" w:type="dxa"/>
          </w:tcPr>
          <w:p w14:paraId="62AF7C13" w14:textId="77777777" w:rsidR="00E149DB" w:rsidRPr="00C038CA" w:rsidRDefault="00E149DB" w:rsidP="00812C31">
            <w:pPr>
              <w:autoSpaceDE w:val="0"/>
              <w:autoSpaceDN w:val="0"/>
              <w:adjustRightInd w:val="0"/>
              <w:ind w:firstLine="0"/>
              <w:rPr>
                <w:rFonts w:asciiTheme="minorHAnsi" w:hAnsiTheme="minorHAnsi" w:cstheme="minorHAnsi"/>
                <w:color w:val="000000"/>
                <w:sz w:val="22"/>
                <w:szCs w:val="22"/>
              </w:rPr>
            </w:pPr>
            <w:r w:rsidRPr="00C038CA">
              <w:rPr>
                <w:rFonts w:asciiTheme="minorHAnsi" w:hAnsiTheme="minorHAnsi" w:cstheme="minorHAnsi"/>
                <w:color w:val="000000"/>
                <w:sz w:val="22"/>
                <w:szCs w:val="22"/>
              </w:rPr>
              <w:t xml:space="preserve">3. Utrzymanie współpracy z kościołami i związkami wyznaniowymi w obszarze profilaktyki i rozwiązywania problemów uzależnień oraz przeciwdziałania przemocy. </w:t>
            </w:r>
          </w:p>
          <w:p w14:paraId="0137C052" w14:textId="77777777" w:rsidR="00E149DB" w:rsidRPr="00C038CA" w:rsidRDefault="00E149DB" w:rsidP="00812C31">
            <w:pPr>
              <w:ind w:firstLine="0"/>
              <w:jc w:val="left"/>
              <w:rPr>
                <w:rFonts w:asciiTheme="minorHAnsi" w:hAnsiTheme="minorHAnsi" w:cstheme="minorHAnsi"/>
                <w:b/>
                <w:bCs/>
                <w:sz w:val="22"/>
                <w:szCs w:val="22"/>
              </w:rPr>
            </w:pPr>
          </w:p>
        </w:tc>
        <w:tc>
          <w:tcPr>
            <w:tcW w:w="2830" w:type="dxa"/>
          </w:tcPr>
          <w:p w14:paraId="52D9ADFB" w14:textId="77777777" w:rsidR="00E149DB" w:rsidRPr="00C038CA" w:rsidRDefault="00E149DB" w:rsidP="00812C31">
            <w:pPr>
              <w:autoSpaceDE w:val="0"/>
              <w:autoSpaceDN w:val="0"/>
              <w:adjustRightInd w:val="0"/>
              <w:ind w:firstLine="0"/>
              <w:jc w:val="left"/>
              <w:rPr>
                <w:rFonts w:asciiTheme="minorHAnsi" w:hAnsiTheme="minorHAnsi" w:cstheme="minorHAnsi"/>
                <w:color w:val="000000"/>
                <w:sz w:val="22"/>
                <w:szCs w:val="22"/>
              </w:rPr>
            </w:pPr>
            <w:r w:rsidRPr="00C038CA">
              <w:rPr>
                <w:rFonts w:asciiTheme="minorHAnsi" w:hAnsiTheme="minorHAnsi" w:cstheme="minorHAnsi"/>
                <w:color w:val="000000"/>
                <w:sz w:val="22"/>
                <w:szCs w:val="22"/>
              </w:rPr>
              <w:t xml:space="preserve">- liczba współpracujących parafii </w:t>
            </w:r>
          </w:p>
          <w:p w14:paraId="03F445C3" w14:textId="77777777" w:rsidR="00E149DB" w:rsidRPr="00C038CA" w:rsidRDefault="00E149DB" w:rsidP="00812C31">
            <w:pPr>
              <w:ind w:firstLine="0"/>
              <w:jc w:val="left"/>
              <w:rPr>
                <w:rFonts w:asciiTheme="minorHAnsi" w:hAnsiTheme="minorHAnsi" w:cstheme="minorHAnsi"/>
                <w:b/>
                <w:bCs/>
                <w:sz w:val="22"/>
                <w:szCs w:val="22"/>
              </w:rPr>
            </w:pPr>
            <w:r w:rsidRPr="00C038CA">
              <w:rPr>
                <w:rFonts w:asciiTheme="minorHAnsi" w:hAnsiTheme="minorHAnsi" w:cstheme="minorHAnsi"/>
                <w:color w:val="000000"/>
                <w:sz w:val="22"/>
                <w:szCs w:val="22"/>
              </w:rPr>
              <w:t xml:space="preserve">- ilość spotkań </w:t>
            </w:r>
          </w:p>
        </w:tc>
      </w:tr>
      <w:tr w:rsidR="00E149DB" w:rsidRPr="00C038CA" w14:paraId="12C95BD6" w14:textId="77777777" w:rsidTr="007D13B8">
        <w:tc>
          <w:tcPr>
            <w:tcW w:w="6194" w:type="dxa"/>
          </w:tcPr>
          <w:p w14:paraId="203EF0C8" w14:textId="77777777" w:rsidR="00E149DB" w:rsidRPr="00C038CA" w:rsidRDefault="00E149DB" w:rsidP="00812C31">
            <w:pPr>
              <w:autoSpaceDE w:val="0"/>
              <w:autoSpaceDN w:val="0"/>
              <w:adjustRightInd w:val="0"/>
              <w:ind w:firstLine="0"/>
              <w:rPr>
                <w:rFonts w:asciiTheme="minorHAnsi" w:hAnsiTheme="minorHAnsi" w:cstheme="minorHAnsi"/>
                <w:color w:val="000000"/>
                <w:sz w:val="22"/>
                <w:szCs w:val="22"/>
              </w:rPr>
            </w:pPr>
            <w:r w:rsidRPr="00C038CA">
              <w:rPr>
                <w:rFonts w:asciiTheme="minorHAnsi" w:hAnsiTheme="minorHAnsi" w:cstheme="minorHAnsi"/>
                <w:color w:val="000000"/>
                <w:sz w:val="22"/>
                <w:szCs w:val="22"/>
              </w:rPr>
              <w:t xml:space="preserve">4. Bieżąca współpraca z Policją w obszarze Prewencji oraz Zwalczania Przestępczości Narkotykowej. </w:t>
            </w:r>
          </w:p>
          <w:p w14:paraId="29A7D936" w14:textId="77777777" w:rsidR="00E149DB" w:rsidRPr="00C038CA" w:rsidRDefault="00E149DB" w:rsidP="00812C31">
            <w:pPr>
              <w:ind w:firstLine="0"/>
              <w:jc w:val="left"/>
              <w:rPr>
                <w:rFonts w:asciiTheme="minorHAnsi" w:hAnsiTheme="minorHAnsi" w:cstheme="minorHAnsi"/>
                <w:b/>
                <w:bCs/>
                <w:sz w:val="22"/>
                <w:szCs w:val="22"/>
              </w:rPr>
            </w:pPr>
          </w:p>
        </w:tc>
        <w:tc>
          <w:tcPr>
            <w:tcW w:w="2830" w:type="dxa"/>
          </w:tcPr>
          <w:p w14:paraId="2744BB12" w14:textId="77777777" w:rsidR="00E149DB" w:rsidRPr="00C038CA" w:rsidRDefault="00E149DB" w:rsidP="00812C31">
            <w:pPr>
              <w:ind w:firstLine="0"/>
              <w:jc w:val="left"/>
              <w:rPr>
                <w:rFonts w:asciiTheme="minorHAnsi" w:hAnsiTheme="minorHAnsi" w:cstheme="minorHAnsi"/>
                <w:b/>
                <w:bCs/>
                <w:sz w:val="22"/>
                <w:szCs w:val="22"/>
              </w:rPr>
            </w:pPr>
            <w:r w:rsidRPr="00C038CA">
              <w:rPr>
                <w:rFonts w:asciiTheme="minorHAnsi" w:hAnsiTheme="minorHAnsi" w:cstheme="minorHAnsi"/>
                <w:color w:val="000000"/>
                <w:sz w:val="22"/>
                <w:szCs w:val="22"/>
              </w:rPr>
              <w:t xml:space="preserve">- liczba przeprowadzonych działań </w:t>
            </w:r>
          </w:p>
        </w:tc>
      </w:tr>
      <w:tr w:rsidR="00E149DB" w:rsidRPr="00C038CA" w14:paraId="6EAFE510" w14:textId="77777777" w:rsidTr="007D13B8">
        <w:tc>
          <w:tcPr>
            <w:tcW w:w="9024" w:type="dxa"/>
            <w:gridSpan w:val="2"/>
          </w:tcPr>
          <w:p w14:paraId="51D4E05B" w14:textId="77777777" w:rsidR="00E149DB" w:rsidRPr="00C038CA" w:rsidRDefault="00E149DB" w:rsidP="00812C31">
            <w:pPr>
              <w:ind w:firstLine="0"/>
              <w:jc w:val="left"/>
              <w:rPr>
                <w:rFonts w:asciiTheme="minorHAnsi" w:hAnsiTheme="minorHAnsi" w:cstheme="minorHAnsi"/>
                <w:b/>
                <w:bCs/>
                <w:sz w:val="22"/>
                <w:szCs w:val="22"/>
              </w:rPr>
            </w:pPr>
            <w:r w:rsidRPr="00C038CA">
              <w:rPr>
                <w:rFonts w:asciiTheme="minorHAnsi" w:hAnsiTheme="minorHAnsi" w:cstheme="minorHAnsi"/>
                <w:b/>
                <w:bCs/>
                <w:color w:val="000000"/>
                <w:sz w:val="22"/>
                <w:szCs w:val="22"/>
              </w:rPr>
              <w:t xml:space="preserve">Cel 8. Doposażenie GKRPA w niezbędny sprzęt i materiały do prowadzenia działalności edukacyjno-profilaktycznej </w:t>
            </w:r>
          </w:p>
        </w:tc>
      </w:tr>
      <w:tr w:rsidR="00E149DB" w:rsidRPr="00C038CA" w14:paraId="25434224" w14:textId="77777777" w:rsidTr="007D13B8">
        <w:tc>
          <w:tcPr>
            <w:tcW w:w="6194" w:type="dxa"/>
          </w:tcPr>
          <w:p w14:paraId="6CF38721" w14:textId="77777777" w:rsidR="00E149DB" w:rsidRPr="00C038CA" w:rsidRDefault="00E149DB" w:rsidP="00812C31">
            <w:pPr>
              <w:ind w:firstLine="0"/>
              <w:jc w:val="left"/>
              <w:rPr>
                <w:rFonts w:asciiTheme="minorHAnsi" w:hAnsiTheme="minorHAnsi" w:cstheme="minorHAnsi"/>
                <w:b/>
                <w:bCs/>
                <w:sz w:val="22"/>
                <w:szCs w:val="22"/>
              </w:rPr>
            </w:pPr>
            <w:r w:rsidRPr="00C038CA">
              <w:rPr>
                <w:rFonts w:asciiTheme="minorHAnsi" w:hAnsiTheme="minorHAnsi" w:cstheme="minorHAnsi"/>
                <w:color w:val="000000"/>
                <w:sz w:val="22"/>
                <w:szCs w:val="22"/>
              </w:rPr>
              <w:t xml:space="preserve">Zadania: </w:t>
            </w:r>
          </w:p>
        </w:tc>
        <w:tc>
          <w:tcPr>
            <w:tcW w:w="2830" w:type="dxa"/>
          </w:tcPr>
          <w:p w14:paraId="5593E19E" w14:textId="77777777" w:rsidR="00E149DB" w:rsidRPr="00C038CA" w:rsidRDefault="00E149DB" w:rsidP="00812C31">
            <w:pPr>
              <w:ind w:firstLine="0"/>
              <w:jc w:val="left"/>
              <w:rPr>
                <w:rFonts w:asciiTheme="minorHAnsi" w:hAnsiTheme="minorHAnsi" w:cstheme="minorHAnsi"/>
                <w:b/>
                <w:bCs/>
                <w:sz w:val="22"/>
                <w:szCs w:val="22"/>
              </w:rPr>
            </w:pPr>
            <w:r w:rsidRPr="00C038CA">
              <w:rPr>
                <w:rFonts w:asciiTheme="minorHAnsi" w:hAnsiTheme="minorHAnsi" w:cstheme="minorHAnsi"/>
                <w:color w:val="000000"/>
                <w:sz w:val="22"/>
                <w:szCs w:val="22"/>
              </w:rPr>
              <w:t xml:space="preserve">Wskaźniki realizacji zadań: </w:t>
            </w:r>
          </w:p>
        </w:tc>
      </w:tr>
      <w:tr w:rsidR="00E149DB" w:rsidRPr="00C038CA" w14:paraId="413C012B" w14:textId="77777777" w:rsidTr="007D13B8">
        <w:tc>
          <w:tcPr>
            <w:tcW w:w="6194" w:type="dxa"/>
          </w:tcPr>
          <w:p w14:paraId="204D2D75" w14:textId="77777777" w:rsidR="00E149DB" w:rsidRPr="00C038CA" w:rsidRDefault="00E149DB" w:rsidP="00812C31">
            <w:pPr>
              <w:autoSpaceDE w:val="0"/>
              <w:autoSpaceDN w:val="0"/>
              <w:adjustRightInd w:val="0"/>
              <w:ind w:firstLine="0"/>
              <w:rPr>
                <w:rFonts w:asciiTheme="minorHAnsi" w:hAnsiTheme="minorHAnsi" w:cstheme="minorHAnsi"/>
                <w:color w:val="000000"/>
                <w:sz w:val="22"/>
                <w:szCs w:val="22"/>
              </w:rPr>
            </w:pPr>
            <w:r w:rsidRPr="00C038CA">
              <w:rPr>
                <w:rFonts w:asciiTheme="minorHAnsi" w:hAnsiTheme="minorHAnsi" w:cstheme="minorHAnsi"/>
                <w:color w:val="000000"/>
                <w:sz w:val="22"/>
                <w:szCs w:val="22"/>
              </w:rPr>
              <w:t xml:space="preserve">1. Serwis urządzenia wielofunkcyjnego wykorzystywanego na potrzeby działań profilaktycznych. </w:t>
            </w:r>
          </w:p>
          <w:p w14:paraId="4BD594D4" w14:textId="77777777" w:rsidR="00E149DB" w:rsidRPr="00C038CA" w:rsidRDefault="00E149DB" w:rsidP="00812C31">
            <w:pPr>
              <w:ind w:firstLine="0"/>
              <w:jc w:val="left"/>
              <w:rPr>
                <w:rFonts w:asciiTheme="minorHAnsi" w:hAnsiTheme="minorHAnsi" w:cstheme="minorHAnsi"/>
                <w:b/>
                <w:bCs/>
                <w:sz w:val="22"/>
                <w:szCs w:val="22"/>
              </w:rPr>
            </w:pPr>
          </w:p>
        </w:tc>
        <w:tc>
          <w:tcPr>
            <w:tcW w:w="2830" w:type="dxa"/>
          </w:tcPr>
          <w:p w14:paraId="5BBB731D" w14:textId="77777777" w:rsidR="00E149DB" w:rsidRPr="00C038CA" w:rsidRDefault="00E149DB" w:rsidP="00812C31">
            <w:pPr>
              <w:ind w:firstLine="0"/>
              <w:jc w:val="left"/>
              <w:rPr>
                <w:rFonts w:asciiTheme="minorHAnsi" w:hAnsiTheme="minorHAnsi" w:cstheme="minorHAnsi"/>
                <w:b/>
                <w:bCs/>
                <w:sz w:val="22"/>
                <w:szCs w:val="22"/>
              </w:rPr>
            </w:pPr>
            <w:r w:rsidRPr="00C038CA">
              <w:rPr>
                <w:rFonts w:asciiTheme="minorHAnsi" w:hAnsiTheme="minorHAnsi" w:cstheme="minorHAnsi"/>
                <w:color w:val="000000"/>
                <w:sz w:val="22"/>
                <w:szCs w:val="22"/>
              </w:rPr>
              <w:t xml:space="preserve">- koszt eksploatacji urządzenia </w:t>
            </w:r>
          </w:p>
        </w:tc>
      </w:tr>
      <w:tr w:rsidR="00E149DB" w:rsidRPr="00C038CA" w14:paraId="10F80474" w14:textId="77777777" w:rsidTr="007D13B8">
        <w:tc>
          <w:tcPr>
            <w:tcW w:w="6194" w:type="dxa"/>
          </w:tcPr>
          <w:p w14:paraId="36059C19" w14:textId="77777777" w:rsidR="00E149DB" w:rsidRPr="00C038CA" w:rsidRDefault="00E149DB" w:rsidP="00812C31">
            <w:pPr>
              <w:autoSpaceDE w:val="0"/>
              <w:autoSpaceDN w:val="0"/>
              <w:adjustRightInd w:val="0"/>
              <w:ind w:firstLine="0"/>
              <w:rPr>
                <w:rFonts w:asciiTheme="minorHAnsi" w:hAnsiTheme="minorHAnsi" w:cstheme="minorHAnsi"/>
                <w:color w:val="000000"/>
                <w:sz w:val="22"/>
                <w:szCs w:val="22"/>
              </w:rPr>
            </w:pPr>
            <w:r w:rsidRPr="00C038CA">
              <w:rPr>
                <w:rFonts w:asciiTheme="minorHAnsi" w:hAnsiTheme="minorHAnsi" w:cstheme="minorHAnsi"/>
                <w:color w:val="000000"/>
                <w:sz w:val="22"/>
                <w:szCs w:val="22"/>
              </w:rPr>
              <w:t xml:space="preserve">2. Doposażenie, zakup sprzętu i materiałów dydaktycznych niezbędnych do realizacji działań profilaktycznych. </w:t>
            </w:r>
          </w:p>
          <w:p w14:paraId="10423DE2" w14:textId="77777777" w:rsidR="00E149DB" w:rsidRPr="00C038CA" w:rsidRDefault="00E149DB" w:rsidP="00812C31">
            <w:pPr>
              <w:ind w:firstLine="0"/>
              <w:jc w:val="left"/>
              <w:rPr>
                <w:rFonts w:asciiTheme="minorHAnsi" w:hAnsiTheme="minorHAnsi" w:cstheme="minorHAnsi"/>
                <w:b/>
                <w:bCs/>
                <w:sz w:val="22"/>
                <w:szCs w:val="22"/>
              </w:rPr>
            </w:pPr>
          </w:p>
        </w:tc>
        <w:tc>
          <w:tcPr>
            <w:tcW w:w="2830" w:type="dxa"/>
          </w:tcPr>
          <w:p w14:paraId="584CAF90" w14:textId="77777777" w:rsidR="00E149DB" w:rsidRPr="00C038CA" w:rsidRDefault="00E149DB" w:rsidP="00812C31">
            <w:pPr>
              <w:ind w:firstLine="0"/>
              <w:jc w:val="left"/>
              <w:rPr>
                <w:rFonts w:asciiTheme="minorHAnsi" w:hAnsiTheme="minorHAnsi" w:cstheme="minorHAnsi"/>
                <w:b/>
                <w:bCs/>
                <w:sz w:val="22"/>
                <w:szCs w:val="22"/>
              </w:rPr>
            </w:pPr>
            <w:r w:rsidRPr="00C038CA">
              <w:rPr>
                <w:rFonts w:asciiTheme="minorHAnsi" w:hAnsiTheme="minorHAnsi" w:cstheme="minorHAnsi"/>
                <w:color w:val="000000"/>
                <w:sz w:val="22"/>
                <w:szCs w:val="22"/>
              </w:rPr>
              <w:t xml:space="preserve">- ilość zakupionego sprzętu i materiałów </w:t>
            </w:r>
          </w:p>
        </w:tc>
      </w:tr>
    </w:tbl>
    <w:p w14:paraId="15CF8127" w14:textId="77777777" w:rsidR="00E149DB" w:rsidRPr="00C038CA" w:rsidRDefault="00E149DB" w:rsidP="00E149DB">
      <w:pPr>
        <w:ind w:firstLine="0"/>
        <w:rPr>
          <w:rFonts w:asciiTheme="minorHAnsi" w:eastAsia="Times New Roman" w:hAnsiTheme="minorHAnsi" w:cstheme="minorHAnsi"/>
          <w:lang w:eastAsia="pl-PL"/>
        </w:rPr>
      </w:pPr>
    </w:p>
    <w:p w14:paraId="549A72AF" w14:textId="5D75D3E1" w:rsidR="00E149DB" w:rsidRPr="00C038CA" w:rsidRDefault="00E149DB" w:rsidP="00E149DB">
      <w:pPr>
        <w:autoSpaceDE w:val="0"/>
        <w:autoSpaceDN w:val="0"/>
        <w:adjustRightInd w:val="0"/>
        <w:ind w:firstLine="708"/>
        <w:rPr>
          <w:rFonts w:asciiTheme="minorHAnsi" w:hAnsiTheme="minorHAnsi" w:cstheme="minorHAnsi"/>
          <w:b/>
        </w:rPr>
      </w:pPr>
      <w:r w:rsidRPr="00C038CA">
        <w:rPr>
          <w:rFonts w:asciiTheme="minorHAnsi" w:hAnsiTheme="minorHAnsi" w:cstheme="minorHAnsi"/>
          <w:b/>
        </w:rPr>
        <w:t>Realizacja Gminnego Programu Profilaktyki i Rozwiązywania Problemów Alkoholowych oraz Przeciwdziałania Narkomanii na lata 202</w:t>
      </w:r>
      <w:r w:rsidR="007D13B8">
        <w:rPr>
          <w:rFonts w:asciiTheme="minorHAnsi" w:hAnsiTheme="minorHAnsi" w:cstheme="minorHAnsi"/>
          <w:b/>
        </w:rPr>
        <w:t>6</w:t>
      </w:r>
      <w:r w:rsidRPr="00C038CA">
        <w:rPr>
          <w:rFonts w:asciiTheme="minorHAnsi" w:hAnsiTheme="minorHAnsi" w:cstheme="minorHAnsi"/>
          <w:b/>
        </w:rPr>
        <w:t>-202</w:t>
      </w:r>
      <w:r w:rsidR="007D13B8">
        <w:rPr>
          <w:rFonts w:asciiTheme="minorHAnsi" w:hAnsiTheme="minorHAnsi" w:cstheme="minorHAnsi"/>
          <w:b/>
        </w:rPr>
        <w:t>9</w:t>
      </w:r>
      <w:r w:rsidRPr="00C038CA">
        <w:rPr>
          <w:rFonts w:asciiTheme="minorHAnsi" w:hAnsiTheme="minorHAnsi" w:cstheme="minorHAnsi"/>
          <w:b/>
        </w:rPr>
        <w:t xml:space="preserve"> prowadzona będzie w oparciu</w:t>
      </w:r>
      <w:r w:rsidR="00D55D5C">
        <w:rPr>
          <w:rFonts w:asciiTheme="minorHAnsi" w:hAnsiTheme="minorHAnsi" w:cstheme="minorHAnsi"/>
          <w:b/>
        </w:rPr>
        <w:t xml:space="preserve"> </w:t>
      </w:r>
      <w:r w:rsidRPr="00C038CA">
        <w:rPr>
          <w:rFonts w:asciiTheme="minorHAnsi" w:hAnsiTheme="minorHAnsi" w:cstheme="minorHAnsi"/>
          <w:b/>
        </w:rPr>
        <w:t>o środki własne Gminy uzyskane z wydanych zezwoleń na sprzedaż napojów alkoholowych zgodnie z zapisami u</w:t>
      </w:r>
      <w:r w:rsidRPr="00C038CA">
        <w:rPr>
          <w:rFonts w:asciiTheme="minorHAnsi" w:hAnsiTheme="minorHAnsi" w:cstheme="minorHAnsi"/>
          <w:b/>
          <w:i/>
          <w:iCs/>
        </w:rPr>
        <w:t>stawy z dnia 26 pa</w:t>
      </w:r>
      <w:r w:rsidRPr="00C038CA">
        <w:rPr>
          <w:rFonts w:asciiTheme="minorHAnsi" w:hAnsiTheme="minorHAnsi" w:cstheme="minorHAnsi"/>
          <w:b/>
        </w:rPr>
        <w:t>ź</w:t>
      </w:r>
      <w:r w:rsidRPr="00C038CA">
        <w:rPr>
          <w:rFonts w:asciiTheme="minorHAnsi" w:hAnsiTheme="minorHAnsi" w:cstheme="minorHAnsi"/>
          <w:b/>
          <w:i/>
          <w:iCs/>
        </w:rPr>
        <w:t>dziernika 1982 r. o wychowaniu</w:t>
      </w:r>
      <w:r w:rsidR="00607CEE">
        <w:rPr>
          <w:rFonts w:asciiTheme="minorHAnsi" w:hAnsiTheme="minorHAnsi" w:cstheme="minorHAnsi"/>
          <w:b/>
          <w:i/>
          <w:iCs/>
        </w:rPr>
        <w:t xml:space="preserve"> </w:t>
      </w:r>
      <w:r w:rsidRPr="00C038CA">
        <w:rPr>
          <w:rFonts w:asciiTheme="minorHAnsi" w:hAnsiTheme="minorHAnsi" w:cstheme="minorHAnsi"/>
          <w:b/>
          <w:i/>
          <w:iCs/>
        </w:rPr>
        <w:t>w trze</w:t>
      </w:r>
      <w:r w:rsidRPr="00C038CA">
        <w:rPr>
          <w:rFonts w:asciiTheme="minorHAnsi" w:hAnsiTheme="minorHAnsi" w:cstheme="minorHAnsi"/>
          <w:b/>
        </w:rPr>
        <w:t>ź</w:t>
      </w:r>
      <w:r w:rsidRPr="00C038CA">
        <w:rPr>
          <w:rFonts w:asciiTheme="minorHAnsi" w:hAnsiTheme="minorHAnsi" w:cstheme="minorHAnsi"/>
          <w:b/>
          <w:i/>
          <w:iCs/>
        </w:rPr>
        <w:t>wo</w:t>
      </w:r>
      <w:r w:rsidRPr="00C038CA">
        <w:rPr>
          <w:rFonts w:asciiTheme="minorHAnsi" w:hAnsiTheme="minorHAnsi" w:cstheme="minorHAnsi"/>
          <w:b/>
        </w:rPr>
        <w:t>ś</w:t>
      </w:r>
      <w:r w:rsidRPr="00C038CA">
        <w:rPr>
          <w:rFonts w:asciiTheme="minorHAnsi" w:hAnsiTheme="minorHAnsi" w:cstheme="minorHAnsi"/>
          <w:b/>
          <w:i/>
          <w:iCs/>
        </w:rPr>
        <w:t>ci i przeciwdziałaniu alkoholizmowi</w:t>
      </w:r>
      <w:r w:rsidRPr="00C038CA">
        <w:rPr>
          <w:rFonts w:asciiTheme="minorHAnsi" w:hAnsiTheme="minorHAnsi" w:cstheme="minorHAnsi"/>
          <w:b/>
        </w:rPr>
        <w:t>.</w:t>
      </w:r>
    </w:p>
    <w:p w14:paraId="442E8249" w14:textId="77777777" w:rsidR="00E149DB" w:rsidRPr="00C038CA" w:rsidRDefault="00E149DB" w:rsidP="00E149DB">
      <w:pPr>
        <w:ind w:firstLine="0"/>
        <w:rPr>
          <w:rFonts w:asciiTheme="minorHAnsi" w:hAnsiTheme="minorHAnsi" w:cstheme="minorHAnsi"/>
        </w:rPr>
      </w:pPr>
    </w:p>
    <w:p w14:paraId="5D15FE31" w14:textId="77777777" w:rsidR="00D47292" w:rsidRDefault="00D47292">
      <w:pPr>
        <w:spacing w:after="160" w:line="259" w:lineRule="auto"/>
        <w:ind w:firstLine="0"/>
        <w:jc w:val="left"/>
        <w:rPr>
          <w:rFonts w:asciiTheme="minorHAnsi" w:hAnsiTheme="minorHAnsi" w:cstheme="minorHAnsi"/>
        </w:rPr>
      </w:pPr>
      <w:r>
        <w:rPr>
          <w:rFonts w:asciiTheme="minorHAnsi" w:hAnsiTheme="minorHAnsi" w:cstheme="minorHAnsi"/>
        </w:rPr>
        <w:br w:type="page"/>
      </w:r>
    </w:p>
    <w:p w14:paraId="4748F4C6" w14:textId="5F766BE4" w:rsidR="00E149DB" w:rsidRPr="00C038CA" w:rsidRDefault="00E149DB" w:rsidP="00E149DB">
      <w:pPr>
        <w:ind w:firstLine="0"/>
        <w:jc w:val="center"/>
        <w:rPr>
          <w:rFonts w:asciiTheme="minorHAnsi" w:hAnsiTheme="minorHAnsi" w:cstheme="minorHAnsi"/>
        </w:rPr>
      </w:pPr>
      <w:r w:rsidRPr="00C038CA">
        <w:rPr>
          <w:rFonts w:asciiTheme="minorHAnsi" w:hAnsiTheme="minorHAnsi" w:cstheme="minorHAnsi"/>
        </w:rPr>
        <w:lastRenderedPageBreak/>
        <w:t>Rozdział VI</w:t>
      </w:r>
    </w:p>
    <w:p w14:paraId="54E329FE" w14:textId="77777777" w:rsidR="00E149DB" w:rsidRPr="00C038CA" w:rsidRDefault="00E149DB" w:rsidP="00E149DB">
      <w:pPr>
        <w:ind w:firstLine="0"/>
        <w:jc w:val="left"/>
        <w:rPr>
          <w:rFonts w:asciiTheme="minorHAnsi" w:hAnsiTheme="minorHAnsi" w:cstheme="minorHAnsi"/>
        </w:rPr>
      </w:pPr>
    </w:p>
    <w:p w14:paraId="29CEDBDA" w14:textId="77777777" w:rsidR="00E149DB" w:rsidRPr="00C038CA" w:rsidRDefault="00E149DB" w:rsidP="00E149DB">
      <w:pPr>
        <w:ind w:firstLine="0"/>
        <w:rPr>
          <w:rFonts w:asciiTheme="minorHAnsi" w:hAnsiTheme="minorHAnsi" w:cstheme="minorHAnsi"/>
          <w:b/>
        </w:rPr>
      </w:pPr>
      <w:r w:rsidRPr="00C038CA">
        <w:rPr>
          <w:rFonts w:asciiTheme="minorHAnsi" w:hAnsiTheme="minorHAnsi" w:cstheme="minorHAnsi"/>
          <w:b/>
        </w:rPr>
        <w:t>Zasady wynagradzania członków Gminnej Komisji Rozwiązywania Problemów Alkoholowych w Czechowicach-Dziedzicach</w:t>
      </w:r>
    </w:p>
    <w:p w14:paraId="7FD50738" w14:textId="77777777" w:rsidR="00E149DB" w:rsidRPr="00C038CA" w:rsidRDefault="00E149DB" w:rsidP="00E149DB">
      <w:pPr>
        <w:ind w:firstLine="0"/>
        <w:rPr>
          <w:rFonts w:asciiTheme="minorHAnsi" w:hAnsiTheme="minorHAnsi" w:cstheme="minorHAnsi"/>
          <w:b/>
        </w:rPr>
      </w:pPr>
    </w:p>
    <w:p w14:paraId="2A82E50F" w14:textId="77777777" w:rsidR="00E149DB" w:rsidRPr="00C038CA" w:rsidRDefault="00E149DB" w:rsidP="00E149DB">
      <w:pPr>
        <w:shd w:val="clear" w:color="auto" w:fill="FFFFFF"/>
        <w:ind w:firstLine="0"/>
        <w:rPr>
          <w:rFonts w:asciiTheme="minorHAnsi" w:hAnsiTheme="minorHAnsi" w:cstheme="minorHAnsi"/>
        </w:rPr>
      </w:pPr>
      <w:r w:rsidRPr="00C038CA">
        <w:rPr>
          <w:rFonts w:asciiTheme="minorHAnsi" w:hAnsiTheme="minorHAnsi" w:cstheme="minorHAnsi"/>
        </w:rPr>
        <w:t>Zgodnie z art. 4</w:t>
      </w:r>
      <w:r w:rsidRPr="00C038CA">
        <w:rPr>
          <w:rFonts w:asciiTheme="minorHAnsi" w:hAnsiTheme="minorHAnsi" w:cstheme="minorHAnsi"/>
          <w:vertAlign w:val="superscript"/>
        </w:rPr>
        <w:t>1</w:t>
      </w:r>
      <w:r w:rsidRPr="00C038CA">
        <w:rPr>
          <w:rFonts w:asciiTheme="minorHAnsi" w:hAnsiTheme="minorHAnsi" w:cstheme="minorHAnsi"/>
        </w:rPr>
        <w:t xml:space="preserve"> pkt. 5 ustawy o wychowaniu w trzeźwości i przeciwdziałaniu alkoholizmowi określa się zasady wynagradzania członków GKRPA, w następujący sposób:</w:t>
      </w:r>
    </w:p>
    <w:p w14:paraId="7A9A31B5" w14:textId="77777777" w:rsidR="00E149DB" w:rsidRPr="00C038CA" w:rsidRDefault="00E149DB" w:rsidP="00E149DB">
      <w:pPr>
        <w:shd w:val="clear" w:color="auto" w:fill="FFFFFF"/>
        <w:ind w:firstLine="0"/>
        <w:rPr>
          <w:rFonts w:asciiTheme="minorHAnsi" w:hAnsiTheme="minorHAnsi" w:cstheme="minorHAnsi"/>
        </w:rPr>
      </w:pPr>
    </w:p>
    <w:p w14:paraId="0871F4FA" w14:textId="070390B3" w:rsidR="00E149DB" w:rsidRPr="00C038CA" w:rsidRDefault="00E149DB">
      <w:pPr>
        <w:numPr>
          <w:ilvl w:val="0"/>
          <w:numId w:val="2"/>
        </w:numPr>
        <w:shd w:val="clear" w:color="auto" w:fill="FFFFFF"/>
        <w:autoSpaceDN w:val="0"/>
        <w:jc w:val="left"/>
        <w:rPr>
          <w:rFonts w:asciiTheme="minorHAnsi" w:hAnsiTheme="minorHAnsi" w:cstheme="minorHAnsi"/>
        </w:rPr>
      </w:pPr>
      <w:r w:rsidRPr="00C038CA">
        <w:rPr>
          <w:rFonts w:asciiTheme="minorHAnsi" w:hAnsiTheme="minorHAnsi" w:cstheme="minorHAnsi"/>
        </w:rPr>
        <w:t xml:space="preserve">Członkom Gminnej Komisji Rozwiązywania Problemów Alkoholowych za wykonywane czynności przysługuje wynagrodzenie – zgodnie z tabelą Nr </w:t>
      </w:r>
      <w:r w:rsidR="006F6ACB">
        <w:rPr>
          <w:rFonts w:asciiTheme="minorHAnsi" w:hAnsiTheme="minorHAnsi" w:cstheme="minorHAnsi"/>
        </w:rPr>
        <w:t>36</w:t>
      </w:r>
    </w:p>
    <w:p w14:paraId="16CFD6FE" w14:textId="77777777" w:rsidR="00E149DB" w:rsidRPr="00C038CA" w:rsidRDefault="00E149DB">
      <w:pPr>
        <w:numPr>
          <w:ilvl w:val="0"/>
          <w:numId w:val="2"/>
        </w:numPr>
        <w:shd w:val="clear" w:color="auto" w:fill="FFFFFF"/>
        <w:autoSpaceDN w:val="0"/>
        <w:jc w:val="left"/>
        <w:rPr>
          <w:rFonts w:asciiTheme="minorHAnsi" w:hAnsiTheme="minorHAnsi" w:cstheme="minorHAnsi"/>
        </w:rPr>
      </w:pPr>
      <w:r w:rsidRPr="00C038CA">
        <w:rPr>
          <w:rFonts w:asciiTheme="minorHAnsi" w:hAnsiTheme="minorHAnsi" w:cstheme="minorHAnsi"/>
        </w:rPr>
        <w:t>Wynagrodzenie określone w pkt. 1 ustalane jest procentowo do minimalnego wynagrodzenia określonego w ustawie z dnia 10 października 2002 roku o minimalnym wynagrodzeniu za pracę.</w:t>
      </w:r>
    </w:p>
    <w:p w14:paraId="3E777C48" w14:textId="77777777" w:rsidR="00E149DB" w:rsidRPr="00C038CA" w:rsidRDefault="00E149DB" w:rsidP="00E149DB">
      <w:pPr>
        <w:shd w:val="clear" w:color="auto" w:fill="FFFFFF"/>
        <w:ind w:firstLine="0"/>
        <w:rPr>
          <w:rFonts w:asciiTheme="minorHAnsi" w:hAnsiTheme="minorHAnsi" w:cstheme="minorHAnsi"/>
        </w:rPr>
      </w:pPr>
    </w:p>
    <w:p w14:paraId="08E79DDE" w14:textId="2DAC2007" w:rsidR="00E149DB" w:rsidRPr="002F3215" w:rsidRDefault="00E149DB" w:rsidP="002F3215">
      <w:pPr>
        <w:pStyle w:val="Legenda"/>
        <w:keepNext/>
        <w:rPr>
          <w:rFonts w:asciiTheme="minorHAnsi" w:hAnsiTheme="minorHAnsi" w:cstheme="minorHAnsi"/>
          <w:bCs w:val="0"/>
          <w:sz w:val="22"/>
          <w:szCs w:val="22"/>
        </w:rPr>
      </w:pPr>
      <w:r w:rsidRPr="002F3215">
        <w:rPr>
          <w:rFonts w:asciiTheme="minorHAnsi" w:eastAsia="Times New Roman" w:hAnsiTheme="minorHAnsi" w:cstheme="minorHAnsi"/>
          <w:bCs w:val="0"/>
          <w:sz w:val="22"/>
          <w:szCs w:val="22"/>
          <w:lang w:eastAsia="pl-PL"/>
        </w:rPr>
        <w:t>Tabela</w:t>
      </w:r>
      <w:r w:rsidRPr="002F3215">
        <w:rPr>
          <w:rFonts w:asciiTheme="minorHAnsi" w:hAnsiTheme="minorHAnsi" w:cstheme="minorHAnsi"/>
          <w:bCs w:val="0"/>
          <w:sz w:val="22"/>
          <w:szCs w:val="22"/>
        </w:rPr>
        <w:t xml:space="preserve"> </w:t>
      </w:r>
      <w:r w:rsidRPr="002F3215">
        <w:rPr>
          <w:rFonts w:asciiTheme="minorHAnsi" w:eastAsia="Times New Roman" w:hAnsiTheme="minorHAnsi" w:cstheme="minorHAnsi"/>
          <w:bCs w:val="0"/>
          <w:sz w:val="22"/>
          <w:szCs w:val="22"/>
          <w:lang w:eastAsia="pl-PL"/>
        </w:rPr>
        <w:t>nr</w:t>
      </w:r>
      <w:r w:rsidRPr="002F3215">
        <w:rPr>
          <w:rFonts w:asciiTheme="minorHAnsi" w:hAnsiTheme="minorHAnsi" w:cstheme="minorHAnsi"/>
          <w:bCs w:val="0"/>
          <w:sz w:val="22"/>
          <w:szCs w:val="22"/>
        </w:rPr>
        <w:t xml:space="preserve"> </w:t>
      </w:r>
      <w:r w:rsidR="002F3215" w:rsidRPr="002F3215">
        <w:rPr>
          <w:rFonts w:asciiTheme="minorHAnsi" w:hAnsiTheme="minorHAnsi" w:cstheme="minorHAnsi"/>
          <w:bCs w:val="0"/>
          <w:sz w:val="22"/>
          <w:szCs w:val="22"/>
        </w:rPr>
        <w:t>36</w:t>
      </w:r>
      <w:r w:rsidRPr="002F3215">
        <w:rPr>
          <w:rFonts w:asciiTheme="minorHAnsi" w:hAnsiTheme="minorHAnsi" w:cstheme="minorHAnsi"/>
          <w:bCs w:val="0"/>
          <w:sz w:val="22"/>
          <w:szCs w:val="22"/>
        </w:rPr>
        <w:t xml:space="preserve"> „Tabela wynagrodzeń“ - za czynności GKRPA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5560"/>
        <w:gridCol w:w="3047"/>
      </w:tblGrid>
      <w:tr w:rsidR="00E149DB" w:rsidRPr="00C038CA" w14:paraId="409EFFBC" w14:textId="77777777" w:rsidTr="002547E6">
        <w:trPr>
          <w:trHeight w:val="318"/>
        </w:trPr>
        <w:tc>
          <w:tcPr>
            <w:tcW w:w="534" w:type="dxa"/>
          </w:tcPr>
          <w:p w14:paraId="389FFA9B" w14:textId="77777777" w:rsidR="00E149DB" w:rsidRPr="00C038CA" w:rsidRDefault="00E149DB" w:rsidP="00812C31">
            <w:pPr>
              <w:autoSpaceDE w:val="0"/>
              <w:autoSpaceDN w:val="0"/>
              <w:adjustRightInd w:val="0"/>
              <w:ind w:firstLine="0"/>
              <w:jc w:val="left"/>
              <w:rPr>
                <w:rFonts w:asciiTheme="minorHAnsi" w:hAnsiTheme="minorHAnsi" w:cstheme="minorHAnsi"/>
                <w:color w:val="000000"/>
                <w:lang w:eastAsia="pl-PL"/>
              </w:rPr>
            </w:pPr>
            <w:r w:rsidRPr="00C038CA">
              <w:rPr>
                <w:rFonts w:asciiTheme="minorHAnsi" w:hAnsiTheme="minorHAnsi" w:cstheme="minorHAnsi"/>
                <w:b/>
                <w:bCs/>
                <w:color w:val="000000"/>
                <w:lang w:eastAsia="pl-PL"/>
              </w:rPr>
              <w:t xml:space="preserve">Lp. </w:t>
            </w:r>
          </w:p>
        </w:tc>
        <w:tc>
          <w:tcPr>
            <w:tcW w:w="5560" w:type="dxa"/>
          </w:tcPr>
          <w:p w14:paraId="6C5DE58C" w14:textId="77777777" w:rsidR="00E149DB" w:rsidRPr="00C038CA" w:rsidRDefault="00E149DB" w:rsidP="00812C31">
            <w:pPr>
              <w:autoSpaceDE w:val="0"/>
              <w:autoSpaceDN w:val="0"/>
              <w:adjustRightInd w:val="0"/>
              <w:ind w:firstLine="0"/>
              <w:jc w:val="left"/>
              <w:rPr>
                <w:rFonts w:asciiTheme="minorHAnsi" w:hAnsiTheme="minorHAnsi" w:cstheme="minorHAnsi"/>
                <w:color w:val="000000"/>
                <w:lang w:eastAsia="pl-PL"/>
              </w:rPr>
            </w:pPr>
            <w:r w:rsidRPr="00C038CA">
              <w:rPr>
                <w:rFonts w:asciiTheme="minorHAnsi" w:hAnsiTheme="minorHAnsi" w:cstheme="minorHAnsi"/>
                <w:b/>
                <w:bCs/>
                <w:color w:val="000000"/>
                <w:lang w:eastAsia="pl-PL"/>
              </w:rPr>
              <w:t xml:space="preserve">Nazwa czynności </w:t>
            </w:r>
          </w:p>
        </w:tc>
        <w:tc>
          <w:tcPr>
            <w:tcW w:w="3047" w:type="dxa"/>
          </w:tcPr>
          <w:p w14:paraId="693C1282" w14:textId="77777777" w:rsidR="00E149DB" w:rsidRPr="00C038CA" w:rsidRDefault="00E149DB" w:rsidP="00812C31">
            <w:pPr>
              <w:autoSpaceDE w:val="0"/>
              <w:autoSpaceDN w:val="0"/>
              <w:adjustRightInd w:val="0"/>
              <w:ind w:firstLine="0"/>
              <w:jc w:val="left"/>
              <w:rPr>
                <w:rFonts w:asciiTheme="minorHAnsi" w:hAnsiTheme="minorHAnsi" w:cstheme="minorHAnsi"/>
                <w:color w:val="000000"/>
                <w:lang w:eastAsia="pl-PL"/>
              </w:rPr>
            </w:pPr>
            <w:r w:rsidRPr="00C038CA">
              <w:rPr>
                <w:rFonts w:asciiTheme="minorHAnsi" w:hAnsiTheme="minorHAnsi" w:cstheme="minorHAnsi"/>
                <w:b/>
                <w:bCs/>
                <w:color w:val="000000"/>
                <w:lang w:eastAsia="pl-PL"/>
              </w:rPr>
              <w:t xml:space="preserve">Wynagrodzenie: % podstawy „minimalnego wynagrodzenia” </w:t>
            </w:r>
          </w:p>
        </w:tc>
      </w:tr>
      <w:tr w:rsidR="00E149DB" w:rsidRPr="00C038CA" w14:paraId="1A570F76" w14:textId="77777777" w:rsidTr="002547E6">
        <w:trPr>
          <w:trHeight w:val="205"/>
        </w:trPr>
        <w:tc>
          <w:tcPr>
            <w:tcW w:w="534" w:type="dxa"/>
          </w:tcPr>
          <w:p w14:paraId="2EC5A877" w14:textId="77777777" w:rsidR="00E149DB" w:rsidRPr="00C038CA" w:rsidRDefault="00E149DB" w:rsidP="00812C31">
            <w:pPr>
              <w:autoSpaceDE w:val="0"/>
              <w:autoSpaceDN w:val="0"/>
              <w:adjustRightInd w:val="0"/>
              <w:ind w:firstLine="0"/>
              <w:jc w:val="left"/>
              <w:rPr>
                <w:rFonts w:asciiTheme="minorHAnsi" w:hAnsiTheme="minorHAnsi" w:cstheme="minorHAnsi"/>
                <w:color w:val="000000"/>
                <w:lang w:eastAsia="pl-PL"/>
              </w:rPr>
            </w:pPr>
            <w:r w:rsidRPr="00C038CA">
              <w:rPr>
                <w:rFonts w:asciiTheme="minorHAnsi" w:hAnsiTheme="minorHAnsi" w:cstheme="minorHAnsi"/>
                <w:color w:val="000000"/>
                <w:lang w:eastAsia="pl-PL"/>
              </w:rPr>
              <w:t xml:space="preserve">1. </w:t>
            </w:r>
          </w:p>
        </w:tc>
        <w:tc>
          <w:tcPr>
            <w:tcW w:w="5560" w:type="dxa"/>
          </w:tcPr>
          <w:p w14:paraId="6FDC968C" w14:textId="77777777" w:rsidR="00E149DB" w:rsidRPr="00C038CA" w:rsidRDefault="00E149DB" w:rsidP="00812C31">
            <w:pPr>
              <w:autoSpaceDE w:val="0"/>
              <w:autoSpaceDN w:val="0"/>
              <w:adjustRightInd w:val="0"/>
              <w:ind w:firstLine="0"/>
              <w:rPr>
                <w:rFonts w:asciiTheme="minorHAnsi" w:hAnsiTheme="minorHAnsi" w:cstheme="minorHAnsi"/>
                <w:color w:val="000000"/>
                <w:lang w:eastAsia="pl-PL"/>
              </w:rPr>
            </w:pPr>
            <w:r w:rsidRPr="00C038CA">
              <w:rPr>
                <w:rFonts w:asciiTheme="minorHAnsi" w:hAnsiTheme="minorHAnsi" w:cstheme="minorHAnsi"/>
                <w:color w:val="000000"/>
                <w:lang w:eastAsia="pl-PL"/>
              </w:rPr>
              <w:t xml:space="preserve">Udział w posiedzeniach GKRPA oraz reprezentowanie GKRPA (posiedzenia całej komisji, zespoły motywacyjne, zespoły zadaniowe) </w:t>
            </w:r>
          </w:p>
        </w:tc>
        <w:tc>
          <w:tcPr>
            <w:tcW w:w="3047" w:type="dxa"/>
          </w:tcPr>
          <w:p w14:paraId="7C887756" w14:textId="77777777" w:rsidR="00E149DB" w:rsidRPr="00C038CA" w:rsidRDefault="00E149DB" w:rsidP="00812C31">
            <w:pPr>
              <w:autoSpaceDE w:val="0"/>
              <w:autoSpaceDN w:val="0"/>
              <w:adjustRightInd w:val="0"/>
              <w:ind w:firstLine="0"/>
              <w:jc w:val="left"/>
              <w:rPr>
                <w:rFonts w:asciiTheme="minorHAnsi" w:hAnsiTheme="minorHAnsi" w:cstheme="minorHAnsi"/>
                <w:color w:val="000000"/>
                <w:lang w:eastAsia="pl-PL"/>
              </w:rPr>
            </w:pPr>
            <w:r w:rsidRPr="00C038CA">
              <w:rPr>
                <w:rFonts w:asciiTheme="minorHAnsi" w:hAnsiTheme="minorHAnsi" w:cstheme="minorHAnsi"/>
                <w:color w:val="000000"/>
                <w:lang w:eastAsia="pl-PL"/>
              </w:rPr>
              <w:t xml:space="preserve">10% </w:t>
            </w:r>
          </w:p>
        </w:tc>
      </w:tr>
      <w:tr w:rsidR="00E149DB" w:rsidRPr="00C038CA" w14:paraId="3B98162C" w14:textId="77777777" w:rsidTr="002547E6">
        <w:trPr>
          <w:trHeight w:val="204"/>
        </w:trPr>
        <w:tc>
          <w:tcPr>
            <w:tcW w:w="534" w:type="dxa"/>
          </w:tcPr>
          <w:p w14:paraId="18F8E707" w14:textId="77777777" w:rsidR="00E149DB" w:rsidRPr="00C038CA" w:rsidRDefault="00E149DB" w:rsidP="00812C31">
            <w:pPr>
              <w:autoSpaceDE w:val="0"/>
              <w:autoSpaceDN w:val="0"/>
              <w:adjustRightInd w:val="0"/>
              <w:ind w:firstLine="0"/>
              <w:jc w:val="left"/>
              <w:rPr>
                <w:rFonts w:asciiTheme="minorHAnsi" w:hAnsiTheme="minorHAnsi" w:cstheme="minorHAnsi"/>
                <w:color w:val="000000"/>
                <w:lang w:eastAsia="pl-PL"/>
              </w:rPr>
            </w:pPr>
            <w:r w:rsidRPr="00C038CA">
              <w:rPr>
                <w:rFonts w:asciiTheme="minorHAnsi" w:hAnsiTheme="minorHAnsi" w:cstheme="minorHAnsi"/>
                <w:color w:val="000000"/>
                <w:lang w:eastAsia="pl-PL"/>
              </w:rPr>
              <w:t xml:space="preserve">2. </w:t>
            </w:r>
          </w:p>
        </w:tc>
        <w:tc>
          <w:tcPr>
            <w:tcW w:w="5560" w:type="dxa"/>
          </w:tcPr>
          <w:p w14:paraId="1FC3C41F" w14:textId="77777777" w:rsidR="00E149DB" w:rsidRPr="00C038CA" w:rsidRDefault="00E149DB" w:rsidP="00812C31">
            <w:pPr>
              <w:autoSpaceDE w:val="0"/>
              <w:autoSpaceDN w:val="0"/>
              <w:adjustRightInd w:val="0"/>
              <w:ind w:firstLine="0"/>
              <w:rPr>
                <w:rFonts w:asciiTheme="minorHAnsi" w:hAnsiTheme="minorHAnsi" w:cstheme="minorHAnsi"/>
                <w:color w:val="000000"/>
                <w:lang w:eastAsia="pl-PL"/>
              </w:rPr>
            </w:pPr>
            <w:r w:rsidRPr="00C038CA">
              <w:rPr>
                <w:rFonts w:asciiTheme="minorHAnsi" w:hAnsiTheme="minorHAnsi" w:cstheme="minorHAnsi"/>
                <w:color w:val="000000"/>
                <w:lang w:eastAsia="pl-PL"/>
              </w:rPr>
              <w:t xml:space="preserve">Reprezentowanie Komisji przed Sądem </w:t>
            </w:r>
          </w:p>
        </w:tc>
        <w:tc>
          <w:tcPr>
            <w:tcW w:w="3047" w:type="dxa"/>
          </w:tcPr>
          <w:p w14:paraId="3447A52A" w14:textId="77777777" w:rsidR="00E149DB" w:rsidRPr="00C038CA" w:rsidRDefault="00E149DB" w:rsidP="00812C31">
            <w:pPr>
              <w:autoSpaceDE w:val="0"/>
              <w:autoSpaceDN w:val="0"/>
              <w:adjustRightInd w:val="0"/>
              <w:ind w:firstLine="0"/>
              <w:jc w:val="left"/>
              <w:rPr>
                <w:rFonts w:asciiTheme="minorHAnsi" w:hAnsiTheme="minorHAnsi" w:cstheme="minorHAnsi"/>
                <w:color w:val="000000"/>
                <w:lang w:eastAsia="pl-PL"/>
              </w:rPr>
            </w:pPr>
            <w:r w:rsidRPr="00C038CA">
              <w:rPr>
                <w:rFonts w:asciiTheme="minorHAnsi" w:hAnsiTheme="minorHAnsi" w:cstheme="minorHAnsi"/>
                <w:color w:val="000000"/>
                <w:lang w:eastAsia="pl-PL"/>
              </w:rPr>
              <w:t xml:space="preserve">10% </w:t>
            </w:r>
          </w:p>
        </w:tc>
      </w:tr>
      <w:tr w:rsidR="00E149DB" w:rsidRPr="00C038CA" w14:paraId="26A33F7B" w14:textId="77777777" w:rsidTr="002547E6">
        <w:trPr>
          <w:trHeight w:val="320"/>
        </w:trPr>
        <w:tc>
          <w:tcPr>
            <w:tcW w:w="534" w:type="dxa"/>
          </w:tcPr>
          <w:p w14:paraId="54976EA0" w14:textId="77777777" w:rsidR="00E149DB" w:rsidRPr="00C038CA" w:rsidRDefault="00E149DB" w:rsidP="00812C31">
            <w:pPr>
              <w:autoSpaceDE w:val="0"/>
              <w:autoSpaceDN w:val="0"/>
              <w:adjustRightInd w:val="0"/>
              <w:ind w:firstLine="0"/>
              <w:jc w:val="left"/>
              <w:rPr>
                <w:rFonts w:asciiTheme="minorHAnsi" w:hAnsiTheme="minorHAnsi" w:cstheme="minorHAnsi"/>
                <w:color w:val="000000"/>
                <w:lang w:eastAsia="pl-PL"/>
              </w:rPr>
            </w:pPr>
            <w:r w:rsidRPr="00C038CA">
              <w:rPr>
                <w:rFonts w:asciiTheme="minorHAnsi" w:hAnsiTheme="minorHAnsi" w:cstheme="minorHAnsi"/>
                <w:color w:val="000000"/>
                <w:lang w:eastAsia="pl-PL"/>
              </w:rPr>
              <w:t xml:space="preserve">3. </w:t>
            </w:r>
          </w:p>
        </w:tc>
        <w:tc>
          <w:tcPr>
            <w:tcW w:w="5560" w:type="dxa"/>
          </w:tcPr>
          <w:p w14:paraId="507BC565" w14:textId="77777777" w:rsidR="00E149DB" w:rsidRPr="00C038CA" w:rsidRDefault="00E149DB" w:rsidP="00812C31">
            <w:pPr>
              <w:autoSpaceDE w:val="0"/>
              <w:autoSpaceDN w:val="0"/>
              <w:adjustRightInd w:val="0"/>
              <w:ind w:firstLine="0"/>
              <w:rPr>
                <w:rFonts w:asciiTheme="minorHAnsi" w:hAnsiTheme="minorHAnsi" w:cstheme="minorHAnsi"/>
                <w:color w:val="000000"/>
                <w:lang w:eastAsia="pl-PL"/>
              </w:rPr>
            </w:pPr>
            <w:r w:rsidRPr="00C038CA">
              <w:rPr>
                <w:rFonts w:asciiTheme="minorHAnsi" w:hAnsiTheme="minorHAnsi" w:cstheme="minorHAnsi"/>
                <w:color w:val="000000"/>
                <w:lang w:eastAsia="pl-PL"/>
              </w:rPr>
              <w:t xml:space="preserve">Opiniowanie o zgodności lokalizacji punktu sprzedaży alkoholu z uchwałami rady gminy, o których mowa w art. 12 ust. 1 i 2. Ustawy o wychowaniu w trzeźwości i przeciwdziałaniu alkoholizmowi </w:t>
            </w:r>
          </w:p>
        </w:tc>
        <w:tc>
          <w:tcPr>
            <w:tcW w:w="3047" w:type="dxa"/>
          </w:tcPr>
          <w:p w14:paraId="3750824B" w14:textId="77777777" w:rsidR="00E149DB" w:rsidRPr="00C038CA" w:rsidRDefault="00E149DB" w:rsidP="00812C31">
            <w:pPr>
              <w:autoSpaceDE w:val="0"/>
              <w:autoSpaceDN w:val="0"/>
              <w:adjustRightInd w:val="0"/>
              <w:ind w:firstLine="0"/>
              <w:jc w:val="left"/>
              <w:rPr>
                <w:rFonts w:asciiTheme="minorHAnsi" w:hAnsiTheme="minorHAnsi" w:cstheme="minorHAnsi"/>
                <w:color w:val="000000"/>
                <w:lang w:eastAsia="pl-PL"/>
              </w:rPr>
            </w:pPr>
            <w:r w:rsidRPr="00C038CA">
              <w:rPr>
                <w:rFonts w:asciiTheme="minorHAnsi" w:hAnsiTheme="minorHAnsi" w:cstheme="minorHAnsi"/>
                <w:color w:val="000000"/>
                <w:lang w:eastAsia="pl-PL"/>
              </w:rPr>
              <w:t xml:space="preserve">1% </w:t>
            </w:r>
          </w:p>
        </w:tc>
      </w:tr>
      <w:tr w:rsidR="00E149DB" w:rsidRPr="00C038CA" w14:paraId="0963A806" w14:textId="77777777" w:rsidTr="002547E6">
        <w:trPr>
          <w:trHeight w:val="205"/>
        </w:trPr>
        <w:tc>
          <w:tcPr>
            <w:tcW w:w="534" w:type="dxa"/>
          </w:tcPr>
          <w:p w14:paraId="5FC7090E" w14:textId="77777777" w:rsidR="00E149DB" w:rsidRPr="00C038CA" w:rsidRDefault="00E149DB" w:rsidP="00812C31">
            <w:pPr>
              <w:autoSpaceDE w:val="0"/>
              <w:autoSpaceDN w:val="0"/>
              <w:adjustRightInd w:val="0"/>
              <w:ind w:firstLine="0"/>
              <w:jc w:val="left"/>
              <w:rPr>
                <w:rFonts w:asciiTheme="minorHAnsi" w:hAnsiTheme="minorHAnsi" w:cstheme="minorHAnsi"/>
                <w:color w:val="000000"/>
                <w:lang w:eastAsia="pl-PL"/>
              </w:rPr>
            </w:pPr>
            <w:r w:rsidRPr="00C038CA">
              <w:rPr>
                <w:rFonts w:asciiTheme="minorHAnsi" w:hAnsiTheme="minorHAnsi" w:cstheme="minorHAnsi"/>
                <w:color w:val="000000"/>
                <w:lang w:eastAsia="pl-PL"/>
              </w:rPr>
              <w:t xml:space="preserve">4. </w:t>
            </w:r>
          </w:p>
        </w:tc>
        <w:tc>
          <w:tcPr>
            <w:tcW w:w="5560" w:type="dxa"/>
          </w:tcPr>
          <w:p w14:paraId="71B340D7" w14:textId="77777777" w:rsidR="00E149DB" w:rsidRPr="00C038CA" w:rsidRDefault="00E149DB" w:rsidP="00812C31">
            <w:pPr>
              <w:autoSpaceDE w:val="0"/>
              <w:autoSpaceDN w:val="0"/>
              <w:adjustRightInd w:val="0"/>
              <w:ind w:firstLine="0"/>
              <w:rPr>
                <w:rFonts w:asciiTheme="minorHAnsi" w:hAnsiTheme="minorHAnsi" w:cstheme="minorHAnsi"/>
                <w:color w:val="000000"/>
                <w:lang w:eastAsia="pl-PL"/>
              </w:rPr>
            </w:pPr>
            <w:r w:rsidRPr="00C038CA">
              <w:rPr>
                <w:rFonts w:asciiTheme="minorHAnsi" w:hAnsiTheme="minorHAnsi" w:cstheme="minorHAnsi"/>
                <w:color w:val="000000"/>
                <w:lang w:eastAsia="pl-PL"/>
              </w:rPr>
              <w:t xml:space="preserve">Przeprowadzanie wizji w terenie w związku z wydawaniem zezwoleń na sprzedaż alkoholu (za każdy punkt sprzedaży alkoholu) </w:t>
            </w:r>
          </w:p>
        </w:tc>
        <w:tc>
          <w:tcPr>
            <w:tcW w:w="3047" w:type="dxa"/>
          </w:tcPr>
          <w:p w14:paraId="04CB6162" w14:textId="77777777" w:rsidR="00E149DB" w:rsidRPr="00C038CA" w:rsidRDefault="00E149DB" w:rsidP="00812C31">
            <w:pPr>
              <w:autoSpaceDE w:val="0"/>
              <w:autoSpaceDN w:val="0"/>
              <w:adjustRightInd w:val="0"/>
              <w:ind w:firstLine="0"/>
              <w:jc w:val="left"/>
              <w:rPr>
                <w:rFonts w:asciiTheme="minorHAnsi" w:hAnsiTheme="minorHAnsi" w:cstheme="minorHAnsi"/>
                <w:color w:val="000000"/>
                <w:lang w:eastAsia="pl-PL"/>
              </w:rPr>
            </w:pPr>
            <w:r w:rsidRPr="00C038CA">
              <w:rPr>
                <w:rFonts w:asciiTheme="minorHAnsi" w:hAnsiTheme="minorHAnsi" w:cstheme="minorHAnsi"/>
                <w:color w:val="000000"/>
                <w:lang w:eastAsia="pl-PL"/>
              </w:rPr>
              <w:t xml:space="preserve">2% </w:t>
            </w:r>
          </w:p>
        </w:tc>
      </w:tr>
      <w:tr w:rsidR="00E149DB" w:rsidRPr="00C038CA" w14:paraId="0B2B3825" w14:textId="77777777" w:rsidTr="002547E6">
        <w:trPr>
          <w:trHeight w:val="205"/>
        </w:trPr>
        <w:tc>
          <w:tcPr>
            <w:tcW w:w="534" w:type="dxa"/>
          </w:tcPr>
          <w:p w14:paraId="4F31A33A" w14:textId="77777777" w:rsidR="00E149DB" w:rsidRPr="00C038CA" w:rsidRDefault="00E149DB" w:rsidP="00812C31">
            <w:pPr>
              <w:autoSpaceDE w:val="0"/>
              <w:autoSpaceDN w:val="0"/>
              <w:adjustRightInd w:val="0"/>
              <w:ind w:firstLine="0"/>
              <w:jc w:val="left"/>
              <w:rPr>
                <w:rFonts w:asciiTheme="minorHAnsi" w:hAnsiTheme="minorHAnsi" w:cstheme="minorHAnsi"/>
                <w:color w:val="000000"/>
                <w:lang w:eastAsia="pl-PL"/>
              </w:rPr>
            </w:pPr>
            <w:r w:rsidRPr="00C038CA">
              <w:rPr>
                <w:rFonts w:asciiTheme="minorHAnsi" w:hAnsiTheme="minorHAnsi" w:cstheme="minorHAnsi"/>
                <w:color w:val="000000"/>
                <w:lang w:eastAsia="pl-PL"/>
              </w:rPr>
              <w:t>5</w:t>
            </w:r>
          </w:p>
        </w:tc>
        <w:tc>
          <w:tcPr>
            <w:tcW w:w="5560" w:type="dxa"/>
          </w:tcPr>
          <w:p w14:paraId="3E4FD8FD" w14:textId="77777777" w:rsidR="00E149DB" w:rsidRPr="00C038CA" w:rsidRDefault="00E149DB" w:rsidP="00812C31">
            <w:pPr>
              <w:autoSpaceDE w:val="0"/>
              <w:autoSpaceDN w:val="0"/>
              <w:adjustRightInd w:val="0"/>
              <w:ind w:firstLine="0"/>
              <w:rPr>
                <w:rFonts w:asciiTheme="minorHAnsi" w:hAnsiTheme="minorHAnsi" w:cstheme="minorHAnsi"/>
                <w:color w:val="000000"/>
                <w:lang w:eastAsia="pl-PL"/>
              </w:rPr>
            </w:pPr>
            <w:r w:rsidRPr="00C038CA">
              <w:rPr>
                <w:rFonts w:asciiTheme="minorHAnsi" w:hAnsiTheme="minorHAnsi" w:cstheme="minorHAnsi"/>
                <w:color w:val="000000"/>
                <w:lang w:eastAsia="pl-PL"/>
              </w:rPr>
              <w:t>Dokonywanie kontroli Przedsiębiorców w zakresie przestrzegania zasad i warunków korzystania z zezwoleń na sprzedaż napojów alkoholowych (za każdy punkt sprzedaży alkoholu)</w:t>
            </w:r>
          </w:p>
        </w:tc>
        <w:tc>
          <w:tcPr>
            <w:tcW w:w="3047" w:type="dxa"/>
          </w:tcPr>
          <w:p w14:paraId="1844317D" w14:textId="77777777" w:rsidR="00E149DB" w:rsidRPr="00C038CA" w:rsidRDefault="00E149DB" w:rsidP="00812C31">
            <w:pPr>
              <w:autoSpaceDE w:val="0"/>
              <w:autoSpaceDN w:val="0"/>
              <w:adjustRightInd w:val="0"/>
              <w:ind w:firstLine="0"/>
              <w:jc w:val="left"/>
              <w:rPr>
                <w:rFonts w:asciiTheme="minorHAnsi" w:hAnsiTheme="minorHAnsi" w:cstheme="minorHAnsi"/>
                <w:color w:val="000000"/>
                <w:lang w:eastAsia="pl-PL"/>
              </w:rPr>
            </w:pPr>
            <w:r w:rsidRPr="00C038CA">
              <w:rPr>
                <w:rFonts w:asciiTheme="minorHAnsi" w:hAnsiTheme="minorHAnsi" w:cstheme="minorHAnsi"/>
                <w:color w:val="000000"/>
                <w:lang w:eastAsia="pl-PL"/>
              </w:rPr>
              <w:t>15%</w:t>
            </w:r>
          </w:p>
        </w:tc>
      </w:tr>
    </w:tbl>
    <w:p w14:paraId="14158B9B" w14:textId="77777777" w:rsidR="00E149DB" w:rsidRPr="00C038CA" w:rsidRDefault="00E149DB" w:rsidP="00E149DB">
      <w:pPr>
        <w:ind w:firstLine="0"/>
        <w:rPr>
          <w:rFonts w:asciiTheme="minorHAnsi" w:hAnsiTheme="minorHAnsi" w:cstheme="minorHAnsi"/>
        </w:rPr>
      </w:pPr>
    </w:p>
    <w:p w14:paraId="19997A93" w14:textId="0CAA1212" w:rsidR="00E149DB" w:rsidRPr="00C038CA" w:rsidRDefault="00E149DB" w:rsidP="00E149DB">
      <w:pPr>
        <w:ind w:firstLine="0"/>
        <w:rPr>
          <w:rFonts w:asciiTheme="minorHAnsi" w:hAnsiTheme="minorHAnsi" w:cstheme="minorHAnsi"/>
        </w:rPr>
      </w:pPr>
      <w:r w:rsidRPr="00C038CA">
        <w:rPr>
          <w:rFonts w:asciiTheme="minorHAnsi" w:hAnsiTheme="minorHAnsi" w:cstheme="minorHAnsi"/>
        </w:rPr>
        <w:t xml:space="preserve">1. Wynagrodzenia, o których mowa w Tabeli Nr </w:t>
      </w:r>
      <w:r w:rsidR="000D128E">
        <w:rPr>
          <w:rFonts w:asciiTheme="minorHAnsi" w:hAnsiTheme="minorHAnsi" w:cstheme="minorHAnsi"/>
        </w:rPr>
        <w:t>36</w:t>
      </w:r>
      <w:r w:rsidRPr="00C038CA">
        <w:rPr>
          <w:rFonts w:asciiTheme="minorHAnsi" w:hAnsiTheme="minorHAnsi" w:cstheme="minorHAnsi"/>
        </w:rPr>
        <w:t xml:space="preserve">, wypłacane będą na podstawie list obecności, potwierdzonych przez Przewodniczącego Gminnej Komisji Rozwiązywania Problemów Alkoholowych. </w:t>
      </w:r>
    </w:p>
    <w:p w14:paraId="300014E6" w14:textId="77777777" w:rsidR="00E149DB" w:rsidRPr="00C038CA" w:rsidRDefault="00E149DB" w:rsidP="00E149DB">
      <w:pPr>
        <w:ind w:firstLine="0"/>
        <w:rPr>
          <w:rFonts w:asciiTheme="minorHAnsi" w:hAnsiTheme="minorHAnsi" w:cstheme="minorHAnsi"/>
          <w:color w:val="FF0000"/>
        </w:rPr>
      </w:pPr>
    </w:p>
    <w:p w14:paraId="0E2E7793" w14:textId="77777777" w:rsidR="00E149DB" w:rsidRPr="00C038CA" w:rsidRDefault="00E149DB" w:rsidP="00E149DB">
      <w:pPr>
        <w:ind w:firstLine="0"/>
        <w:rPr>
          <w:rFonts w:asciiTheme="minorHAnsi" w:hAnsiTheme="minorHAnsi" w:cstheme="minorHAnsi"/>
        </w:rPr>
      </w:pPr>
      <w:r w:rsidRPr="00C038CA">
        <w:rPr>
          <w:rFonts w:asciiTheme="minorHAnsi" w:hAnsiTheme="minorHAnsi" w:cstheme="minorHAnsi"/>
        </w:rPr>
        <w:t>2. Dla osób będących członkami Gminnej Komisji Rozwiązywania Problemów Alkoholowych oraz będących pracownikami Urzędu Miejskiego w Czechowicach-Dziedzicach, wynagrodzenie za udział w Komisji nie przysługuje w przypadku, gdy posiedzenie Komisji odbywa się w godzinach pracy Urzędu.</w:t>
      </w:r>
    </w:p>
    <w:p w14:paraId="2DB93BA4" w14:textId="77777777" w:rsidR="0027283A" w:rsidRPr="00C038CA" w:rsidRDefault="0027283A">
      <w:pPr>
        <w:rPr>
          <w:rFonts w:asciiTheme="minorHAnsi" w:hAnsiTheme="minorHAnsi" w:cstheme="minorHAnsi"/>
        </w:rPr>
      </w:pPr>
    </w:p>
    <w:sectPr w:rsidR="0027283A" w:rsidRPr="00C038CA" w:rsidSect="0069747A">
      <w:footerReference w:type="default" r:id="rId40"/>
      <w:footerReference w:type="first" r:id="rId41"/>
      <w:pgSz w:w="11906" w:h="16838"/>
      <w:pgMar w:top="1135" w:right="1417" w:bottom="1135"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5402C" w14:textId="77777777" w:rsidR="00D10539" w:rsidRDefault="00D10539" w:rsidP="00E149DB">
      <w:r>
        <w:separator/>
      </w:r>
    </w:p>
  </w:endnote>
  <w:endnote w:type="continuationSeparator" w:id="0">
    <w:p w14:paraId="35FD1D9A" w14:textId="77777777" w:rsidR="00D10539" w:rsidRDefault="00D10539" w:rsidP="00E14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F">
    <w:altName w:val="Times New Roman"/>
    <w:charset w:val="00"/>
    <w:family w:val="auto"/>
    <w:pitch w:val="variable"/>
  </w:font>
  <w:font w:name="Segoe UI">
    <w:panose1 w:val="020B0502040204020203"/>
    <w:charset w:val="EE"/>
    <w:family w:val="swiss"/>
    <w:pitch w:val="variable"/>
    <w:sig w:usb0="E4002EFF" w:usb1="C000E47F" w:usb2="00000009" w:usb3="00000000" w:csb0="000001FF" w:csb1="00000000"/>
  </w:font>
  <w:font w:name="Segoe UI Light">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390869"/>
      <w:docPartObj>
        <w:docPartGallery w:val="Page Numbers (Bottom of Page)"/>
        <w:docPartUnique/>
      </w:docPartObj>
    </w:sdtPr>
    <w:sdtContent>
      <w:p w14:paraId="3C865C6A" w14:textId="63CD6CA6" w:rsidR="00DC7717" w:rsidRDefault="000D0445" w:rsidP="00DC7717">
        <w:pPr>
          <w:pStyle w:val="Stopka"/>
          <w:jc w:val="cent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7F1A3" w14:textId="1AE4AA58" w:rsidR="00E149DB" w:rsidRDefault="00E149DB">
    <w:pPr>
      <w:pStyle w:val="Stopka"/>
      <w:jc w:val="center"/>
    </w:pPr>
  </w:p>
  <w:p w14:paraId="10FDC24D" w14:textId="77777777" w:rsidR="00E149DB" w:rsidRDefault="00E149D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8D861" w14:textId="77777777" w:rsidR="00D10539" w:rsidRDefault="00D10539" w:rsidP="00E149DB">
      <w:r>
        <w:separator/>
      </w:r>
    </w:p>
  </w:footnote>
  <w:footnote w:type="continuationSeparator" w:id="0">
    <w:p w14:paraId="740DE207" w14:textId="77777777" w:rsidR="00D10539" w:rsidRDefault="00D10539" w:rsidP="00E149DB">
      <w:r>
        <w:continuationSeparator/>
      </w:r>
    </w:p>
  </w:footnote>
  <w:footnote w:id="1">
    <w:p w14:paraId="27AE08D6" w14:textId="77777777" w:rsidR="00E149DB" w:rsidRPr="008466FD" w:rsidRDefault="00E149DB" w:rsidP="00E149DB">
      <w:pPr>
        <w:pStyle w:val="Tekstprzypisudolnego"/>
        <w:rPr>
          <w:lang w:val="pl-PL"/>
        </w:rPr>
      </w:pPr>
      <w:r>
        <w:rPr>
          <w:rStyle w:val="Odwoanieprzypisudolnego"/>
          <w:rFonts w:eastAsiaTheme="majorEastAsia"/>
        </w:rPr>
        <w:footnoteRef/>
      </w:r>
      <w:r>
        <w:t xml:space="preserve"> </w:t>
      </w:r>
      <w:r w:rsidRPr="008466FD">
        <w:rPr>
          <w:rFonts w:cs="Calibri"/>
          <w:i/>
          <w:iCs/>
        </w:rPr>
        <w:t>N oznacza wielkość próby badawczej, tzn. liczbę respondentów odpowiadających na pytanie.</w:t>
      </w:r>
    </w:p>
  </w:footnote>
  <w:footnote w:id="2">
    <w:p w14:paraId="5A95C9B0" w14:textId="77777777" w:rsidR="00E149DB" w:rsidRPr="0001139B" w:rsidRDefault="00E149DB" w:rsidP="00E149DB">
      <w:pPr>
        <w:pStyle w:val="Tekstprzypisudolnego"/>
        <w:rPr>
          <w:lang w:val="pl-PL"/>
        </w:rPr>
      </w:pPr>
      <w:r>
        <w:rPr>
          <w:rStyle w:val="Odwoanieprzypisudolnego"/>
          <w:rFonts w:eastAsiaTheme="majorEastAsia"/>
        </w:rPr>
        <w:footnoteRef/>
      </w:r>
      <w:r>
        <w:t xml:space="preserve"> </w:t>
      </w:r>
      <w:r w:rsidRPr="0001139B">
        <w:rPr>
          <w:sz w:val="16"/>
          <w:szCs w:val="16"/>
          <w:lang w:val="pl-PL"/>
        </w:rPr>
        <w:t>Kampania Ciąża bez alkoholu</w:t>
      </w:r>
    </w:p>
  </w:footnote>
  <w:footnote w:id="3">
    <w:p w14:paraId="3F675DDF" w14:textId="77777777" w:rsidR="00E149DB" w:rsidRPr="00503CD6" w:rsidRDefault="00E149DB" w:rsidP="00E149DB">
      <w:pPr>
        <w:pStyle w:val="Tekstprzypisudolnego"/>
        <w:rPr>
          <w:rFonts w:ascii="Times New Roman" w:hAnsi="Times New Roman"/>
          <w:sz w:val="16"/>
          <w:szCs w:val="16"/>
          <w:lang w:val="pl-PL"/>
        </w:rPr>
      </w:pPr>
      <w:r w:rsidRPr="00503CD6">
        <w:rPr>
          <w:rStyle w:val="Odwoanieprzypisudolnego"/>
          <w:rFonts w:ascii="Times New Roman" w:eastAsiaTheme="majorEastAsia" w:hAnsi="Times New Roman"/>
          <w:sz w:val="16"/>
          <w:szCs w:val="16"/>
        </w:rPr>
        <w:footnoteRef/>
      </w:r>
      <w:r w:rsidRPr="00503CD6">
        <w:rPr>
          <w:rFonts w:ascii="Times New Roman" w:hAnsi="Times New Roman"/>
          <w:sz w:val="16"/>
          <w:szCs w:val="16"/>
        </w:rPr>
        <w:t xml:space="preserve"> </w:t>
      </w:r>
      <w:r w:rsidRPr="00503CD6">
        <w:rPr>
          <w:rFonts w:ascii="Times New Roman" w:hAnsi="Times New Roman"/>
          <w:sz w:val="16"/>
          <w:szCs w:val="16"/>
          <w:lang w:val="pl-PL"/>
        </w:rPr>
        <w:t xml:space="preserve">Szymon Grzelak </w:t>
      </w:r>
      <w:r>
        <w:rPr>
          <w:rFonts w:ascii="Times New Roman" w:hAnsi="Times New Roman"/>
          <w:sz w:val="16"/>
          <w:szCs w:val="16"/>
          <w:lang w:val="pl-PL"/>
        </w:rPr>
        <w:t>Instytut Profilaktyki zintegrowanej.</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2754"/>
    <w:multiLevelType w:val="hybridMultilevel"/>
    <w:tmpl w:val="2C7AC2F2"/>
    <w:lvl w:ilvl="0" w:tplc="ED1E198A">
      <w:start w:val="1"/>
      <w:numFmt w:val="bullet"/>
      <w:lvlText w:val=""/>
      <w:lvlJc w:val="left"/>
      <w:pPr>
        <w:tabs>
          <w:tab w:val="num" w:pos="851"/>
        </w:tabs>
        <w:ind w:left="851" w:hanging="454"/>
      </w:pPr>
      <w:rPr>
        <w:rFonts w:ascii="Symbol" w:hAnsi="Symbol" w:hint="default"/>
      </w:rPr>
    </w:lvl>
    <w:lvl w:ilvl="1" w:tplc="58D660DA">
      <w:start w:val="43"/>
      <w:numFmt w:val="bullet"/>
      <w:lvlText w:val="-"/>
      <w:lvlJc w:val="left"/>
      <w:pPr>
        <w:tabs>
          <w:tab w:val="num" w:pos="1440"/>
        </w:tabs>
        <w:ind w:left="1440" w:hanging="360"/>
      </w:pPr>
      <w:rPr>
        <w:rFonts w:ascii="Times New Roman" w:eastAsia="Times New Roman" w:hAnsi="Times New Roman" w:cs="Times New Roman" w:hint="default"/>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 w15:restartNumberingAfterBreak="0">
    <w:nsid w:val="13BF2F66"/>
    <w:multiLevelType w:val="multilevel"/>
    <w:tmpl w:val="165074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0559D3"/>
    <w:multiLevelType w:val="multilevel"/>
    <w:tmpl w:val="9DCAE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5D54DC"/>
    <w:multiLevelType w:val="hybridMultilevel"/>
    <w:tmpl w:val="723E0D4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E2811F7"/>
    <w:multiLevelType w:val="hybridMultilevel"/>
    <w:tmpl w:val="60528774"/>
    <w:lvl w:ilvl="0" w:tplc="A2BC8782">
      <w:start w:val="1"/>
      <w:numFmt w:val="bullet"/>
      <w:lvlText w:val=""/>
      <w:lvlJc w:val="left"/>
      <w:pPr>
        <w:ind w:left="502" w:hanging="360"/>
      </w:pPr>
      <w:rPr>
        <w:rFonts w:ascii="Symbol" w:hAnsi="Symbol" w:hint="default"/>
        <w:b/>
        <w:i w:val="0"/>
        <w:color w:val="ED7D31"/>
        <w:sz w:val="28"/>
        <w:szCs w:val="24"/>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 w15:restartNumberingAfterBreak="0">
    <w:nsid w:val="28AF7603"/>
    <w:multiLevelType w:val="multilevel"/>
    <w:tmpl w:val="57501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F631AC"/>
    <w:multiLevelType w:val="multilevel"/>
    <w:tmpl w:val="B09275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F415AE"/>
    <w:multiLevelType w:val="multilevel"/>
    <w:tmpl w:val="E59E7C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6C371C"/>
    <w:multiLevelType w:val="multilevel"/>
    <w:tmpl w:val="C484AE72"/>
    <w:styleLink w:val="WWNum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7EAF4917"/>
    <w:multiLevelType w:val="hybridMultilevel"/>
    <w:tmpl w:val="690686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9709390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4886407">
    <w:abstractNumId w:val="7"/>
  </w:num>
  <w:num w:numId="3" w16cid:durableId="1597329649">
    <w:abstractNumId w:val="8"/>
  </w:num>
  <w:num w:numId="4" w16cid:durableId="1721898757">
    <w:abstractNumId w:val="9"/>
  </w:num>
  <w:num w:numId="5" w16cid:durableId="1309627213">
    <w:abstractNumId w:val="6"/>
  </w:num>
  <w:num w:numId="6" w16cid:durableId="1972437242">
    <w:abstractNumId w:val="2"/>
  </w:num>
  <w:num w:numId="7" w16cid:durableId="703141742">
    <w:abstractNumId w:val="1"/>
  </w:num>
  <w:num w:numId="8" w16cid:durableId="823662872">
    <w:abstractNumId w:val="5"/>
  </w:num>
  <w:num w:numId="9" w16cid:durableId="1205020295">
    <w:abstractNumId w:val="3"/>
  </w:num>
  <w:num w:numId="10" w16cid:durableId="201594766">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9DB"/>
    <w:rsid w:val="00004517"/>
    <w:rsid w:val="00060275"/>
    <w:rsid w:val="000D0445"/>
    <w:rsid w:val="000D128E"/>
    <w:rsid w:val="000D4FE6"/>
    <w:rsid w:val="0010260B"/>
    <w:rsid w:val="00102D3D"/>
    <w:rsid w:val="00107B60"/>
    <w:rsid w:val="00112DF1"/>
    <w:rsid w:val="00120573"/>
    <w:rsid w:val="0012307F"/>
    <w:rsid w:val="001471DF"/>
    <w:rsid w:val="001529C7"/>
    <w:rsid w:val="0016559F"/>
    <w:rsid w:val="00165CBD"/>
    <w:rsid w:val="00165E17"/>
    <w:rsid w:val="00167087"/>
    <w:rsid w:val="00185DFF"/>
    <w:rsid w:val="001A75B4"/>
    <w:rsid w:val="001B7888"/>
    <w:rsid w:val="001D3E60"/>
    <w:rsid w:val="00202ED6"/>
    <w:rsid w:val="0022384C"/>
    <w:rsid w:val="002541A4"/>
    <w:rsid w:val="002547E6"/>
    <w:rsid w:val="0025559C"/>
    <w:rsid w:val="00270D24"/>
    <w:rsid w:val="0027283A"/>
    <w:rsid w:val="00280243"/>
    <w:rsid w:val="00292FE3"/>
    <w:rsid w:val="002A3E5D"/>
    <w:rsid w:val="002C2ED1"/>
    <w:rsid w:val="002E03A1"/>
    <w:rsid w:val="002E49BB"/>
    <w:rsid w:val="002E4E8A"/>
    <w:rsid w:val="002F3215"/>
    <w:rsid w:val="00312C88"/>
    <w:rsid w:val="003600BC"/>
    <w:rsid w:val="0039251D"/>
    <w:rsid w:val="00396CB2"/>
    <w:rsid w:val="003D2534"/>
    <w:rsid w:val="00436D71"/>
    <w:rsid w:val="0046529F"/>
    <w:rsid w:val="00485EFC"/>
    <w:rsid w:val="004908EA"/>
    <w:rsid w:val="004A574E"/>
    <w:rsid w:val="004C52A2"/>
    <w:rsid w:val="004D26B9"/>
    <w:rsid w:val="005044DE"/>
    <w:rsid w:val="0050568C"/>
    <w:rsid w:val="00524704"/>
    <w:rsid w:val="00525CAD"/>
    <w:rsid w:val="00533DD5"/>
    <w:rsid w:val="00542E72"/>
    <w:rsid w:val="00545905"/>
    <w:rsid w:val="00545CD6"/>
    <w:rsid w:val="005520B5"/>
    <w:rsid w:val="005668F5"/>
    <w:rsid w:val="00586F8A"/>
    <w:rsid w:val="005A2866"/>
    <w:rsid w:val="005C35A1"/>
    <w:rsid w:val="006048EE"/>
    <w:rsid w:val="00607CEE"/>
    <w:rsid w:val="006201BD"/>
    <w:rsid w:val="00635459"/>
    <w:rsid w:val="0069747A"/>
    <w:rsid w:val="006A1240"/>
    <w:rsid w:val="006D45DB"/>
    <w:rsid w:val="006F6ACB"/>
    <w:rsid w:val="00721F33"/>
    <w:rsid w:val="00744CD7"/>
    <w:rsid w:val="00752EBD"/>
    <w:rsid w:val="00776482"/>
    <w:rsid w:val="007815BD"/>
    <w:rsid w:val="007B404E"/>
    <w:rsid w:val="007C1C3C"/>
    <w:rsid w:val="007C540C"/>
    <w:rsid w:val="007D13B8"/>
    <w:rsid w:val="00810DBA"/>
    <w:rsid w:val="008207DD"/>
    <w:rsid w:val="00822712"/>
    <w:rsid w:val="008249D6"/>
    <w:rsid w:val="00837175"/>
    <w:rsid w:val="008465DE"/>
    <w:rsid w:val="00861197"/>
    <w:rsid w:val="008A653D"/>
    <w:rsid w:val="008B23CD"/>
    <w:rsid w:val="008E32A6"/>
    <w:rsid w:val="00904183"/>
    <w:rsid w:val="00936CAA"/>
    <w:rsid w:val="00937701"/>
    <w:rsid w:val="00944086"/>
    <w:rsid w:val="00960CF4"/>
    <w:rsid w:val="00980F5E"/>
    <w:rsid w:val="0098136C"/>
    <w:rsid w:val="00986A4D"/>
    <w:rsid w:val="009A7449"/>
    <w:rsid w:val="009C1198"/>
    <w:rsid w:val="009C65C7"/>
    <w:rsid w:val="00A12E79"/>
    <w:rsid w:val="00A53D21"/>
    <w:rsid w:val="00AE52A0"/>
    <w:rsid w:val="00B07433"/>
    <w:rsid w:val="00B53F82"/>
    <w:rsid w:val="00B97C53"/>
    <w:rsid w:val="00BA4FDE"/>
    <w:rsid w:val="00BC05B7"/>
    <w:rsid w:val="00BC4865"/>
    <w:rsid w:val="00BD78AF"/>
    <w:rsid w:val="00C038CA"/>
    <w:rsid w:val="00C05CCD"/>
    <w:rsid w:val="00C063C1"/>
    <w:rsid w:val="00C63A86"/>
    <w:rsid w:val="00C6662D"/>
    <w:rsid w:val="00C839CA"/>
    <w:rsid w:val="00CD27D0"/>
    <w:rsid w:val="00CD5803"/>
    <w:rsid w:val="00D0754A"/>
    <w:rsid w:val="00D10539"/>
    <w:rsid w:val="00D128FF"/>
    <w:rsid w:val="00D158DD"/>
    <w:rsid w:val="00D212A9"/>
    <w:rsid w:val="00D47292"/>
    <w:rsid w:val="00D55D5C"/>
    <w:rsid w:val="00D70D11"/>
    <w:rsid w:val="00D81371"/>
    <w:rsid w:val="00DC7717"/>
    <w:rsid w:val="00DD2955"/>
    <w:rsid w:val="00DE6228"/>
    <w:rsid w:val="00E149DB"/>
    <w:rsid w:val="00E165CD"/>
    <w:rsid w:val="00E34A75"/>
    <w:rsid w:val="00E43EC0"/>
    <w:rsid w:val="00E70F6C"/>
    <w:rsid w:val="00E752A4"/>
    <w:rsid w:val="00E81734"/>
    <w:rsid w:val="00EA7C46"/>
    <w:rsid w:val="00EB56A9"/>
    <w:rsid w:val="00F31BA1"/>
    <w:rsid w:val="00F52507"/>
    <w:rsid w:val="00FA1629"/>
    <w:rsid w:val="00FB2A96"/>
    <w:rsid w:val="00FB5657"/>
    <w:rsid w:val="00FC1B00"/>
    <w:rsid w:val="00FC1CC0"/>
    <w:rsid w:val="00FC6EB6"/>
    <w:rsid w:val="00FC6FE2"/>
    <w:rsid w:val="00FE1619"/>
    <w:rsid w:val="00FF29BD"/>
    <w:rsid w:val="00FF703B"/>
    <w:rsid w:val="00FF74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7972A"/>
  <w15:chartTrackingRefBased/>
  <w15:docId w15:val="{764E0785-96E4-4657-8F45-1C166D003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49DB"/>
    <w:pPr>
      <w:spacing w:after="0" w:line="240" w:lineRule="auto"/>
      <w:ind w:firstLine="709"/>
      <w:jc w:val="both"/>
    </w:pPr>
    <w:rPr>
      <w:rFonts w:ascii="Calibri" w:eastAsia="Calibri" w:hAnsi="Calibri" w:cs="Times New Roman"/>
      <w:kern w:val="0"/>
      <w14:ligatures w14:val="none"/>
    </w:rPr>
  </w:style>
  <w:style w:type="paragraph" w:styleId="Nagwek1">
    <w:name w:val="heading 1"/>
    <w:basedOn w:val="Normalny"/>
    <w:next w:val="Normalny"/>
    <w:link w:val="Nagwek1Znak"/>
    <w:qFormat/>
    <w:rsid w:val="00E149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unhideWhenUsed/>
    <w:qFormat/>
    <w:rsid w:val="00E149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E149DB"/>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E149DB"/>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E149DB"/>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E149DB"/>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149DB"/>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149DB"/>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149DB"/>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149DB"/>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rsid w:val="00E149DB"/>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E149DB"/>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E149DB"/>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E149DB"/>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E149D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149D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149D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149DB"/>
    <w:rPr>
      <w:rFonts w:eastAsiaTheme="majorEastAsia" w:cstheme="majorBidi"/>
      <w:color w:val="272727" w:themeColor="text1" w:themeTint="D8"/>
    </w:rPr>
  </w:style>
  <w:style w:type="paragraph" w:styleId="Tytu">
    <w:name w:val="Title"/>
    <w:basedOn w:val="Normalny"/>
    <w:next w:val="Normalny"/>
    <w:link w:val="TytuZnak"/>
    <w:uiPriority w:val="10"/>
    <w:qFormat/>
    <w:rsid w:val="00E149DB"/>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149D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149DB"/>
    <w:pPr>
      <w:numPr>
        <w:ilvl w:val="1"/>
      </w:numPr>
      <w:ind w:firstLine="709"/>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149D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149DB"/>
    <w:pPr>
      <w:spacing w:before="160"/>
      <w:jc w:val="center"/>
    </w:pPr>
    <w:rPr>
      <w:i/>
      <w:iCs/>
      <w:color w:val="404040" w:themeColor="text1" w:themeTint="BF"/>
    </w:rPr>
  </w:style>
  <w:style w:type="character" w:customStyle="1" w:styleId="CytatZnak">
    <w:name w:val="Cytat Znak"/>
    <w:basedOn w:val="Domylnaczcionkaakapitu"/>
    <w:link w:val="Cytat"/>
    <w:uiPriority w:val="29"/>
    <w:rsid w:val="00E149DB"/>
    <w:rPr>
      <w:i/>
      <w:iCs/>
      <w:color w:val="404040" w:themeColor="text1" w:themeTint="BF"/>
    </w:rPr>
  </w:style>
  <w:style w:type="paragraph" w:styleId="Akapitzlist">
    <w:name w:val="List Paragraph"/>
    <w:aliases w:val="Numerowanie,Akapit z listą BS,Kolorowa lista — akcent 11,List Paragraph2,Dot pt,F5 List Paragraph,List Paragraph1,Recommendation,List Paragraph11,A_wyliczenie,K-P_odwolanie,Akapit z listą5,maz_wyliczenie,opis dzialania,Akapit z listą2"/>
    <w:basedOn w:val="Normalny"/>
    <w:link w:val="AkapitzlistZnak"/>
    <w:uiPriority w:val="34"/>
    <w:qFormat/>
    <w:rsid w:val="00E149DB"/>
    <w:pPr>
      <w:ind w:left="720"/>
      <w:contextualSpacing/>
    </w:pPr>
  </w:style>
  <w:style w:type="character" w:styleId="Wyrnienieintensywne">
    <w:name w:val="Intense Emphasis"/>
    <w:basedOn w:val="Domylnaczcionkaakapitu"/>
    <w:uiPriority w:val="21"/>
    <w:qFormat/>
    <w:rsid w:val="00E149DB"/>
    <w:rPr>
      <w:i/>
      <w:iCs/>
      <w:color w:val="2F5496" w:themeColor="accent1" w:themeShade="BF"/>
    </w:rPr>
  </w:style>
  <w:style w:type="paragraph" w:styleId="Cytatintensywny">
    <w:name w:val="Intense Quote"/>
    <w:basedOn w:val="Normalny"/>
    <w:next w:val="Normalny"/>
    <w:link w:val="CytatintensywnyZnak"/>
    <w:uiPriority w:val="30"/>
    <w:qFormat/>
    <w:rsid w:val="00E149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E149DB"/>
    <w:rPr>
      <w:i/>
      <w:iCs/>
      <w:color w:val="2F5496" w:themeColor="accent1" w:themeShade="BF"/>
    </w:rPr>
  </w:style>
  <w:style w:type="character" w:styleId="Odwoanieintensywne">
    <w:name w:val="Intense Reference"/>
    <w:basedOn w:val="Domylnaczcionkaakapitu"/>
    <w:uiPriority w:val="32"/>
    <w:qFormat/>
    <w:rsid w:val="00E149DB"/>
    <w:rPr>
      <w:b/>
      <w:bCs/>
      <w:smallCaps/>
      <w:color w:val="2F5496" w:themeColor="accent1" w:themeShade="BF"/>
      <w:spacing w:val="5"/>
    </w:rPr>
  </w:style>
  <w:style w:type="numbering" w:customStyle="1" w:styleId="Bezlisty1">
    <w:name w:val="Bez listy1"/>
    <w:next w:val="Bezlisty"/>
    <w:uiPriority w:val="99"/>
    <w:semiHidden/>
    <w:unhideWhenUsed/>
    <w:rsid w:val="00E149DB"/>
  </w:style>
  <w:style w:type="paragraph" w:styleId="Zwykytekst">
    <w:name w:val="Plain Text"/>
    <w:basedOn w:val="Normalny"/>
    <w:link w:val="ZwykytekstZnak"/>
    <w:rsid w:val="00E149DB"/>
    <w:pPr>
      <w:ind w:firstLine="0"/>
      <w:jc w:val="left"/>
    </w:pPr>
    <w:rPr>
      <w:rFonts w:ascii="Courier New" w:eastAsia="Times New Roman" w:hAnsi="Courier New"/>
      <w:sz w:val="20"/>
      <w:szCs w:val="20"/>
      <w:lang w:val="x-none" w:eastAsia="pl-PL"/>
    </w:rPr>
  </w:style>
  <w:style w:type="character" w:customStyle="1" w:styleId="ZwykytekstZnak">
    <w:name w:val="Zwykły tekst Znak"/>
    <w:basedOn w:val="Domylnaczcionkaakapitu"/>
    <w:link w:val="Zwykytekst"/>
    <w:rsid w:val="00E149DB"/>
    <w:rPr>
      <w:rFonts w:ascii="Courier New" w:eastAsia="Times New Roman" w:hAnsi="Courier New" w:cs="Times New Roman"/>
      <w:kern w:val="0"/>
      <w:sz w:val="20"/>
      <w:szCs w:val="20"/>
      <w:lang w:val="x-none" w:eastAsia="pl-PL"/>
      <w14:ligatures w14:val="none"/>
    </w:rPr>
  </w:style>
  <w:style w:type="paragraph" w:styleId="Tekstprzypisudolnego">
    <w:name w:val="footnote text"/>
    <w:basedOn w:val="Normalny"/>
    <w:link w:val="TekstprzypisudolnegoZnak"/>
    <w:uiPriority w:val="99"/>
    <w:semiHidden/>
    <w:unhideWhenUsed/>
    <w:rsid w:val="00E149DB"/>
    <w:pPr>
      <w:ind w:firstLine="0"/>
      <w:jc w:val="left"/>
    </w:pPr>
    <w:rPr>
      <w:rFonts w:ascii="Arial" w:eastAsia="Times New Roman" w:hAnsi="Arial"/>
      <w:sz w:val="20"/>
      <w:szCs w:val="20"/>
      <w:lang w:val="x-none" w:eastAsia="pl-PL"/>
    </w:rPr>
  </w:style>
  <w:style w:type="character" w:customStyle="1" w:styleId="TekstprzypisudolnegoZnak">
    <w:name w:val="Tekst przypisu dolnego Znak"/>
    <w:basedOn w:val="Domylnaczcionkaakapitu"/>
    <w:link w:val="Tekstprzypisudolnego"/>
    <w:uiPriority w:val="99"/>
    <w:semiHidden/>
    <w:rsid w:val="00E149DB"/>
    <w:rPr>
      <w:rFonts w:ascii="Arial" w:eastAsia="Times New Roman" w:hAnsi="Arial" w:cs="Times New Roman"/>
      <w:kern w:val="0"/>
      <w:sz w:val="20"/>
      <w:szCs w:val="20"/>
      <w:lang w:val="x-none" w:eastAsia="pl-PL"/>
      <w14:ligatures w14:val="none"/>
    </w:rPr>
  </w:style>
  <w:style w:type="character" w:styleId="Odwoanieprzypisudolnego">
    <w:name w:val="footnote reference"/>
    <w:uiPriority w:val="99"/>
    <w:semiHidden/>
    <w:unhideWhenUsed/>
    <w:rsid w:val="00E149DB"/>
    <w:rPr>
      <w:vertAlign w:val="superscript"/>
    </w:rPr>
  </w:style>
  <w:style w:type="paragraph" w:customStyle="1" w:styleId="Standard">
    <w:name w:val="Standard"/>
    <w:rsid w:val="00E149DB"/>
    <w:pPr>
      <w:suppressAutoHyphens/>
      <w:autoSpaceDN w:val="0"/>
      <w:spacing w:after="0" w:line="240" w:lineRule="auto"/>
      <w:textAlignment w:val="baseline"/>
    </w:pPr>
    <w:rPr>
      <w:rFonts w:ascii="Calibri" w:eastAsia="Lucida Sans Unicode" w:hAnsi="Calibri" w:cs="F"/>
      <w:kern w:val="3"/>
      <w14:ligatures w14:val="none"/>
    </w:rPr>
  </w:style>
  <w:style w:type="paragraph" w:styleId="NormalnyWeb">
    <w:name w:val="Normal (Web)"/>
    <w:basedOn w:val="Normalny"/>
    <w:uiPriority w:val="99"/>
    <w:unhideWhenUsed/>
    <w:rsid w:val="00E149DB"/>
    <w:pPr>
      <w:spacing w:before="100" w:beforeAutospacing="1" w:after="100" w:afterAutospacing="1"/>
      <w:ind w:firstLine="0"/>
      <w:jc w:val="left"/>
    </w:pPr>
    <w:rPr>
      <w:rFonts w:ascii="Times New Roman" w:eastAsia="Times New Roman" w:hAnsi="Times New Roman"/>
      <w:sz w:val="24"/>
      <w:szCs w:val="24"/>
      <w:lang w:eastAsia="pl-PL"/>
    </w:rPr>
  </w:style>
  <w:style w:type="paragraph" w:styleId="Tekstdymka">
    <w:name w:val="Balloon Text"/>
    <w:basedOn w:val="Normalny"/>
    <w:link w:val="TekstdymkaZnak"/>
    <w:uiPriority w:val="99"/>
    <w:semiHidden/>
    <w:unhideWhenUsed/>
    <w:rsid w:val="00E149DB"/>
    <w:rPr>
      <w:rFonts w:ascii="Segoe UI" w:hAnsi="Segoe UI" w:cs="Segoe UI"/>
      <w:sz w:val="18"/>
      <w:szCs w:val="18"/>
    </w:rPr>
  </w:style>
  <w:style w:type="character" w:customStyle="1" w:styleId="TekstdymkaZnak">
    <w:name w:val="Tekst dymka Znak"/>
    <w:basedOn w:val="Domylnaczcionkaakapitu"/>
    <w:link w:val="Tekstdymka"/>
    <w:uiPriority w:val="99"/>
    <w:semiHidden/>
    <w:rsid w:val="00E149DB"/>
    <w:rPr>
      <w:rFonts w:ascii="Segoe UI" w:eastAsia="Calibri" w:hAnsi="Segoe UI" w:cs="Segoe UI"/>
      <w:kern w:val="0"/>
      <w:sz w:val="18"/>
      <w:szCs w:val="18"/>
      <w14:ligatures w14:val="none"/>
    </w:rPr>
  </w:style>
  <w:style w:type="paragraph" w:customStyle="1" w:styleId="Default">
    <w:name w:val="Default"/>
    <w:rsid w:val="00E149DB"/>
    <w:pPr>
      <w:autoSpaceDE w:val="0"/>
      <w:autoSpaceDN w:val="0"/>
      <w:adjustRightInd w:val="0"/>
      <w:spacing w:after="0" w:line="240" w:lineRule="auto"/>
    </w:pPr>
    <w:rPr>
      <w:rFonts w:ascii="Times New Roman" w:eastAsia="Calibri" w:hAnsi="Times New Roman" w:cs="Times New Roman"/>
      <w:color w:val="000000"/>
      <w:kern w:val="0"/>
      <w:sz w:val="24"/>
      <w:szCs w:val="24"/>
      <w:lang w:eastAsia="pl-PL"/>
      <w14:ligatures w14:val="none"/>
    </w:rPr>
  </w:style>
  <w:style w:type="paragraph" w:styleId="Nagwek">
    <w:name w:val="header"/>
    <w:basedOn w:val="Normalny"/>
    <w:link w:val="NagwekZnak"/>
    <w:uiPriority w:val="99"/>
    <w:unhideWhenUsed/>
    <w:rsid w:val="00E149DB"/>
    <w:pPr>
      <w:tabs>
        <w:tab w:val="center" w:pos="4536"/>
        <w:tab w:val="right" w:pos="9072"/>
      </w:tabs>
    </w:pPr>
  </w:style>
  <w:style w:type="character" w:customStyle="1" w:styleId="NagwekZnak">
    <w:name w:val="Nagłówek Znak"/>
    <w:basedOn w:val="Domylnaczcionkaakapitu"/>
    <w:link w:val="Nagwek"/>
    <w:uiPriority w:val="99"/>
    <w:rsid w:val="00E149DB"/>
    <w:rPr>
      <w:rFonts w:ascii="Calibri" w:eastAsia="Calibri" w:hAnsi="Calibri" w:cs="Times New Roman"/>
      <w:kern w:val="0"/>
      <w14:ligatures w14:val="none"/>
    </w:rPr>
  </w:style>
  <w:style w:type="paragraph" w:styleId="Stopka">
    <w:name w:val="footer"/>
    <w:basedOn w:val="Normalny"/>
    <w:link w:val="StopkaZnak"/>
    <w:uiPriority w:val="99"/>
    <w:unhideWhenUsed/>
    <w:rsid w:val="00E149DB"/>
    <w:pPr>
      <w:tabs>
        <w:tab w:val="center" w:pos="4536"/>
        <w:tab w:val="right" w:pos="9072"/>
      </w:tabs>
    </w:pPr>
  </w:style>
  <w:style w:type="character" w:customStyle="1" w:styleId="StopkaZnak">
    <w:name w:val="Stopka Znak"/>
    <w:basedOn w:val="Domylnaczcionkaakapitu"/>
    <w:link w:val="Stopka"/>
    <w:uiPriority w:val="99"/>
    <w:rsid w:val="00E149DB"/>
    <w:rPr>
      <w:rFonts w:ascii="Calibri" w:eastAsia="Calibri" w:hAnsi="Calibri" w:cs="Times New Roman"/>
      <w:kern w:val="0"/>
      <w14:ligatures w14:val="none"/>
    </w:rPr>
  </w:style>
  <w:style w:type="character" w:styleId="Hipercze">
    <w:name w:val="Hyperlink"/>
    <w:uiPriority w:val="99"/>
    <w:semiHidden/>
    <w:unhideWhenUsed/>
    <w:rsid w:val="00E149DB"/>
    <w:rPr>
      <w:color w:val="0000FF"/>
      <w:u w:val="single"/>
    </w:rPr>
  </w:style>
  <w:style w:type="table" w:styleId="Tabela-Siatka">
    <w:name w:val="Table Grid"/>
    <w:basedOn w:val="Standardowy"/>
    <w:uiPriority w:val="39"/>
    <w:rsid w:val="00E149DB"/>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3">
    <w:name w:val="WWNum3"/>
    <w:basedOn w:val="Bezlisty"/>
    <w:rsid w:val="00E149DB"/>
    <w:pPr>
      <w:numPr>
        <w:numId w:val="3"/>
      </w:numPr>
    </w:pPr>
  </w:style>
  <w:style w:type="table" w:customStyle="1" w:styleId="Tabela-Siatka1">
    <w:name w:val="Tabela - Siatka1"/>
    <w:basedOn w:val="Standardowy"/>
    <w:next w:val="Tabela-Siatka"/>
    <w:uiPriority w:val="39"/>
    <w:rsid w:val="00E149DB"/>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rsid w:val="00E149DB"/>
    <w:rPr>
      <w:b/>
      <w:bCs/>
    </w:rPr>
  </w:style>
  <w:style w:type="paragraph" w:customStyle="1" w:styleId="Zawartotabeli">
    <w:name w:val="Zawartość tabeli"/>
    <w:basedOn w:val="Normalny"/>
    <w:rsid w:val="00E149DB"/>
    <w:pPr>
      <w:widowControl w:val="0"/>
      <w:suppressLineNumbers/>
      <w:suppressAutoHyphens/>
      <w:ind w:firstLine="0"/>
      <w:jc w:val="left"/>
    </w:pPr>
    <w:rPr>
      <w:rFonts w:ascii="Times New Roman" w:eastAsia="Times New Roman" w:hAnsi="Times New Roman"/>
      <w:sz w:val="24"/>
      <w:szCs w:val="20"/>
      <w:lang w:eastAsia="zh-CN"/>
    </w:rPr>
  </w:style>
  <w:style w:type="table" w:customStyle="1" w:styleId="Tabela-Siatka2">
    <w:name w:val="Tabela - Siatka2"/>
    <w:basedOn w:val="Standardowy"/>
    <w:next w:val="Tabela-Siatka"/>
    <w:uiPriority w:val="39"/>
    <w:rsid w:val="00E149D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E149D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uiPriority w:val="20"/>
    <w:qFormat/>
    <w:rsid w:val="00E149DB"/>
    <w:rPr>
      <w:i/>
      <w:iCs/>
    </w:rPr>
  </w:style>
  <w:style w:type="character" w:customStyle="1" w:styleId="st">
    <w:name w:val="st"/>
    <w:rsid w:val="00E149DB"/>
  </w:style>
  <w:style w:type="paragraph" w:styleId="Tekstprzypisukocowego">
    <w:name w:val="endnote text"/>
    <w:basedOn w:val="Normalny"/>
    <w:link w:val="TekstprzypisukocowegoZnak"/>
    <w:uiPriority w:val="99"/>
    <w:semiHidden/>
    <w:unhideWhenUsed/>
    <w:rsid w:val="00E149DB"/>
    <w:rPr>
      <w:sz w:val="20"/>
      <w:szCs w:val="20"/>
    </w:rPr>
  </w:style>
  <w:style w:type="character" w:customStyle="1" w:styleId="TekstprzypisukocowegoZnak">
    <w:name w:val="Tekst przypisu końcowego Znak"/>
    <w:basedOn w:val="Domylnaczcionkaakapitu"/>
    <w:link w:val="Tekstprzypisukocowego"/>
    <w:uiPriority w:val="99"/>
    <w:semiHidden/>
    <w:rsid w:val="00E149DB"/>
    <w:rPr>
      <w:rFonts w:ascii="Calibri" w:eastAsia="Calibri" w:hAnsi="Calibri" w:cs="Times New Roman"/>
      <w:kern w:val="0"/>
      <w:sz w:val="20"/>
      <w:szCs w:val="20"/>
      <w14:ligatures w14:val="none"/>
    </w:rPr>
  </w:style>
  <w:style w:type="character" w:styleId="Odwoanieprzypisukocowego">
    <w:name w:val="endnote reference"/>
    <w:uiPriority w:val="99"/>
    <w:semiHidden/>
    <w:unhideWhenUsed/>
    <w:rsid w:val="00E149DB"/>
    <w:rPr>
      <w:vertAlign w:val="superscript"/>
    </w:rPr>
  </w:style>
  <w:style w:type="paragraph" w:styleId="Legenda">
    <w:name w:val="caption"/>
    <w:basedOn w:val="Normalny"/>
    <w:next w:val="Normalny"/>
    <w:link w:val="LegendaZnak"/>
    <w:uiPriority w:val="35"/>
    <w:unhideWhenUsed/>
    <w:qFormat/>
    <w:rsid w:val="00E149DB"/>
    <w:pPr>
      <w:spacing w:after="80"/>
      <w:ind w:firstLine="0"/>
      <w:jc w:val="left"/>
    </w:pPr>
    <w:rPr>
      <w:rFonts w:ascii="Times New Roman" w:eastAsia="Segoe UI Light" w:hAnsi="Times New Roman"/>
      <w:b/>
      <w:bCs/>
      <w:color w:val="000000"/>
      <w:sz w:val="24"/>
      <w:szCs w:val="18"/>
    </w:rPr>
  </w:style>
  <w:style w:type="character" w:customStyle="1" w:styleId="LegendaZnak">
    <w:name w:val="Legenda Znak"/>
    <w:link w:val="Legenda"/>
    <w:uiPriority w:val="35"/>
    <w:rsid w:val="00E149DB"/>
    <w:rPr>
      <w:rFonts w:ascii="Times New Roman" w:eastAsia="Segoe UI Light" w:hAnsi="Times New Roman" w:cs="Times New Roman"/>
      <w:b/>
      <w:bCs/>
      <w:color w:val="000000"/>
      <w:kern w:val="0"/>
      <w:sz w:val="24"/>
      <w:szCs w:val="18"/>
      <w14:ligatures w14:val="none"/>
    </w:rPr>
  </w:style>
  <w:style w:type="table" w:styleId="Tabelalisty3akcent1">
    <w:name w:val="List Table 3 Accent 1"/>
    <w:basedOn w:val="Standardowy"/>
    <w:uiPriority w:val="48"/>
    <w:rsid w:val="00E149DB"/>
    <w:pPr>
      <w:spacing w:after="0" w:line="240" w:lineRule="auto"/>
    </w:pPr>
    <w:rPr>
      <w:rFonts w:ascii="Segoe UI Light" w:eastAsia="Segoe UI Light" w:hAnsi="Segoe UI Light" w:cs="Times New Roman"/>
      <w:kern w:val="0"/>
      <w14:ligatures w14:val="none"/>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Tabelasiatki4akcent1">
    <w:name w:val="Grid Table 4 Accent 1"/>
    <w:basedOn w:val="Standardowy"/>
    <w:uiPriority w:val="49"/>
    <w:rsid w:val="00E149DB"/>
    <w:pPr>
      <w:spacing w:after="0" w:line="240" w:lineRule="auto"/>
    </w:pPr>
    <w:rPr>
      <w:rFonts w:ascii="Segoe UI Light" w:eastAsia="Segoe UI Light" w:hAnsi="Segoe UI Light" w:cs="Times New Roman"/>
      <w:kern w:val="0"/>
      <w14:ligatures w14:val="none"/>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character" w:customStyle="1" w:styleId="AkapitzlistZnak">
    <w:name w:val="Akapit z listą Znak"/>
    <w:aliases w:val="Numerowanie Znak,Akapit z listą BS Znak,Kolorowa lista — akcent 11 Znak,List Paragraph2 Znak,Dot pt Znak,F5 List Paragraph Znak,List Paragraph1 Znak,Recommendation Znak,List Paragraph11 Znak,A_wyliczenie Znak,K-P_odwolanie Znak"/>
    <w:link w:val="Akapitzlist"/>
    <w:uiPriority w:val="34"/>
    <w:qFormat/>
    <w:rsid w:val="00E149DB"/>
  </w:style>
  <w:style w:type="paragraph" w:styleId="Bezodstpw">
    <w:name w:val="No Spacing"/>
    <w:aliases w:val="źródło"/>
    <w:link w:val="BezodstpwZnak"/>
    <w:uiPriority w:val="1"/>
    <w:qFormat/>
    <w:rsid w:val="00E149DB"/>
    <w:pPr>
      <w:spacing w:after="0" w:line="240" w:lineRule="auto"/>
    </w:pPr>
    <w:rPr>
      <w:rFonts w:ascii="Segoe UI Light" w:eastAsia="Times New Roman" w:hAnsi="Segoe UI Light" w:cs="Times New Roman"/>
      <w:kern w:val="0"/>
      <w:lang w:eastAsia="pl-PL"/>
      <w14:ligatures w14:val="none"/>
    </w:rPr>
  </w:style>
  <w:style w:type="character" w:customStyle="1" w:styleId="BezodstpwZnak">
    <w:name w:val="Bez odstępów Znak"/>
    <w:aliases w:val="źródło Znak"/>
    <w:link w:val="Bezodstpw"/>
    <w:uiPriority w:val="1"/>
    <w:rsid w:val="00E149DB"/>
    <w:rPr>
      <w:rFonts w:ascii="Segoe UI Light" w:eastAsia="Times New Roman" w:hAnsi="Segoe UI Light" w:cs="Times New Roman"/>
      <w:kern w:val="0"/>
      <w:lang w:eastAsia="pl-PL"/>
      <w14:ligatures w14:val="none"/>
    </w:rPr>
  </w:style>
  <w:style w:type="character" w:styleId="Odwoaniedokomentarza">
    <w:name w:val="annotation reference"/>
    <w:basedOn w:val="Domylnaczcionkaakapitu"/>
    <w:uiPriority w:val="99"/>
    <w:semiHidden/>
    <w:unhideWhenUsed/>
    <w:rsid w:val="004C52A2"/>
    <w:rPr>
      <w:sz w:val="16"/>
      <w:szCs w:val="16"/>
    </w:rPr>
  </w:style>
  <w:style w:type="paragraph" w:styleId="Tekstkomentarza">
    <w:name w:val="annotation text"/>
    <w:basedOn w:val="Normalny"/>
    <w:link w:val="TekstkomentarzaZnak"/>
    <w:uiPriority w:val="99"/>
    <w:unhideWhenUsed/>
    <w:rsid w:val="004C52A2"/>
    <w:rPr>
      <w:sz w:val="20"/>
      <w:szCs w:val="20"/>
    </w:rPr>
  </w:style>
  <w:style w:type="character" w:customStyle="1" w:styleId="TekstkomentarzaZnak">
    <w:name w:val="Tekst komentarza Znak"/>
    <w:basedOn w:val="Domylnaczcionkaakapitu"/>
    <w:link w:val="Tekstkomentarza"/>
    <w:uiPriority w:val="99"/>
    <w:rsid w:val="004C52A2"/>
    <w:rPr>
      <w:rFonts w:ascii="Calibri" w:eastAsia="Calibri" w:hAnsi="Calibri" w:cs="Times New Roman"/>
      <w:kern w:val="0"/>
      <w:sz w:val="20"/>
      <w:szCs w:val="20"/>
      <w14:ligatures w14:val="none"/>
    </w:rPr>
  </w:style>
  <w:style w:type="paragraph" w:styleId="Tematkomentarza">
    <w:name w:val="annotation subject"/>
    <w:basedOn w:val="Tekstkomentarza"/>
    <w:next w:val="Tekstkomentarza"/>
    <w:link w:val="TematkomentarzaZnak"/>
    <w:uiPriority w:val="99"/>
    <w:semiHidden/>
    <w:unhideWhenUsed/>
    <w:rsid w:val="004C52A2"/>
    <w:rPr>
      <w:b/>
      <w:bCs/>
    </w:rPr>
  </w:style>
  <w:style w:type="character" w:customStyle="1" w:styleId="TematkomentarzaZnak">
    <w:name w:val="Temat komentarza Znak"/>
    <w:basedOn w:val="TekstkomentarzaZnak"/>
    <w:link w:val="Tematkomentarza"/>
    <w:uiPriority w:val="99"/>
    <w:semiHidden/>
    <w:rsid w:val="004C52A2"/>
    <w:rPr>
      <w:rFonts w:ascii="Calibri" w:eastAsia="Calibri"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openxmlformats.org/officeDocument/2006/relationships/chart" Target="charts/chart6.xml"/><Relationship Id="rId39" Type="http://schemas.openxmlformats.org/officeDocument/2006/relationships/chart" Target="charts/chart19.xml"/><Relationship Id="rId3" Type="http://schemas.openxmlformats.org/officeDocument/2006/relationships/settings" Target="settings.xml"/><Relationship Id="rId21" Type="http://schemas.openxmlformats.org/officeDocument/2006/relationships/chart" Target="charts/chart1.xml"/><Relationship Id="rId34" Type="http://schemas.openxmlformats.org/officeDocument/2006/relationships/chart" Target="charts/chart14.xml"/><Relationship Id="rId42"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openxmlformats.org/officeDocument/2006/relationships/chart" Target="charts/chart5.xml"/><Relationship Id="rId33" Type="http://schemas.openxmlformats.org/officeDocument/2006/relationships/chart" Target="charts/chart13.xml"/><Relationship Id="rId38" Type="http://schemas.openxmlformats.org/officeDocument/2006/relationships/chart" Target="charts/chart18.xml"/><Relationship Id="rId2" Type="http://schemas.openxmlformats.org/officeDocument/2006/relationships/styles" Target="styles.xml"/><Relationship Id="rId16" Type="http://schemas.openxmlformats.org/officeDocument/2006/relationships/diagramData" Target="diagrams/data2.xml"/><Relationship Id="rId20" Type="http://schemas.microsoft.com/office/2007/relationships/diagramDrawing" Target="diagrams/drawing2.xml"/><Relationship Id="rId29" Type="http://schemas.openxmlformats.org/officeDocument/2006/relationships/chart" Target="charts/chart9.xml"/><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Data" Target="diagrams/data1.xml"/><Relationship Id="rId24" Type="http://schemas.openxmlformats.org/officeDocument/2006/relationships/chart" Target="charts/chart4.xml"/><Relationship Id="rId32" Type="http://schemas.openxmlformats.org/officeDocument/2006/relationships/chart" Target="charts/chart12.xml"/><Relationship Id="rId37" Type="http://schemas.openxmlformats.org/officeDocument/2006/relationships/chart" Target="charts/chart17.xml"/><Relationship Id="rId40" Type="http://schemas.openxmlformats.org/officeDocument/2006/relationships/footer" Target="footer1.xml"/><Relationship Id="rId5" Type="http://schemas.openxmlformats.org/officeDocument/2006/relationships/footnotes" Target="footnotes.xml"/><Relationship Id="rId15" Type="http://schemas.microsoft.com/office/2007/relationships/diagramDrawing" Target="diagrams/drawing1.xml"/><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chart" Target="charts/chart16.xml"/><Relationship Id="rId10" Type="http://schemas.openxmlformats.org/officeDocument/2006/relationships/oleObject" Target="embeddings/Microsoft_Excel_97-2003_Worksheet.xls"/><Relationship Id="rId19" Type="http://schemas.openxmlformats.org/officeDocument/2006/relationships/diagramColors" Target="diagrams/colors2.xml"/><Relationship Id="rId31" Type="http://schemas.openxmlformats.org/officeDocument/2006/relationships/chart" Target="charts/chart1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diagramColors" Target="diagrams/colors1.xml"/><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chart" Target="charts/chart10.xml"/><Relationship Id="rId35" Type="http://schemas.openxmlformats.org/officeDocument/2006/relationships/chart" Target="charts/chart15.xml"/><Relationship Id="rId43"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D:\DIAGNOZY%20SPO&#321;ECZNE\PROFILAKTYCZNA\Czechowice-Dziedzice\aggregated-1524352-uczniowie-gmina-czechowice-dziedzice-e61953ba-5577-4848-80e7-e43c8486a651.xlsx" TargetMode="Externa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file:///D:\DIAGNOZY%20SPO&#321;ECZNE\PROFILAKTYCZNA\Czechowice-Dziedzice\aggregated-1524352-uczniowie-gmina-czechowice-dziedzice-e61953ba-5577-4848-80e7-e43c8486a651.xlsx" TargetMode="External"/></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oleObject" Target="file:///D:\DIAGNOZY%20SPO&#321;ECZNE\PROFILAKTYCZNA\Czechowice-Dziedzice\aggregated-1524352-uczniowie-gmina-czechowice-dziedzice-e61953ba-5577-4848-80e7-e43c8486a651.xlsx" TargetMode="External"/></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12.xm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oleObject" Target="file:///D:\DIAGNOZY%20SPO&#321;ECZNE\PROFILAKTYCZNA\Czechowice-Dziedzice\aggregated-1530739-dorosli-mieszkancy-gmina-czechowice-dziedzice-6037fc31-f42d-479f-8ba3-0a739d4f21da.xlsx" TargetMode="External"/></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13.xm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oleObject" Target="file:///D:\DIAGNOZY%20SPO&#321;ECZNE\PROFILAKTYCZNA\Czechowice-Dziedzice\aggregated-1530739-dorosli-mieszkancy-gmina-czechowice-dziedzice-6037fc31-f42d-479f-8ba3-0a739d4f21da.xlsx" TargetMode="External"/></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14.xml"/><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oleObject" Target="file:///D:\DIAGNOZY%20SPO&#321;ECZNE\PROFILAKTYCZNA\Czechowice-Dziedzice\aggregated-1530739-dorosli-mieszkancy-gmina-czechowice-dziedzice-6037fc31-f42d-479f-8ba3-0a739d4f21da.xlsx" TargetMode="External"/></Relationships>
</file>

<file path=word/charts/_rels/chart15.xml.rels><?xml version="1.0" encoding="UTF-8" standalone="yes"?>
<Relationships xmlns="http://schemas.openxmlformats.org/package/2006/relationships"><Relationship Id="rId3" Type="http://schemas.openxmlformats.org/officeDocument/2006/relationships/themeOverride" Target="../theme/themeOverride15.xml"/><Relationship Id="rId2" Type="http://schemas.microsoft.com/office/2011/relationships/chartColorStyle" Target="colors15.xml"/><Relationship Id="rId1" Type="http://schemas.microsoft.com/office/2011/relationships/chartStyle" Target="style15.xml"/><Relationship Id="rId4" Type="http://schemas.openxmlformats.org/officeDocument/2006/relationships/oleObject" Target="file:///D:\DIAGNOZY%20SPO&#321;ECZNE\PROFILAKTYCZNA\Czechowice-Dziedzice\aggregated-1530739-dorosli-mieszkancy-gmina-czechowice-dziedzice-6037fc31-f42d-479f-8ba3-0a739d4f21da.xlsx" TargetMode="External"/></Relationships>
</file>

<file path=word/charts/_rels/chart16.xml.rels><?xml version="1.0" encoding="UTF-8" standalone="yes"?>
<Relationships xmlns="http://schemas.openxmlformats.org/package/2006/relationships"><Relationship Id="rId3" Type="http://schemas.openxmlformats.org/officeDocument/2006/relationships/themeOverride" Target="../theme/themeOverride16.xml"/><Relationship Id="rId2" Type="http://schemas.microsoft.com/office/2011/relationships/chartColorStyle" Target="colors16.xml"/><Relationship Id="rId1" Type="http://schemas.microsoft.com/office/2011/relationships/chartStyle" Target="style16.xml"/><Relationship Id="rId4" Type="http://schemas.openxmlformats.org/officeDocument/2006/relationships/oleObject" Target="file:///D:\DIAGNOZY%20SPO&#321;ECZNE\PROFILAKTYCZNA\Czechowice-Dziedzice\aggregated-1530739-dorosli-mieszkancy-gmina-czechowice-dziedzice-6037fc31-f42d-479f-8ba3-0a739d4f21da.xlsx" TargetMode="External"/></Relationships>
</file>

<file path=word/charts/_rels/chart17.xml.rels><?xml version="1.0" encoding="UTF-8" standalone="yes"?>
<Relationships xmlns="http://schemas.openxmlformats.org/package/2006/relationships"><Relationship Id="rId3" Type="http://schemas.openxmlformats.org/officeDocument/2006/relationships/themeOverride" Target="../theme/themeOverride17.xml"/><Relationship Id="rId2" Type="http://schemas.microsoft.com/office/2011/relationships/chartColorStyle" Target="colors17.xml"/><Relationship Id="rId1" Type="http://schemas.microsoft.com/office/2011/relationships/chartStyle" Target="style17.xml"/><Relationship Id="rId4" Type="http://schemas.openxmlformats.org/officeDocument/2006/relationships/oleObject" Target="file:///D:\DIAGNOZY%20SPO&#321;ECZNE\PROFILAKTYCZNA\Czechowice-Dziedzice\aggregated-1530739-dorosli-mieszkancy-gmina-czechowice-dziedzice-6037fc31-f42d-479f-8ba3-0a739d4f21da.xlsx" TargetMode="External"/></Relationships>
</file>

<file path=word/charts/_rels/chart18.xml.rels><?xml version="1.0" encoding="UTF-8" standalone="yes"?>
<Relationships xmlns="http://schemas.openxmlformats.org/package/2006/relationships"><Relationship Id="rId3" Type="http://schemas.openxmlformats.org/officeDocument/2006/relationships/themeOverride" Target="../theme/themeOverride18.xml"/><Relationship Id="rId2" Type="http://schemas.microsoft.com/office/2011/relationships/chartColorStyle" Target="colors18.xml"/><Relationship Id="rId1" Type="http://schemas.microsoft.com/office/2011/relationships/chartStyle" Target="style18.xml"/><Relationship Id="rId4" Type="http://schemas.openxmlformats.org/officeDocument/2006/relationships/oleObject" Target="file:///D:\DIAGNOZY%20SPO&#321;ECZNE\PROFILAKTYCZNA\Czechowice-Dziedzice\aggregated-1530739-dorosli-mieszkancy-gmina-czechowice-dziedzice-6037fc31-f42d-479f-8ba3-0a739d4f21da.xlsx" TargetMode="External"/></Relationships>
</file>

<file path=word/charts/_rels/chart19.xml.rels><?xml version="1.0" encoding="UTF-8" standalone="yes"?>
<Relationships xmlns="http://schemas.openxmlformats.org/package/2006/relationships"><Relationship Id="rId3" Type="http://schemas.openxmlformats.org/officeDocument/2006/relationships/themeOverride" Target="../theme/themeOverride19.xml"/><Relationship Id="rId2" Type="http://schemas.microsoft.com/office/2011/relationships/chartColorStyle" Target="colors19.xml"/><Relationship Id="rId1" Type="http://schemas.microsoft.com/office/2011/relationships/chartStyle" Target="style19.xml"/><Relationship Id="rId4" Type="http://schemas.openxmlformats.org/officeDocument/2006/relationships/oleObject" Target="file:///D:\DIAGNOZY%20SPO&#321;ECZNE\PROFILAKTYCZNA\Czechowice-Dziedzice\aggregated-1530739-dorosli-mieszkancy-gmina-czechowice-dziedzice-6037fc31-f42d-479f-8ba3-0a739d4f21da.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D:\DIAGNOZY%20SPO&#321;ECZNE\PROFILAKTYCZNA\Czechowice-Dziedzice\aggregated-1524352-uczniowie-gmina-czechowice-dziedzice-e61953ba-5577-4848-80e7-e43c8486a651.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D:\DIAGNOZY%20SPO&#321;ECZNE\PROFILAKTYCZNA\Czechowice-Dziedzice\aggregated-1524352-uczniowie-gmina-czechowice-dziedzice-e61953ba-5577-4848-80e7-e43c8486a651.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D:\DIAGNOZY%20SPO&#321;ECZNE\PROFILAKTYCZNA\Czechowice-Dziedzice\aggregated-1524352-uczniowie-gmina-czechowice-dziedzice-e61953ba-5577-4848-80e7-e43c8486a651.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D:\DIAGNOZY%20SPO&#321;ECZNE\PROFILAKTYCZNA\Czechowice-Dziedzice\aggregated-1524352-uczniowie-gmina-czechowice-dziedzice-e61953ba-5577-4848-80e7-e43c8486a651.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D:\DIAGNOZY%20SPO&#321;ECZNE\PROFILAKTYCZNA\Czechowice-Dziedzice\aggregated-1524352-uczniowie-gmina-czechowice-dziedzice-e61953ba-5577-4848-80e7-e43c8486a651.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D:\DIAGNOZY%20SPO&#321;ECZNE\PROFILAKTYCZNA\Czechowice-Dziedzice\aggregated-1524352-uczniowie-gmina-czechowice-dziedzice-e61953ba-5577-4848-80e7-e43c8486a651.xlsx" TargetMode="Externa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file:///D:\DIAGNOZY%20SPO&#321;ECZNE\PROFILAKTYCZNA\Czechowice-Dziedzice\aggregated-1524352-uczniowie-gmina-czechowice-dziedzice-e61953ba-5577-4848-80e7-e43c8486a651.xlsx" TargetMode="Externa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file:///D:\DIAGNOZY%20SPO&#321;ECZNE\PROFILAKTYCZNA\Czechowice-Dziedzice\aggregated-1524352-uczniowie-gmina-czechowice-dziedzice-e61953ba-5577-4848-80e7-e43c8486a65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460902024535443"/>
          <c:y val="1.3888888888888888E-2"/>
          <c:w val="0.82083501311755469"/>
          <c:h val="0.86151210265383515"/>
        </c:manualLayout>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Sheet1!$B$319:$B$322</c:f>
              <c:strCache>
                <c:ptCount val="4"/>
                <c:pt idx="0">
                  <c:v>10-11 lat</c:v>
                </c:pt>
                <c:pt idx="1">
                  <c:v>12-13 lat</c:v>
                </c:pt>
                <c:pt idx="2">
                  <c:v>14-15 lat</c:v>
                </c:pt>
                <c:pt idx="3">
                  <c:v>16-17 lat</c:v>
                </c:pt>
              </c:strCache>
            </c:strRef>
          </c:cat>
          <c:val>
            <c:numRef>
              <c:f>Sheet1!$C$319:$C$322</c:f>
              <c:numCache>
                <c:formatCode>0.0%</c:formatCode>
                <c:ptCount val="4"/>
                <c:pt idx="0">
                  <c:v>0.1096</c:v>
                </c:pt>
                <c:pt idx="1">
                  <c:v>0.501</c:v>
                </c:pt>
                <c:pt idx="2">
                  <c:v>0.2661</c:v>
                </c:pt>
                <c:pt idx="3">
                  <c:v>0.12330000000000001</c:v>
                </c:pt>
              </c:numCache>
            </c:numRef>
          </c:val>
          <c:extLst>
            <c:ext xmlns:c16="http://schemas.microsoft.com/office/drawing/2014/chart" uri="{C3380CC4-5D6E-409C-BE32-E72D297353CC}">
              <c16:uniqueId val="{00000000-04D8-40FB-8224-F040DAF0DE50}"/>
            </c:ext>
          </c:extLst>
        </c:ser>
        <c:dLbls>
          <c:dLblPos val="outEnd"/>
          <c:showLegendKey val="0"/>
          <c:showVal val="1"/>
          <c:showCatName val="0"/>
          <c:showSerName val="0"/>
          <c:showPercent val="0"/>
          <c:showBubbleSize val="0"/>
        </c:dLbls>
        <c:gapWidth val="182"/>
        <c:axId val="1178021903"/>
        <c:axId val="1178043023"/>
      </c:barChart>
      <c:catAx>
        <c:axId val="117802190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pl-PL"/>
          </a:p>
        </c:txPr>
        <c:crossAx val="1178043023"/>
        <c:crosses val="autoZero"/>
        <c:auto val="1"/>
        <c:lblAlgn val="ctr"/>
        <c:lblOffset val="100"/>
        <c:noMultiLvlLbl val="0"/>
      </c:catAx>
      <c:valAx>
        <c:axId val="1178043023"/>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pl-PL"/>
          </a:p>
        </c:txPr>
        <c:crossAx val="117802190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100">
          <a:latin typeface="Calibri" panose="020F0502020204030204" pitchFamily="34" charset="0"/>
          <a:cs typeface="Calibri" panose="020F0502020204030204" pitchFamily="34" charset="0"/>
        </a:defRPr>
      </a:pPr>
      <a:endParaRPr lang="pl-PL"/>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6327806445865283"/>
          <c:y val="1.3888888888888888E-2"/>
          <c:w val="0.48305030735387844"/>
          <c:h val="0.86151210265383515"/>
        </c:manualLayout>
      </c:layout>
      <c:barChart>
        <c:barDir val="bar"/>
        <c:grouping val="clustered"/>
        <c:varyColors val="0"/>
        <c:ser>
          <c:idx val="0"/>
          <c:order val="0"/>
          <c:spPr>
            <a:solidFill>
              <a:schemeClr val="accent1"/>
            </a:solidFill>
            <a:ln>
              <a:noFill/>
            </a:ln>
            <a:effectLst/>
          </c:spPr>
          <c:invertIfNegative val="0"/>
          <c:dLbls>
            <c:spPr>
              <a:solidFill>
                <a:schemeClr val="bg1"/>
              </a:solid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Sheet1!$B$282:$B$285</c:f>
              <c:strCache>
                <c:ptCount val="4"/>
                <c:pt idx="0">
                  <c:v>tak, raz</c:v>
                </c:pt>
                <c:pt idx="1">
                  <c:v>tak, od 2 do 10 razy</c:v>
                </c:pt>
                <c:pt idx="2">
                  <c:v>tak, powyżej 10 razy</c:v>
                </c:pt>
                <c:pt idx="3">
                  <c:v>nie grałem/am w gry, w których można było wygrać/przegrać pieniądze</c:v>
                </c:pt>
              </c:strCache>
            </c:strRef>
          </c:cat>
          <c:val>
            <c:numRef>
              <c:f>Sheet1!$C$282:$C$285</c:f>
              <c:numCache>
                <c:formatCode>0.0%</c:formatCode>
                <c:ptCount val="4"/>
                <c:pt idx="0">
                  <c:v>0.09</c:v>
                </c:pt>
                <c:pt idx="1">
                  <c:v>6.8499999999999991E-2</c:v>
                </c:pt>
                <c:pt idx="2">
                  <c:v>8.8100000000000012E-2</c:v>
                </c:pt>
                <c:pt idx="3">
                  <c:v>0.75340000000000007</c:v>
                </c:pt>
              </c:numCache>
            </c:numRef>
          </c:val>
          <c:extLst>
            <c:ext xmlns:c16="http://schemas.microsoft.com/office/drawing/2014/chart" uri="{C3380CC4-5D6E-409C-BE32-E72D297353CC}">
              <c16:uniqueId val="{00000000-B1D1-4142-95E1-1A2751F6D605}"/>
            </c:ext>
          </c:extLst>
        </c:ser>
        <c:dLbls>
          <c:dLblPos val="outEnd"/>
          <c:showLegendKey val="0"/>
          <c:showVal val="1"/>
          <c:showCatName val="0"/>
          <c:showSerName val="0"/>
          <c:showPercent val="0"/>
          <c:showBubbleSize val="0"/>
        </c:dLbls>
        <c:gapWidth val="182"/>
        <c:axId val="1243554287"/>
        <c:axId val="1243577327"/>
      </c:barChart>
      <c:catAx>
        <c:axId val="124355428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pl-PL"/>
          </a:p>
        </c:txPr>
        <c:crossAx val="1243577327"/>
        <c:crosses val="autoZero"/>
        <c:auto val="1"/>
        <c:lblAlgn val="ctr"/>
        <c:lblOffset val="100"/>
        <c:noMultiLvlLbl val="0"/>
      </c:catAx>
      <c:valAx>
        <c:axId val="1243577327"/>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pl-PL"/>
          </a:p>
        </c:txPr>
        <c:crossAx val="1243554287"/>
        <c:crosses val="autoZero"/>
        <c:crossBetween val="between"/>
        <c:majorUnit val="0.2"/>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100">
          <a:latin typeface="Calibri" panose="020F0502020204030204" pitchFamily="34" charset="0"/>
          <a:cs typeface="Calibri" panose="020F0502020204030204" pitchFamily="34" charset="0"/>
        </a:defRPr>
      </a:pPr>
      <a:endParaRPr lang="pl-PL"/>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3721710346332265"/>
          <c:y val="8.4829633818747346E-3"/>
          <c:w val="0.50938430293355874"/>
          <c:h val="0.91541528113453519"/>
        </c:manualLayout>
      </c:layout>
      <c:barChart>
        <c:barDir val="bar"/>
        <c:grouping val="clustered"/>
        <c:varyColors val="0"/>
        <c:ser>
          <c:idx val="0"/>
          <c:order val="0"/>
          <c:spPr>
            <a:solidFill>
              <a:schemeClr val="accent1"/>
            </a:solidFill>
            <a:ln>
              <a:noFill/>
            </a:ln>
            <a:effectLst/>
          </c:spPr>
          <c:invertIfNegative val="0"/>
          <c:dLbls>
            <c:spPr>
              <a:solidFill>
                <a:schemeClr val="bg1"/>
              </a:solid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Sheet1!$B$293:$B$302</c:f>
              <c:strCache>
                <c:ptCount val="10"/>
                <c:pt idx="0">
                  <c:v>inne</c:v>
                </c:pt>
                <c:pt idx="1">
                  <c:v>alergie pokarmowe</c:v>
                </c:pt>
                <c:pt idx="2">
                  <c:v>zaburzenia jelit</c:v>
                </c:pt>
                <c:pt idx="3">
                  <c:v>trudno powiedzieć</c:v>
                </c:pt>
                <c:pt idx="4">
                  <c:v>ortoreksja (spożywanie jedynie zdrowego jedzenia)</c:v>
                </c:pt>
                <c:pt idx="5">
                  <c:v>cukrzyca</c:v>
                </c:pt>
                <c:pt idx="6">
                  <c:v>nie wiem, czym są zaburzenia odżywiania</c:v>
                </c:pt>
                <c:pt idx="7">
                  <c:v>bulimia</c:v>
                </c:pt>
                <c:pt idx="8">
                  <c:v>napadowe objadanie się</c:v>
                </c:pt>
                <c:pt idx="9">
                  <c:v>anoreksja</c:v>
                </c:pt>
              </c:strCache>
            </c:strRef>
          </c:cat>
          <c:val>
            <c:numRef>
              <c:f>Sheet1!$C$293:$C$302</c:f>
              <c:numCache>
                <c:formatCode>0.0%</c:formatCode>
                <c:ptCount val="10"/>
                <c:pt idx="0">
                  <c:v>3.1300000000000001E-2</c:v>
                </c:pt>
                <c:pt idx="1">
                  <c:v>0.1174</c:v>
                </c:pt>
                <c:pt idx="2">
                  <c:v>0.16239999999999999</c:v>
                </c:pt>
                <c:pt idx="3">
                  <c:v>0.17219999999999999</c:v>
                </c:pt>
                <c:pt idx="4">
                  <c:v>0.17420000000000002</c:v>
                </c:pt>
                <c:pt idx="5">
                  <c:v>0.21329999999999999</c:v>
                </c:pt>
                <c:pt idx="6">
                  <c:v>0.23870000000000002</c:v>
                </c:pt>
                <c:pt idx="7">
                  <c:v>0.29160000000000003</c:v>
                </c:pt>
                <c:pt idx="8">
                  <c:v>0.3836</c:v>
                </c:pt>
                <c:pt idx="9">
                  <c:v>0.45600000000000002</c:v>
                </c:pt>
              </c:numCache>
            </c:numRef>
          </c:val>
          <c:extLst>
            <c:ext xmlns:c16="http://schemas.microsoft.com/office/drawing/2014/chart" uri="{C3380CC4-5D6E-409C-BE32-E72D297353CC}">
              <c16:uniqueId val="{00000000-A1B7-4819-8478-D8E05A9310F7}"/>
            </c:ext>
          </c:extLst>
        </c:ser>
        <c:dLbls>
          <c:dLblPos val="outEnd"/>
          <c:showLegendKey val="0"/>
          <c:showVal val="1"/>
          <c:showCatName val="0"/>
          <c:showSerName val="0"/>
          <c:showPercent val="0"/>
          <c:showBubbleSize val="0"/>
        </c:dLbls>
        <c:gapWidth val="182"/>
        <c:axId val="1178021423"/>
        <c:axId val="1178032943"/>
      </c:barChart>
      <c:catAx>
        <c:axId val="117802142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pl-PL"/>
          </a:p>
        </c:txPr>
        <c:crossAx val="1178032943"/>
        <c:crosses val="autoZero"/>
        <c:auto val="1"/>
        <c:lblAlgn val="ctr"/>
        <c:lblOffset val="100"/>
        <c:noMultiLvlLbl val="0"/>
      </c:catAx>
      <c:valAx>
        <c:axId val="1178032943"/>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pl-PL"/>
          </a:p>
        </c:txPr>
        <c:crossAx val="1178021423"/>
        <c:crosses val="autoZero"/>
        <c:crossBetween val="between"/>
        <c:majorUnit val="0.1"/>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100">
          <a:latin typeface="Calibri" panose="020F0502020204030204" pitchFamily="34" charset="0"/>
          <a:cs typeface="Calibri" panose="020F0502020204030204" pitchFamily="34" charset="0"/>
        </a:defRPr>
      </a:pPr>
      <a:endParaRPr lang="pl-PL"/>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367437729186932"/>
          <c:y val="2.3148148148148147E-2"/>
          <c:w val="0.71030467547679754"/>
          <c:h val="0.85225284339457563"/>
        </c:manualLayout>
      </c:layout>
      <c:barChart>
        <c:barDir val="bar"/>
        <c:grouping val="clustered"/>
        <c:varyColors val="0"/>
        <c:ser>
          <c:idx val="0"/>
          <c:order val="0"/>
          <c:spPr>
            <a:solidFill>
              <a:schemeClr val="accent1"/>
            </a:solidFill>
            <a:ln>
              <a:noFill/>
            </a:ln>
            <a:effectLst/>
          </c:spPr>
          <c:invertIfNegative val="0"/>
          <c:dLbls>
            <c:spPr>
              <a:solidFill>
                <a:schemeClr val="bg1"/>
              </a:solid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Sheet1!$B$61:$B$67</c:f>
              <c:strCache>
                <c:ptCount val="7"/>
                <c:pt idx="0">
                  <c:v>codziennie</c:v>
                </c:pt>
                <c:pt idx="1">
                  <c:v>kilka razy w tygodniu</c:v>
                </c:pt>
                <c:pt idx="2">
                  <c:v>raz w tygodniu</c:v>
                </c:pt>
                <c:pt idx="3">
                  <c:v>kilka razy w miesiącu</c:v>
                </c:pt>
                <c:pt idx="4">
                  <c:v>raz w miesiącu</c:v>
                </c:pt>
                <c:pt idx="5">
                  <c:v>kilka razy w roku</c:v>
                </c:pt>
                <c:pt idx="6">
                  <c:v>nigdy</c:v>
                </c:pt>
              </c:strCache>
            </c:strRef>
          </c:cat>
          <c:val>
            <c:numRef>
              <c:f>Sheet1!$C$61:$C$67</c:f>
              <c:numCache>
                <c:formatCode>0.0%</c:formatCode>
                <c:ptCount val="7"/>
                <c:pt idx="0">
                  <c:v>2.81E-2</c:v>
                </c:pt>
                <c:pt idx="1">
                  <c:v>8.77E-2</c:v>
                </c:pt>
                <c:pt idx="2">
                  <c:v>0.10529999999999999</c:v>
                </c:pt>
                <c:pt idx="3">
                  <c:v>0.16839999999999999</c:v>
                </c:pt>
                <c:pt idx="4">
                  <c:v>8.0700000000000008E-2</c:v>
                </c:pt>
                <c:pt idx="5">
                  <c:v>0.32280000000000003</c:v>
                </c:pt>
                <c:pt idx="6">
                  <c:v>0.20699999999999999</c:v>
                </c:pt>
              </c:numCache>
            </c:numRef>
          </c:val>
          <c:extLst>
            <c:ext xmlns:c16="http://schemas.microsoft.com/office/drawing/2014/chart" uri="{C3380CC4-5D6E-409C-BE32-E72D297353CC}">
              <c16:uniqueId val="{00000000-E802-4A72-9D98-E6F4D13B8260}"/>
            </c:ext>
          </c:extLst>
        </c:ser>
        <c:dLbls>
          <c:dLblPos val="outEnd"/>
          <c:showLegendKey val="0"/>
          <c:showVal val="1"/>
          <c:showCatName val="0"/>
          <c:showSerName val="0"/>
          <c:showPercent val="0"/>
          <c:showBubbleSize val="0"/>
        </c:dLbls>
        <c:gapWidth val="182"/>
        <c:axId val="1164682352"/>
        <c:axId val="1164690032"/>
      </c:barChart>
      <c:catAx>
        <c:axId val="11646823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pl-PL"/>
          </a:p>
        </c:txPr>
        <c:crossAx val="1164690032"/>
        <c:crosses val="autoZero"/>
        <c:auto val="1"/>
        <c:lblAlgn val="ctr"/>
        <c:lblOffset val="100"/>
        <c:noMultiLvlLbl val="0"/>
      </c:catAx>
      <c:valAx>
        <c:axId val="1164690032"/>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pl-PL"/>
          </a:p>
        </c:txPr>
        <c:crossAx val="116468235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100">
          <a:latin typeface="Calibri" panose="020F0502020204030204" pitchFamily="34" charset="0"/>
          <a:cs typeface="Calibri" panose="020F0502020204030204" pitchFamily="34" charset="0"/>
        </a:defRPr>
      </a:pPr>
      <a:endParaRPr lang="pl-PL"/>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solidFill>
              <a:schemeClr val="accent1"/>
            </a:solidFill>
            <a:ln>
              <a:noFill/>
            </a:ln>
            <a:effectLst/>
          </c:spPr>
          <c:invertIfNegative val="0"/>
          <c:dLbls>
            <c:spPr>
              <a:solidFill>
                <a:schemeClr val="bg1"/>
              </a:solid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Sheet1!$B$166:$B$170</c:f>
              <c:strCache>
                <c:ptCount val="5"/>
                <c:pt idx="0">
                  <c:v>1 raz</c:v>
                </c:pt>
                <c:pt idx="1">
                  <c:v>2-5 razy</c:v>
                </c:pt>
                <c:pt idx="2">
                  <c:v>6-10 razy</c:v>
                </c:pt>
                <c:pt idx="3">
                  <c:v>więcej niż 10 razy</c:v>
                </c:pt>
                <c:pt idx="4">
                  <c:v>nie doświadczyłem/am przemocy</c:v>
                </c:pt>
              </c:strCache>
            </c:strRef>
          </c:cat>
          <c:val>
            <c:numRef>
              <c:f>Sheet1!$C$166:$C$170</c:f>
              <c:numCache>
                <c:formatCode>0.0%</c:formatCode>
                <c:ptCount val="5"/>
                <c:pt idx="0">
                  <c:v>2.46E-2</c:v>
                </c:pt>
                <c:pt idx="1">
                  <c:v>2.1099999999999997E-2</c:v>
                </c:pt>
                <c:pt idx="2">
                  <c:v>1.0500000000000001E-2</c:v>
                </c:pt>
                <c:pt idx="3">
                  <c:v>2.46E-2</c:v>
                </c:pt>
                <c:pt idx="4">
                  <c:v>0.91930000000000012</c:v>
                </c:pt>
              </c:numCache>
            </c:numRef>
          </c:val>
          <c:extLst>
            <c:ext xmlns:c16="http://schemas.microsoft.com/office/drawing/2014/chart" uri="{C3380CC4-5D6E-409C-BE32-E72D297353CC}">
              <c16:uniqueId val="{00000000-BAD2-40EB-BD27-3DA2F0BE6062}"/>
            </c:ext>
          </c:extLst>
        </c:ser>
        <c:dLbls>
          <c:dLblPos val="outEnd"/>
          <c:showLegendKey val="0"/>
          <c:showVal val="1"/>
          <c:showCatName val="0"/>
          <c:showSerName val="0"/>
          <c:showPercent val="0"/>
          <c:showBubbleSize val="0"/>
        </c:dLbls>
        <c:gapWidth val="182"/>
        <c:axId val="1164726992"/>
        <c:axId val="1164724112"/>
      </c:barChart>
      <c:catAx>
        <c:axId val="11647269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pl-PL"/>
          </a:p>
        </c:txPr>
        <c:crossAx val="1164724112"/>
        <c:crosses val="autoZero"/>
        <c:auto val="1"/>
        <c:lblAlgn val="ctr"/>
        <c:lblOffset val="100"/>
        <c:noMultiLvlLbl val="0"/>
      </c:catAx>
      <c:valAx>
        <c:axId val="1164724112"/>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pl-PL"/>
          </a:p>
        </c:txPr>
        <c:crossAx val="1164726992"/>
        <c:crosses val="autoZero"/>
        <c:crossBetween val="between"/>
        <c:majorUnit val="0.2"/>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100">
          <a:latin typeface="Calibri" panose="020F0502020204030204" pitchFamily="34" charset="0"/>
          <a:cs typeface="Calibri" panose="020F0502020204030204" pitchFamily="34" charset="0"/>
        </a:defRPr>
      </a:pPr>
      <a:endParaRPr lang="pl-PL"/>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2731786444982314"/>
          <c:y val="3.2407407407407406E-2"/>
          <c:w val="0.61333289078164843"/>
          <c:h val="0.84299358413531644"/>
        </c:manualLayout>
      </c:layout>
      <c:barChart>
        <c:barDir val="bar"/>
        <c:grouping val="clustered"/>
        <c:varyColors val="0"/>
        <c:ser>
          <c:idx val="0"/>
          <c:order val="0"/>
          <c:spPr>
            <a:solidFill>
              <a:schemeClr val="accent1"/>
            </a:solidFill>
            <a:ln>
              <a:noFill/>
            </a:ln>
            <a:effectLst/>
          </c:spPr>
          <c:invertIfNegative val="0"/>
          <c:dLbls>
            <c:spPr>
              <a:solidFill>
                <a:schemeClr val="bg1"/>
              </a:solid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Sheet1!$B$203:$B$209</c:f>
              <c:strCache>
                <c:ptCount val="7"/>
                <c:pt idx="0">
                  <c:v>rodziców</c:v>
                </c:pt>
                <c:pt idx="1">
                  <c:v>dziecka/dzieci</c:v>
                </c:pt>
                <c:pt idx="2">
                  <c:v>męża/żony</c:v>
                </c:pt>
                <c:pt idx="3">
                  <c:v>partnera/partnerki</c:v>
                </c:pt>
                <c:pt idx="4">
                  <c:v>innych członków rodziny</c:v>
                </c:pt>
                <c:pt idx="5">
                  <c:v>innych osób</c:v>
                </c:pt>
                <c:pt idx="6">
                  <c:v>nie stosowałem/am przemocy</c:v>
                </c:pt>
              </c:strCache>
            </c:strRef>
          </c:cat>
          <c:val>
            <c:numRef>
              <c:f>Sheet1!$C$203:$C$209</c:f>
              <c:numCache>
                <c:formatCode>0.0%</c:formatCode>
                <c:ptCount val="7"/>
                <c:pt idx="0">
                  <c:v>0</c:v>
                </c:pt>
                <c:pt idx="1">
                  <c:v>3.8599999999999995E-2</c:v>
                </c:pt>
                <c:pt idx="2">
                  <c:v>1.0500000000000001E-2</c:v>
                </c:pt>
                <c:pt idx="3">
                  <c:v>0</c:v>
                </c:pt>
                <c:pt idx="4">
                  <c:v>6.9999999999999993E-3</c:v>
                </c:pt>
                <c:pt idx="5">
                  <c:v>0</c:v>
                </c:pt>
                <c:pt idx="6">
                  <c:v>0.95090000000000008</c:v>
                </c:pt>
              </c:numCache>
            </c:numRef>
          </c:val>
          <c:extLst>
            <c:ext xmlns:c16="http://schemas.microsoft.com/office/drawing/2014/chart" uri="{C3380CC4-5D6E-409C-BE32-E72D297353CC}">
              <c16:uniqueId val="{00000000-A363-43C3-AB67-78E086083804}"/>
            </c:ext>
          </c:extLst>
        </c:ser>
        <c:dLbls>
          <c:dLblPos val="outEnd"/>
          <c:showLegendKey val="0"/>
          <c:showVal val="1"/>
          <c:showCatName val="0"/>
          <c:showSerName val="0"/>
          <c:showPercent val="0"/>
          <c:showBubbleSize val="0"/>
        </c:dLbls>
        <c:gapWidth val="182"/>
        <c:axId val="1865293632"/>
        <c:axId val="1865294112"/>
      </c:barChart>
      <c:catAx>
        <c:axId val="18652936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pl-PL"/>
          </a:p>
        </c:txPr>
        <c:crossAx val="1865294112"/>
        <c:crosses val="autoZero"/>
        <c:auto val="1"/>
        <c:lblAlgn val="ctr"/>
        <c:lblOffset val="100"/>
        <c:noMultiLvlLbl val="0"/>
      </c:catAx>
      <c:valAx>
        <c:axId val="1865294112"/>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pl-PL"/>
          </a:p>
        </c:txPr>
        <c:crossAx val="1865293632"/>
        <c:crosses val="autoZero"/>
        <c:crossBetween val="between"/>
        <c:majorUnit val="0.2"/>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100">
          <a:latin typeface="Calibri" panose="020F0502020204030204" pitchFamily="34" charset="0"/>
          <a:cs typeface="Calibri" panose="020F0502020204030204" pitchFamily="34" charset="0"/>
        </a:defRPr>
      </a:pPr>
      <a:endParaRPr lang="pl-PL"/>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7292179823675884"/>
          <c:y val="0"/>
          <c:w val="0.47436991049195776"/>
          <c:h val="0.87540099154272377"/>
        </c:manualLayout>
      </c:layout>
      <c:barChart>
        <c:barDir val="bar"/>
        <c:grouping val="clustered"/>
        <c:varyColors val="0"/>
        <c:ser>
          <c:idx val="0"/>
          <c:order val="0"/>
          <c:spPr>
            <a:solidFill>
              <a:schemeClr val="accent1"/>
            </a:solidFill>
            <a:ln>
              <a:noFill/>
            </a:ln>
            <a:effectLst/>
          </c:spPr>
          <c:invertIfNegative val="0"/>
          <c:dLbls>
            <c:spPr>
              <a:solidFill>
                <a:schemeClr val="bg1"/>
              </a:solid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Sheet1!$B$217:$B$220</c:f>
              <c:strCache>
                <c:ptCount val="4"/>
                <c:pt idx="0">
                  <c:v>może być stosowana za każdym razem,                                             gdy rodzic uzna, że może być skuteczna</c:v>
                </c:pt>
                <c:pt idx="1">
                  <c:v>zasadniczo nie powinna być stosowana,                                   ale są sytuacje, kiedy jest konieczna</c:v>
                </c:pt>
                <c:pt idx="2">
                  <c:v>nigdy nie powinna być stosowana</c:v>
                </c:pt>
                <c:pt idx="3">
                  <c:v>trudno powiedzieć</c:v>
                </c:pt>
              </c:strCache>
            </c:strRef>
          </c:cat>
          <c:val>
            <c:numRef>
              <c:f>Sheet1!$C$217:$C$220</c:f>
              <c:numCache>
                <c:formatCode>0.0%</c:formatCode>
                <c:ptCount val="4"/>
                <c:pt idx="0">
                  <c:v>1.3999999999999999E-2</c:v>
                </c:pt>
                <c:pt idx="1">
                  <c:v>0.19649999999999998</c:v>
                </c:pt>
                <c:pt idx="2">
                  <c:v>0.63159999999999994</c:v>
                </c:pt>
                <c:pt idx="3">
                  <c:v>0.15789999999999998</c:v>
                </c:pt>
              </c:numCache>
            </c:numRef>
          </c:val>
          <c:extLst>
            <c:ext xmlns:c16="http://schemas.microsoft.com/office/drawing/2014/chart" uri="{C3380CC4-5D6E-409C-BE32-E72D297353CC}">
              <c16:uniqueId val="{00000000-7738-4272-A3B1-C7D48C71A361}"/>
            </c:ext>
          </c:extLst>
        </c:ser>
        <c:dLbls>
          <c:dLblPos val="outEnd"/>
          <c:showLegendKey val="0"/>
          <c:showVal val="1"/>
          <c:showCatName val="0"/>
          <c:showSerName val="0"/>
          <c:showPercent val="0"/>
          <c:showBubbleSize val="0"/>
        </c:dLbls>
        <c:gapWidth val="182"/>
        <c:axId val="1164722192"/>
        <c:axId val="1164722672"/>
      </c:barChart>
      <c:catAx>
        <c:axId val="11647221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pl-PL"/>
          </a:p>
        </c:txPr>
        <c:crossAx val="1164722672"/>
        <c:crosses val="autoZero"/>
        <c:auto val="1"/>
        <c:lblAlgn val="ctr"/>
        <c:lblOffset val="100"/>
        <c:noMultiLvlLbl val="0"/>
      </c:catAx>
      <c:valAx>
        <c:axId val="1164722672"/>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pl-PL"/>
          </a:p>
        </c:txPr>
        <c:crossAx val="116472219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100">
          <a:latin typeface="Calibri" panose="020F0502020204030204" pitchFamily="34" charset="0"/>
          <a:cs typeface="Calibri" panose="020F0502020204030204" pitchFamily="34" charset="0"/>
        </a:defRPr>
      </a:pPr>
      <a:endParaRPr lang="pl-PL"/>
    </a:p>
  </c:txPr>
  <c:externalData r:id="rId4">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5179965004374455"/>
          <c:y val="9.2592592592592587E-2"/>
          <c:w val="0.43251202974628172"/>
          <c:h val="0.72085338291046952"/>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52E-4A8B-AA53-6C4C7FF58F5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52E-4A8B-AA53-6C4C7FF58F5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52E-4A8B-AA53-6C4C7FF58F5B}"/>
              </c:ext>
            </c:extLst>
          </c:dPt>
          <c:dLbls>
            <c:dLbl>
              <c:idx val="0"/>
              <c:layout>
                <c:manualLayout>
                  <c:x val="-5.4497118272587144E-2"/>
                  <c:y val="0.13659120734908137"/>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52E-4A8B-AA53-6C4C7FF58F5B}"/>
                </c:ext>
              </c:extLst>
            </c:dLbl>
            <c:dLbl>
              <c:idx val="1"/>
              <c:layout>
                <c:manualLayout>
                  <c:x val="3.6087639935354847E-2"/>
                  <c:y val="-0.2590113735783027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52E-4A8B-AA53-6C4C7FF58F5B}"/>
                </c:ext>
              </c:extLst>
            </c:dLbl>
            <c:dLbl>
              <c:idx val="2"/>
              <c:layout>
                <c:manualLayout>
                  <c:x val="3.414330413478063E-2"/>
                  <c:y val="0.12127515310586176"/>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52E-4A8B-AA53-6C4C7FF58F5B}"/>
                </c:ext>
              </c:extLst>
            </c:dLbl>
            <c:spPr>
              <a:solidFill>
                <a:schemeClr val="bg1"/>
              </a:solid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pl-PL"/>
              </a:p>
            </c:txPr>
            <c:dLblPos val="ct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Sheet1!$B$228:$B$230</c:f>
              <c:strCache>
                <c:ptCount val="3"/>
                <c:pt idx="0">
                  <c:v>tak</c:v>
                </c:pt>
                <c:pt idx="1">
                  <c:v>nie</c:v>
                </c:pt>
                <c:pt idx="2">
                  <c:v>trudno powiedzieć</c:v>
                </c:pt>
              </c:strCache>
            </c:strRef>
          </c:cat>
          <c:val>
            <c:numRef>
              <c:f>Sheet1!$C$228:$C$230</c:f>
              <c:numCache>
                <c:formatCode>0.0%</c:formatCode>
                <c:ptCount val="3"/>
                <c:pt idx="0">
                  <c:v>0.1158</c:v>
                </c:pt>
                <c:pt idx="1">
                  <c:v>0.80700000000000005</c:v>
                </c:pt>
                <c:pt idx="2">
                  <c:v>7.7199999999999991E-2</c:v>
                </c:pt>
              </c:numCache>
            </c:numRef>
          </c:val>
          <c:extLst>
            <c:ext xmlns:c16="http://schemas.microsoft.com/office/drawing/2014/chart" uri="{C3380CC4-5D6E-409C-BE32-E72D297353CC}">
              <c16:uniqueId val="{00000006-F52E-4A8B-AA53-6C4C7FF58F5B}"/>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68285206148669098"/>
          <c:y val="0.31807560513269173"/>
          <c:w val="0.29869215328871146"/>
          <c:h val="0.29766513560804897"/>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pl-P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100">
          <a:latin typeface="Calibri" panose="020F0502020204030204" pitchFamily="34" charset="0"/>
          <a:cs typeface="Calibri" panose="020F0502020204030204" pitchFamily="34" charset="0"/>
        </a:defRPr>
      </a:pPr>
      <a:endParaRPr lang="pl-PL"/>
    </a:p>
  </c:txPr>
  <c:externalData r:id="rId4">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dLbls>
            <c:spPr>
              <a:solidFill>
                <a:schemeClr val="bg1"/>
              </a:solid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Sheet1!$B$249:$B$251</c:f>
              <c:strCache>
                <c:ptCount val="3"/>
                <c:pt idx="0">
                  <c:v>tak</c:v>
                </c:pt>
                <c:pt idx="1">
                  <c:v>nie</c:v>
                </c:pt>
                <c:pt idx="2">
                  <c:v>trudno powiedzieć</c:v>
                </c:pt>
              </c:strCache>
            </c:strRef>
          </c:cat>
          <c:val>
            <c:numRef>
              <c:f>Sheet1!$C$249:$C$251</c:f>
              <c:numCache>
                <c:formatCode>0.0%</c:formatCode>
                <c:ptCount val="3"/>
                <c:pt idx="0">
                  <c:v>1.0500000000000001E-2</c:v>
                </c:pt>
                <c:pt idx="1">
                  <c:v>0.95090000000000008</c:v>
                </c:pt>
                <c:pt idx="2">
                  <c:v>3.8599999999999995E-2</c:v>
                </c:pt>
              </c:numCache>
            </c:numRef>
          </c:val>
          <c:extLst>
            <c:ext xmlns:c16="http://schemas.microsoft.com/office/drawing/2014/chart" uri="{C3380CC4-5D6E-409C-BE32-E72D297353CC}">
              <c16:uniqueId val="{00000000-3F4F-4E82-A853-AFAD77D59A36}"/>
            </c:ext>
          </c:extLst>
        </c:ser>
        <c:dLbls>
          <c:dLblPos val="outEnd"/>
          <c:showLegendKey val="0"/>
          <c:showVal val="1"/>
          <c:showCatName val="0"/>
          <c:showSerName val="0"/>
          <c:showPercent val="0"/>
          <c:showBubbleSize val="0"/>
        </c:dLbls>
        <c:gapWidth val="219"/>
        <c:overlap val="-27"/>
        <c:axId val="1164734672"/>
        <c:axId val="1164724592"/>
      </c:barChart>
      <c:catAx>
        <c:axId val="1164734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pl-PL"/>
          </a:p>
        </c:txPr>
        <c:crossAx val="1164724592"/>
        <c:crosses val="autoZero"/>
        <c:auto val="1"/>
        <c:lblAlgn val="ctr"/>
        <c:lblOffset val="100"/>
        <c:noMultiLvlLbl val="0"/>
      </c:catAx>
      <c:valAx>
        <c:axId val="116472459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pl-PL"/>
          </a:p>
        </c:txPr>
        <c:crossAx val="1164734672"/>
        <c:crosses val="autoZero"/>
        <c:crossBetween val="between"/>
        <c:majorUnit val="0.2"/>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100">
          <a:latin typeface="Calibri" panose="020F0502020204030204" pitchFamily="34" charset="0"/>
          <a:cs typeface="Calibri" panose="020F0502020204030204" pitchFamily="34" charset="0"/>
        </a:defRPr>
      </a:pPr>
      <a:endParaRPr lang="pl-PL"/>
    </a:p>
  </c:txPr>
  <c:externalData r:id="rId4">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solidFill>
              <a:schemeClr val="accent1"/>
            </a:solidFill>
            <a:ln>
              <a:noFill/>
            </a:ln>
            <a:effectLst/>
          </c:spPr>
          <c:invertIfNegative val="0"/>
          <c:dLbls>
            <c:spPr>
              <a:solidFill>
                <a:schemeClr val="bg1"/>
              </a:solid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Sheet1!$B$4:$B$9</c:f>
              <c:strCache>
                <c:ptCount val="6"/>
                <c:pt idx="0">
                  <c:v>do 1 godziny</c:v>
                </c:pt>
                <c:pt idx="1">
                  <c:v>powyżej 1 godziny do 3 godzin</c:v>
                </c:pt>
                <c:pt idx="2">
                  <c:v>powyżej 3 godzin do 5 godzin</c:v>
                </c:pt>
                <c:pt idx="3">
                  <c:v>powyżej 5 godzin do 7 godzin</c:v>
                </c:pt>
                <c:pt idx="4">
                  <c:v>powyżej 7 godzin</c:v>
                </c:pt>
                <c:pt idx="5">
                  <c:v>nie korzystam z urządzeń elektronicznych i/lub Internetu</c:v>
                </c:pt>
              </c:strCache>
            </c:strRef>
          </c:cat>
          <c:val>
            <c:numRef>
              <c:f>Sheet1!$C$4:$C$9</c:f>
              <c:numCache>
                <c:formatCode>0.0%</c:formatCode>
                <c:ptCount val="6"/>
                <c:pt idx="0">
                  <c:v>0.17190000000000003</c:v>
                </c:pt>
                <c:pt idx="1">
                  <c:v>0.56140000000000001</c:v>
                </c:pt>
                <c:pt idx="2">
                  <c:v>0.193</c:v>
                </c:pt>
                <c:pt idx="3">
                  <c:v>3.8599999999999995E-2</c:v>
                </c:pt>
                <c:pt idx="4">
                  <c:v>3.5099999999999999E-2</c:v>
                </c:pt>
                <c:pt idx="5">
                  <c:v>0</c:v>
                </c:pt>
              </c:numCache>
            </c:numRef>
          </c:val>
          <c:extLst>
            <c:ext xmlns:c16="http://schemas.microsoft.com/office/drawing/2014/chart" uri="{C3380CC4-5D6E-409C-BE32-E72D297353CC}">
              <c16:uniqueId val="{00000000-3506-40EA-8168-55522CC22EC2}"/>
            </c:ext>
          </c:extLst>
        </c:ser>
        <c:dLbls>
          <c:dLblPos val="outEnd"/>
          <c:showLegendKey val="0"/>
          <c:showVal val="1"/>
          <c:showCatName val="0"/>
          <c:showSerName val="0"/>
          <c:showPercent val="0"/>
          <c:showBubbleSize val="0"/>
        </c:dLbls>
        <c:gapWidth val="182"/>
        <c:axId val="1865298912"/>
        <c:axId val="1865298432"/>
      </c:barChart>
      <c:catAx>
        <c:axId val="18652989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pl-PL"/>
          </a:p>
        </c:txPr>
        <c:crossAx val="1865298432"/>
        <c:crosses val="autoZero"/>
        <c:auto val="1"/>
        <c:lblAlgn val="ctr"/>
        <c:lblOffset val="100"/>
        <c:noMultiLvlLbl val="0"/>
      </c:catAx>
      <c:valAx>
        <c:axId val="1865298432"/>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pl-PL"/>
          </a:p>
        </c:txPr>
        <c:crossAx val="186529891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100">
          <a:latin typeface="Calibri" panose="020F0502020204030204" pitchFamily="34" charset="0"/>
          <a:cs typeface="Calibri" panose="020F0502020204030204" pitchFamily="34" charset="0"/>
        </a:defRPr>
      </a:pPr>
      <a:endParaRPr lang="pl-PL"/>
    </a:p>
  </c:txPr>
  <c:externalData r:id="rId4">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solidFill>
              <a:schemeClr val="accent1"/>
            </a:solidFill>
            <a:ln>
              <a:noFill/>
            </a:ln>
            <a:effectLst/>
          </c:spPr>
          <c:invertIfNegative val="0"/>
          <c:dLbls>
            <c:spPr>
              <a:solidFill>
                <a:schemeClr val="bg1"/>
              </a:solid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Sheet1!$B$28:$B$31</c:f>
              <c:strCache>
                <c:ptCount val="4"/>
                <c:pt idx="0">
                  <c:v>tak, 1 raz</c:v>
                </c:pt>
                <c:pt idx="1">
                  <c:v>tak, od 2 do 10 razy</c:v>
                </c:pt>
                <c:pt idx="2">
                  <c:v>tak, powyżej 10 razy</c:v>
                </c:pt>
                <c:pt idx="3">
                  <c:v>nie grałem/am w gry, w których wygraną/przegraną były pieniądze</c:v>
                </c:pt>
              </c:strCache>
            </c:strRef>
          </c:cat>
          <c:val>
            <c:numRef>
              <c:f>Sheet1!$C$28:$C$31</c:f>
              <c:numCache>
                <c:formatCode>0.0%</c:formatCode>
                <c:ptCount val="4"/>
                <c:pt idx="0">
                  <c:v>5.6100000000000004E-2</c:v>
                </c:pt>
                <c:pt idx="1">
                  <c:v>0.15090000000000001</c:v>
                </c:pt>
                <c:pt idx="2">
                  <c:v>8.0700000000000008E-2</c:v>
                </c:pt>
                <c:pt idx="3">
                  <c:v>0.71230000000000004</c:v>
                </c:pt>
              </c:numCache>
            </c:numRef>
          </c:val>
          <c:extLst>
            <c:ext xmlns:c16="http://schemas.microsoft.com/office/drawing/2014/chart" uri="{C3380CC4-5D6E-409C-BE32-E72D297353CC}">
              <c16:uniqueId val="{00000000-4134-4E2B-9EFB-28BE622E5DE1}"/>
            </c:ext>
          </c:extLst>
        </c:ser>
        <c:dLbls>
          <c:dLblPos val="outEnd"/>
          <c:showLegendKey val="0"/>
          <c:showVal val="1"/>
          <c:showCatName val="0"/>
          <c:showSerName val="0"/>
          <c:showPercent val="0"/>
          <c:showBubbleSize val="0"/>
        </c:dLbls>
        <c:gapWidth val="182"/>
        <c:axId val="1868143440"/>
        <c:axId val="1868135760"/>
      </c:barChart>
      <c:catAx>
        <c:axId val="18681434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pl-PL"/>
          </a:p>
        </c:txPr>
        <c:crossAx val="1868135760"/>
        <c:crosses val="autoZero"/>
        <c:auto val="1"/>
        <c:lblAlgn val="ctr"/>
        <c:lblOffset val="100"/>
        <c:noMultiLvlLbl val="0"/>
      </c:catAx>
      <c:valAx>
        <c:axId val="1868135760"/>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pl-PL"/>
          </a:p>
        </c:txPr>
        <c:crossAx val="186814344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100">
          <a:latin typeface="Calibri" panose="020F0502020204030204" pitchFamily="34" charset="0"/>
          <a:cs typeface="Calibri" panose="020F0502020204030204" pitchFamily="34" charset="0"/>
        </a:defRPr>
      </a:pPr>
      <a:endParaRPr lang="pl-PL"/>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Sheet1!$B$4:$B$8</c:f>
              <c:strCache>
                <c:ptCount val="5"/>
                <c:pt idx="0">
                  <c:v>nigdy w życiu nie piłem/am alkoholu</c:v>
                </c:pt>
                <c:pt idx="1">
                  <c:v>piłem/am jednokrotnie</c:v>
                </c:pt>
                <c:pt idx="2">
                  <c:v>piłem/am kilka razy (do 10 razy)</c:v>
                </c:pt>
                <c:pt idx="3">
                  <c:v>piłem/am wiele razy (powyżej 10 razy)</c:v>
                </c:pt>
                <c:pt idx="4">
                  <c:v>piję alkohol regularnie (przynajmniej raz                           w tygodniu)</c:v>
                </c:pt>
              </c:strCache>
            </c:strRef>
          </c:cat>
          <c:val>
            <c:numRef>
              <c:f>Sheet1!$C$4:$C$8</c:f>
              <c:numCache>
                <c:formatCode>0.0%</c:formatCode>
                <c:ptCount val="5"/>
                <c:pt idx="0">
                  <c:v>0.78859999999999997</c:v>
                </c:pt>
                <c:pt idx="1">
                  <c:v>0.12330000000000001</c:v>
                </c:pt>
                <c:pt idx="2">
                  <c:v>6.0700000000000004E-2</c:v>
                </c:pt>
                <c:pt idx="3">
                  <c:v>1.9599999999999999E-2</c:v>
                </c:pt>
                <c:pt idx="4">
                  <c:v>7.8000000000000005E-3</c:v>
                </c:pt>
              </c:numCache>
            </c:numRef>
          </c:val>
          <c:extLst>
            <c:ext xmlns:c16="http://schemas.microsoft.com/office/drawing/2014/chart" uri="{C3380CC4-5D6E-409C-BE32-E72D297353CC}">
              <c16:uniqueId val="{00000000-FCB5-4C79-80DA-30DB1C9BF481}"/>
            </c:ext>
          </c:extLst>
        </c:ser>
        <c:dLbls>
          <c:dLblPos val="outEnd"/>
          <c:showLegendKey val="0"/>
          <c:showVal val="1"/>
          <c:showCatName val="0"/>
          <c:showSerName val="0"/>
          <c:showPercent val="0"/>
          <c:showBubbleSize val="0"/>
        </c:dLbls>
        <c:gapWidth val="182"/>
        <c:axId val="1539551935"/>
        <c:axId val="1539554335"/>
      </c:barChart>
      <c:catAx>
        <c:axId val="153955193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pl-PL"/>
          </a:p>
        </c:txPr>
        <c:crossAx val="1539554335"/>
        <c:crosses val="autoZero"/>
        <c:auto val="1"/>
        <c:lblAlgn val="ctr"/>
        <c:lblOffset val="100"/>
        <c:noMultiLvlLbl val="0"/>
      </c:catAx>
      <c:valAx>
        <c:axId val="1539554335"/>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pl-PL"/>
          </a:p>
        </c:txPr>
        <c:crossAx val="1539551935"/>
        <c:crosses val="autoZero"/>
        <c:crossBetween val="between"/>
        <c:majorUnit val="0.2"/>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100">
          <a:latin typeface="Calibri" panose="020F0502020204030204" pitchFamily="34" charset="0"/>
          <a:cs typeface="Calibri" panose="020F0502020204030204" pitchFamily="34" charset="0"/>
        </a:defRPr>
      </a:pPr>
      <a:endParaRPr lang="pl-PL"/>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2503851606401694"/>
          <c:y val="9.9173553719008271E-3"/>
          <c:w val="0.51540625480383284"/>
          <c:h val="0.73438054662430652"/>
        </c:manualLayout>
      </c:layout>
      <c:barChart>
        <c:barDir val="bar"/>
        <c:grouping val="clustered"/>
        <c:varyColors val="0"/>
        <c:ser>
          <c:idx val="0"/>
          <c:order val="0"/>
          <c:tx>
            <c:strRef>
              <c:f>Arkusz1!$F$14</c:f>
              <c:strCache>
                <c:ptCount val="1"/>
                <c:pt idx="0">
                  <c:v>palić papierosy (wyroby tytoniowe, z pominięciem e-papierosów)</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Arkusz1!$G$13:$K$13</c:f>
              <c:strCache>
                <c:ptCount val="5"/>
                <c:pt idx="0">
                  <c:v>nigdy nie paliłem/am</c:v>
                </c:pt>
                <c:pt idx="1">
                  <c:v>paliłem/am jednokrotnie</c:v>
                </c:pt>
                <c:pt idx="2">
                  <c:v>paliłem/am kilka razy (do 10 razy)</c:v>
                </c:pt>
                <c:pt idx="3">
                  <c:v>paliłem/am wiele razy (powyżej 10 razy)</c:v>
                </c:pt>
                <c:pt idx="4">
                  <c:v>palę regularnie/codziennie</c:v>
                </c:pt>
              </c:strCache>
            </c:strRef>
          </c:cat>
          <c:val>
            <c:numRef>
              <c:f>Arkusz1!$G$14:$K$14</c:f>
              <c:numCache>
                <c:formatCode>0.0%</c:formatCode>
                <c:ptCount val="5"/>
                <c:pt idx="0">
                  <c:v>0.93150000000000011</c:v>
                </c:pt>
                <c:pt idx="1">
                  <c:v>3.1300000000000001E-2</c:v>
                </c:pt>
                <c:pt idx="2">
                  <c:v>1.5700000000000002E-2</c:v>
                </c:pt>
                <c:pt idx="3">
                  <c:v>9.7999999999999997E-3</c:v>
                </c:pt>
                <c:pt idx="4">
                  <c:v>1.1699999999999999E-2</c:v>
                </c:pt>
              </c:numCache>
            </c:numRef>
          </c:val>
          <c:extLst>
            <c:ext xmlns:c16="http://schemas.microsoft.com/office/drawing/2014/chart" uri="{C3380CC4-5D6E-409C-BE32-E72D297353CC}">
              <c16:uniqueId val="{00000000-3C50-41A9-9E17-E869C3442BB9}"/>
            </c:ext>
          </c:extLst>
        </c:ser>
        <c:ser>
          <c:idx val="1"/>
          <c:order val="1"/>
          <c:tx>
            <c:strRef>
              <c:f>Arkusz1!$F$15</c:f>
              <c:strCache>
                <c:ptCount val="1"/>
                <c:pt idx="0">
                  <c:v>palić e-papierosy (papierosy elektroniczne)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Arkusz1!$G$13:$K$13</c:f>
              <c:strCache>
                <c:ptCount val="5"/>
                <c:pt idx="0">
                  <c:v>nigdy nie paliłem/am</c:v>
                </c:pt>
                <c:pt idx="1">
                  <c:v>paliłem/am jednokrotnie</c:v>
                </c:pt>
                <c:pt idx="2">
                  <c:v>paliłem/am kilka razy (do 10 razy)</c:v>
                </c:pt>
                <c:pt idx="3">
                  <c:v>paliłem/am wiele razy (powyżej 10 razy)</c:v>
                </c:pt>
                <c:pt idx="4">
                  <c:v>palę regularnie/codziennie</c:v>
                </c:pt>
              </c:strCache>
            </c:strRef>
          </c:cat>
          <c:val>
            <c:numRef>
              <c:f>Arkusz1!$G$15:$K$15</c:f>
              <c:numCache>
                <c:formatCode>0.0%</c:formatCode>
                <c:ptCount val="5"/>
                <c:pt idx="0">
                  <c:v>0.85709999999999997</c:v>
                </c:pt>
                <c:pt idx="1">
                  <c:v>5.4800000000000001E-2</c:v>
                </c:pt>
                <c:pt idx="2">
                  <c:v>2.9399999999999999E-2</c:v>
                </c:pt>
                <c:pt idx="3">
                  <c:v>2.1499999999999998E-2</c:v>
                </c:pt>
                <c:pt idx="4">
                  <c:v>3.7200000000000004E-2</c:v>
                </c:pt>
              </c:numCache>
            </c:numRef>
          </c:val>
          <c:extLst>
            <c:ext xmlns:c16="http://schemas.microsoft.com/office/drawing/2014/chart" uri="{C3380CC4-5D6E-409C-BE32-E72D297353CC}">
              <c16:uniqueId val="{00000001-3C50-41A9-9E17-E869C3442BB9}"/>
            </c:ext>
          </c:extLst>
        </c:ser>
        <c:dLbls>
          <c:dLblPos val="outEnd"/>
          <c:showLegendKey val="0"/>
          <c:showVal val="1"/>
          <c:showCatName val="0"/>
          <c:showSerName val="0"/>
          <c:showPercent val="0"/>
          <c:showBubbleSize val="0"/>
        </c:dLbls>
        <c:gapWidth val="182"/>
        <c:axId val="1539546175"/>
        <c:axId val="1539560095"/>
      </c:barChart>
      <c:catAx>
        <c:axId val="153954617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pl-PL"/>
          </a:p>
        </c:txPr>
        <c:crossAx val="1539560095"/>
        <c:crosses val="autoZero"/>
        <c:auto val="1"/>
        <c:lblAlgn val="ctr"/>
        <c:lblOffset val="100"/>
        <c:noMultiLvlLbl val="0"/>
      </c:catAx>
      <c:valAx>
        <c:axId val="1539560095"/>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pl-PL"/>
          </a:p>
        </c:txPr>
        <c:crossAx val="1539546175"/>
        <c:crosses val="autoZero"/>
        <c:crossBetween val="between"/>
        <c:majorUnit val="0.2"/>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pl-P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100">
          <a:latin typeface="Calibri" panose="020F0502020204030204" pitchFamily="34" charset="0"/>
          <a:cs typeface="Calibri" panose="020F0502020204030204" pitchFamily="34" charset="0"/>
        </a:defRPr>
      </a:pPr>
      <a:endParaRPr lang="pl-PL"/>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Sheet1!$B$71:$B$75</c:f>
              <c:strCache>
                <c:ptCount val="5"/>
                <c:pt idx="0">
                  <c:v>nigdy nie zażywałem/am środków psychoaktywnych</c:v>
                </c:pt>
                <c:pt idx="1">
                  <c:v>zażywałem/am jednokrotnie</c:v>
                </c:pt>
                <c:pt idx="2">
                  <c:v>zażywałem/am kilka razy (do 10 razy)</c:v>
                </c:pt>
                <c:pt idx="3">
                  <c:v>zażywałem/am wiele razy (powyżej 10 razy)</c:v>
                </c:pt>
                <c:pt idx="4">
                  <c:v>zażywam środki psychoaktywne regularnie/codziennie</c:v>
                </c:pt>
              </c:strCache>
            </c:strRef>
          </c:cat>
          <c:val>
            <c:numRef>
              <c:f>Sheet1!$C$71:$C$75</c:f>
              <c:numCache>
                <c:formatCode>0.0%</c:formatCode>
                <c:ptCount val="5"/>
                <c:pt idx="0">
                  <c:v>0.98040000000000005</c:v>
                </c:pt>
                <c:pt idx="1">
                  <c:v>9.7999999999999997E-3</c:v>
                </c:pt>
                <c:pt idx="2">
                  <c:v>3.9000000000000003E-3</c:v>
                </c:pt>
                <c:pt idx="3">
                  <c:v>0</c:v>
                </c:pt>
                <c:pt idx="4">
                  <c:v>5.8999999999999999E-3</c:v>
                </c:pt>
              </c:numCache>
            </c:numRef>
          </c:val>
          <c:extLst>
            <c:ext xmlns:c16="http://schemas.microsoft.com/office/drawing/2014/chart" uri="{C3380CC4-5D6E-409C-BE32-E72D297353CC}">
              <c16:uniqueId val="{00000000-40BD-4BD5-BE9A-0D2023B9452E}"/>
            </c:ext>
          </c:extLst>
        </c:ser>
        <c:dLbls>
          <c:dLblPos val="outEnd"/>
          <c:showLegendKey val="0"/>
          <c:showVal val="1"/>
          <c:showCatName val="0"/>
          <c:showSerName val="0"/>
          <c:showPercent val="0"/>
          <c:showBubbleSize val="0"/>
        </c:dLbls>
        <c:gapWidth val="182"/>
        <c:axId val="1539566815"/>
        <c:axId val="1539565375"/>
      </c:barChart>
      <c:catAx>
        <c:axId val="153956681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pl-PL"/>
          </a:p>
        </c:txPr>
        <c:crossAx val="1539565375"/>
        <c:crosses val="autoZero"/>
        <c:auto val="1"/>
        <c:lblAlgn val="ctr"/>
        <c:lblOffset val="100"/>
        <c:noMultiLvlLbl val="0"/>
      </c:catAx>
      <c:valAx>
        <c:axId val="1539565375"/>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pl-PL"/>
          </a:p>
        </c:txPr>
        <c:crossAx val="1539566815"/>
        <c:crosses val="autoZero"/>
        <c:crossBetween val="between"/>
        <c:majorUnit val="0.2"/>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100">
          <a:latin typeface="Calibri" panose="020F0502020204030204" pitchFamily="34" charset="0"/>
          <a:cs typeface="Calibri" panose="020F0502020204030204" pitchFamily="34" charset="0"/>
        </a:defRPr>
      </a:pPr>
      <a:endParaRPr lang="pl-PL"/>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2"/>
          <c:order val="0"/>
          <c:tx>
            <c:strRef>
              <c:f>Arkusz2!$N$19</c:f>
              <c:strCache>
                <c:ptCount val="1"/>
                <c:pt idx="0">
                  <c:v>nie wiem</c:v>
                </c:pt>
              </c:strCache>
            </c:strRef>
          </c:tx>
          <c:spPr>
            <a:solidFill>
              <a:schemeClr val="bg1">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Arkusz2!$K$20:$K$24</c:f>
              <c:strCache>
                <c:ptCount val="5"/>
                <c:pt idx="0">
                  <c:v>dopalacze</c:v>
                </c:pt>
                <c:pt idx="1">
                  <c:v>narkotyki</c:v>
                </c:pt>
                <c:pt idx="2">
                  <c:v>papierosy</c:v>
                </c:pt>
                <c:pt idx="3">
                  <c:v>e-papierosy</c:v>
                </c:pt>
                <c:pt idx="4">
                  <c:v>alkohol</c:v>
                </c:pt>
              </c:strCache>
            </c:strRef>
          </c:cat>
          <c:val>
            <c:numRef>
              <c:f>Arkusz2!$N$20:$N$24</c:f>
              <c:numCache>
                <c:formatCode>0.0%</c:formatCode>
                <c:ptCount val="5"/>
                <c:pt idx="0">
                  <c:v>0.77500000000000002</c:v>
                </c:pt>
                <c:pt idx="1">
                  <c:v>0.7319</c:v>
                </c:pt>
                <c:pt idx="2">
                  <c:v>0.50490000000000002</c:v>
                </c:pt>
                <c:pt idx="3">
                  <c:v>0.54010000000000002</c:v>
                </c:pt>
                <c:pt idx="4">
                  <c:v>0.499</c:v>
                </c:pt>
              </c:numCache>
            </c:numRef>
          </c:val>
          <c:extLst>
            <c:ext xmlns:c16="http://schemas.microsoft.com/office/drawing/2014/chart" uri="{C3380CC4-5D6E-409C-BE32-E72D297353CC}">
              <c16:uniqueId val="{00000000-8E7B-415B-9620-C90DD33BA715}"/>
            </c:ext>
          </c:extLst>
        </c:ser>
        <c:ser>
          <c:idx val="1"/>
          <c:order val="1"/>
          <c:tx>
            <c:strRef>
              <c:f>Arkusz2!$M$19</c:f>
              <c:strCache>
                <c:ptCount val="1"/>
                <c:pt idx="0">
                  <c:v>trudne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Arkusz2!$K$20:$K$24</c:f>
              <c:strCache>
                <c:ptCount val="5"/>
                <c:pt idx="0">
                  <c:v>dopalacze</c:v>
                </c:pt>
                <c:pt idx="1">
                  <c:v>narkotyki</c:v>
                </c:pt>
                <c:pt idx="2">
                  <c:v>papierosy</c:v>
                </c:pt>
                <c:pt idx="3">
                  <c:v>e-papierosy</c:v>
                </c:pt>
                <c:pt idx="4">
                  <c:v>alkohol</c:v>
                </c:pt>
              </c:strCache>
            </c:strRef>
          </c:cat>
          <c:val>
            <c:numRef>
              <c:f>Arkusz2!$M$20:$M$24</c:f>
              <c:numCache>
                <c:formatCode>0.0%</c:formatCode>
                <c:ptCount val="5"/>
                <c:pt idx="0">
                  <c:v>0.14679999999999999</c:v>
                </c:pt>
                <c:pt idx="1">
                  <c:v>0.17030000000000001</c:v>
                </c:pt>
                <c:pt idx="2">
                  <c:v>0.13699999999999998</c:v>
                </c:pt>
                <c:pt idx="3">
                  <c:v>9.7799999999999998E-2</c:v>
                </c:pt>
                <c:pt idx="4">
                  <c:v>0.11939999999999999</c:v>
                </c:pt>
              </c:numCache>
            </c:numRef>
          </c:val>
          <c:extLst>
            <c:ext xmlns:c16="http://schemas.microsoft.com/office/drawing/2014/chart" uri="{C3380CC4-5D6E-409C-BE32-E72D297353CC}">
              <c16:uniqueId val="{00000001-8E7B-415B-9620-C90DD33BA715}"/>
            </c:ext>
          </c:extLst>
        </c:ser>
        <c:ser>
          <c:idx val="0"/>
          <c:order val="2"/>
          <c:tx>
            <c:strRef>
              <c:f>Arkusz2!$L$19</c:f>
              <c:strCache>
                <c:ptCount val="1"/>
                <c:pt idx="0">
                  <c:v>łatwe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Arkusz2!$K$20:$K$24</c:f>
              <c:strCache>
                <c:ptCount val="5"/>
                <c:pt idx="0">
                  <c:v>dopalacze</c:v>
                </c:pt>
                <c:pt idx="1">
                  <c:v>narkotyki</c:v>
                </c:pt>
                <c:pt idx="2">
                  <c:v>papierosy</c:v>
                </c:pt>
                <c:pt idx="3">
                  <c:v>e-papierosy</c:v>
                </c:pt>
                <c:pt idx="4">
                  <c:v>alkohol</c:v>
                </c:pt>
              </c:strCache>
            </c:strRef>
          </c:cat>
          <c:val>
            <c:numRef>
              <c:f>Arkusz2!$L$20:$L$24</c:f>
              <c:numCache>
                <c:formatCode>0.0%</c:formatCode>
                <c:ptCount val="5"/>
                <c:pt idx="0">
                  <c:v>7.8299999999999995E-2</c:v>
                </c:pt>
                <c:pt idx="1">
                  <c:v>9.7799999999999998E-2</c:v>
                </c:pt>
                <c:pt idx="2">
                  <c:v>0.35810000000000003</c:v>
                </c:pt>
                <c:pt idx="3">
                  <c:v>0.36200000000000004</c:v>
                </c:pt>
                <c:pt idx="4">
                  <c:v>0.38159999999999994</c:v>
                </c:pt>
              </c:numCache>
            </c:numRef>
          </c:val>
          <c:extLst>
            <c:ext xmlns:c16="http://schemas.microsoft.com/office/drawing/2014/chart" uri="{C3380CC4-5D6E-409C-BE32-E72D297353CC}">
              <c16:uniqueId val="{00000002-8E7B-415B-9620-C90DD33BA715}"/>
            </c:ext>
          </c:extLst>
        </c:ser>
        <c:dLbls>
          <c:dLblPos val="outEnd"/>
          <c:showLegendKey val="0"/>
          <c:showVal val="1"/>
          <c:showCatName val="0"/>
          <c:showSerName val="0"/>
          <c:showPercent val="0"/>
          <c:showBubbleSize val="0"/>
        </c:dLbls>
        <c:gapWidth val="182"/>
        <c:axId val="1539521215"/>
        <c:axId val="1539506335"/>
      </c:barChart>
      <c:catAx>
        <c:axId val="153952121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pl-PL"/>
          </a:p>
        </c:txPr>
        <c:crossAx val="1539506335"/>
        <c:crosses val="autoZero"/>
        <c:auto val="1"/>
        <c:lblAlgn val="ctr"/>
        <c:lblOffset val="100"/>
        <c:noMultiLvlLbl val="0"/>
      </c:catAx>
      <c:valAx>
        <c:axId val="1539506335"/>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pl-PL"/>
          </a:p>
        </c:txPr>
        <c:crossAx val="153952121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pl-P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100">
          <a:latin typeface="Calibri" panose="020F0502020204030204" pitchFamily="34" charset="0"/>
          <a:cs typeface="Calibri" panose="020F0502020204030204" pitchFamily="34" charset="0"/>
        </a:defRPr>
      </a:pPr>
      <a:endParaRPr lang="pl-PL"/>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5D3-449F-B8E1-94B9ED03B03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5D3-449F-B8E1-94B9ED03B03D}"/>
              </c:ext>
            </c:extLst>
          </c:dPt>
          <c:dLbls>
            <c:spPr>
              <a:solidFill>
                <a:schemeClr val="bg1"/>
              </a:solid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pl-PL"/>
              </a:p>
            </c:txPr>
            <c:dLblPos val="ct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Sheet1!$B$153:$B$154</c:f>
              <c:strCache>
                <c:ptCount val="2"/>
                <c:pt idx="0">
                  <c:v>tak</c:v>
                </c:pt>
                <c:pt idx="1">
                  <c:v>nie</c:v>
                </c:pt>
              </c:strCache>
            </c:strRef>
          </c:cat>
          <c:val>
            <c:numRef>
              <c:f>Sheet1!$C$153:$C$154</c:f>
              <c:numCache>
                <c:formatCode>0.0%</c:formatCode>
                <c:ptCount val="2"/>
                <c:pt idx="0">
                  <c:v>0.22500000000000001</c:v>
                </c:pt>
                <c:pt idx="1">
                  <c:v>0.77500000000000002</c:v>
                </c:pt>
              </c:numCache>
            </c:numRef>
          </c:val>
          <c:extLst>
            <c:ext xmlns:c16="http://schemas.microsoft.com/office/drawing/2014/chart" uri="{C3380CC4-5D6E-409C-BE32-E72D297353CC}">
              <c16:uniqueId val="{00000004-75D3-449F-B8E1-94B9ED03B03D}"/>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73862102961020504"/>
          <c:y val="0.40473969879978594"/>
          <c:w val="0.18613759116058498"/>
          <c:h val="0.10704948289230837"/>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pl-P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100">
          <a:latin typeface="Calibri" panose="020F0502020204030204" pitchFamily="34" charset="0"/>
          <a:cs typeface="Calibri" panose="020F0502020204030204" pitchFamily="34" charset="0"/>
        </a:defRPr>
      </a:pPr>
      <a:endParaRPr lang="pl-PL"/>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E79-4EA1-9B90-4E77E1914C9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E79-4EA1-9B90-4E77E1914C9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E79-4EA1-9B90-4E77E1914C90}"/>
              </c:ext>
            </c:extLst>
          </c:dPt>
          <c:dLbls>
            <c:dLbl>
              <c:idx val="0"/>
              <c:layout>
                <c:manualLayout>
                  <c:x val="-3.0164376010249742E-2"/>
                  <c:y val="0.2177595412710614"/>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E79-4EA1-9B90-4E77E1914C90}"/>
                </c:ext>
              </c:extLst>
            </c:dLbl>
            <c:dLbl>
              <c:idx val="2"/>
              <c:layout>
                <c:manualLayout>
                  <c:x val="5.8858343437933239E-2"/>
                  <c:y val="0.10853094550516278"/>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E79-4EA1-9B90-4E77E1914C90}"/>
                </c:ext>
              </c:extLst>
            </c:dLbl>
            <c:spPr>
              <a:solidFill>
                <a:schemeClr val="bg1"/>
              </a:solid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pl-PL"/>
              </a:p>
            </c:txPr>
            <c:dLblPos val="ct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Sheet1!$B$233:$B$235</c:f>
              <c:strCache>
                <c:ptCount val="3"/>
                <c:pt idx="0">
                  <c:v>tak</c:v>
                </c:pt>
                <c:pt idx="1">
                  <c:v>nie</c:v>
                </c:pt>
                <c:pt idx="2">
                  <c:v>trudno powiedzieć</c:v>
                </c:pt>
              </c:strCache>
            </c:strRef>
          </c:cat>
          <c:val>
            <c:numRef>
              <c:f>Sheet1!$C$233:$C$235</c:f>
              <c:numCache>
                <c:formatCode>0.0%</c:formatCode>
                <c:ptCount val="3"/>
                <c:pt idx="0">
                  <c:v>5.28E-2</c:v>
                </c:pt>
                <c:pt idx="1">
                  <c:v>0.84540000000000004</c:v>
                </c:pt>
                <c:pt idx="2">
                  <c:v>0.1018</c:v>
                </c:pt>
              </c:numCache>
            </c:numRef>
          </c:val>
          <c:extLst>
            <c:ext xmlns:c16="http://schemas.microsoft.com/office/drawing/2014/chart" uri="{C3380CC4-5D6E-409C-BE32-E72D297353CC}">
              <c16:uniqueId val="{00000006-7E79-4EA1-9B90-4E77E1914C90}"/>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66828636419165388"/>
          <c:y val="0.23752726819437808"/>
          <c:w val="0.33171369203849521"/>
          <c:h val="0.41803550597841937"/>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pl-P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100">
          <a:latin typeface="Calibri" panose="020F0502020204030204" pitchFamily="34" charset="0"/>
          <a:cs typeface="Calibri" panose="020F0502020204030204" pitchFamily="34" charset="0"/>
        </a:defRPr>
      </a:pPr>
      <a:endParaRPr lang="pl-PL"/>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solidFill>
              <a:schemeClr val="accent1"/>
            </a:solidFill>
            <a:ln>
              <a:noFill/>
            </a:ln>
            <a:effectLst/>
          </c:spPr>
          <c:invertIfNegative val="0"/>
          <c:dLbls>
            <c:spPr>
              <a:solidFill>
                <a:schemeClr val="bg1"/>
              </a:solid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Sheet1!$B$243:$B$248</c:f>
              <c:strCache>
                <c:ptCount val="6"/>
                <c:pt idx="0">
                  <c:v>wysłanie zdjęcia</c:v>
                </c:pt>
                <c:pt idx="1">
                  <c:v>prośba o wysłanie Twojego zdjęcia</c:v>
                </c:pt>
                <c:pt idx="2">
                  <c:v>propozycja bliższej relacji lub spotkania</c:v>
                </c:pt>
                <c:pt idx="3">
                  <c:v>wysłanie wiadomości</c:v>
                </c:pt>
                <c:pt idx="4">
                  <c:v>zaproszenie do znajomych</c:v>
                </c:pt>
                <c:pt idx="5">
                  <c:v>nie zdarzyła mi się taka sytuacja</c:v>
                </c:pt>
              </c:strCache>
            </c:strRef>
          </c:cat>
          <c:val>
            <c:numRef>
              <c:f>Sheet1!$C$243:$C$248</c:f>
              <c:numCache>
                <c:formatCode>0.0%</c:formatCode>
                <c:ptCount val="6"/>
                <c:pt idx="0">
                  <c:v>2.5399999999999999E-2</c:v>
                </c:pt>
                <c:pt idx="1">
                  <c:v>2.9399999999999999E-2</c:v>
                </c:pt>
                <c:pt idx="2">
                  <c:v>3.7200000000000004E-2</c:v>
                </c:pt>
                <c:pt idx="3">
                  <c:v>0.1057</c:v>
                </c:pt>
                <c:pt idx="4">
                  <c:v>0.16239999999999999</c:v>
                </c:pt>
                <c:pt idx="5">
                  <c:v>0.77300000000000002</c:v>
                </c:pt>
              </c:numCache>
            </c:numRef>
          </c:val>
          <c:extLst>
            <c:ext xmlns:c16="http://schemas.microsoft.com/office/drawing/2014/chart" uri="{C3380CC4-5D6E-409C-BE32-E72D297353CC}">
              <c16:uniqueId val="{00000000-2F91-4C11-83C2-8A11134996FE}"/>
            </c:ext>
          </c:extLst>
        </c:ser>
        <c:dLbls>
          <c:dLblPos val="outEnd"/>
          <c:showLegendKey val="0"/>
          <c:showVal val="1"/>
          <c:showCatName val="0"/>
          <c:showSerName val="0"/>
          <c:showPercent val="0"/>
          <c:showBubbleSize val="0"/>
        </c:dLbls>
        <c:gapWidth val="182"/>
        <c:axId val="1943399248"/>
        <c:axId val="1943399728"/>
      </c:barChart>
      <c:catAx>
        <c:axId val="19433992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pl-PL"/>
          </a:p>
        </c:txPr>
        <c:crossAx val="1943399728"/>
        <c:crosses val="autoZero"/>
        <c:auto val="1"/>
        <c:lblAlgn val="ctr"/>
        <c:lblOffset val="100"/>
        <c:noMultiLvlLbl val="0"/>
      </c:catAx>
      <c:valAx>
        <c:axId val="1943399728"/>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pl-PL"/>
          </a:p>
        </c:txPr>
        <c:crossAx val="1943399248"/>
        <c:crosses val="autoZero"/>
        <c:crossBetween val="between"/>
        <c:majorUnit val="0.2"/>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bg1"/>
      </a:solidFill>
      <a:round/>
    </a:ln>
    <a:effectLst/>
  </c:spPr>
  <c:txPr>
    <a:bodyPr/>
    <a:lstStyle/>
    <a:p>
      <a:pPr>
        <a:defRPr sz="1100">
          <a:latin typeface="Calibri" panose="020F0502020204030204" pitchFamily="34" charset="0"/>
          <a:cs typeface="Calibri" panose="020F0502020204030204" pitchFamily="34" charset="0"/>
        </a:defRPr>
      </a:pPr>
      <a:endParaRPr lang="pl-PL"/>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solidFill>
              <a:schemeClr val="accent1"/>
            </a:solidFill>
            <a:ln>
              <a:noFill/>
            </a:ln>
            <a:effectLst/>
          </c:spPr>
          <c:invertIfNegative val="0"/>
          <c:dLbls>
            <c:spPr>
              <a:solidFill>
                <a:schemeClr val="bg1"/>
              </a:solid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Sheet1!$B$256:$B$262</c:f>
              <c:strCache>
                <c:ptCount val="7"/>
                <c:pt idx="0">
                  <c:v>do 1 godziny</c:v>
                </c:pt>
                <c:pt idx="1">
                  <c:v>powyżej 1 godziny do 3 godzin</c:v>
                </c:pt>
                <c:pt idx="2">
                  <c:v>powyżej 3 godzin do 5 godzin</c:v>
                </c:pt>
                <c:pt idx="3">
                  <c:v>powyżej 5 godzin do 7 godzin</c:v>
                </c:pt>
                <c:pt idx="4">
                  <c:v>powyżej 7 godzin</c:v>
                </c:pt>
                <c:pt idx="5">
                  <c:v>nie korzystam z urządzeń elektronicznych i/lub Internetu codziennie</c:v>
                </c:pt>
                <c:pt idx="6">
                  <c:v>nie korzystam z urządzeń elektronicznych i/lub Internetu w ogóle</c:v>
                </c:pt>
              </c:strCache>
            </c:strRef>
          </c:cat>
          <c:val>
            <c:numRef>
              <c:f>Sheet1!$C$256:$C$262</c:f>
              <c:numCache>
                <c:formatCode>0.0%</c:formatCode>
                <c:ptCount val="7"/>
                <c:pt idx="0">
                  <c:v>8.4100000000000008E-2</c:v>
                </c:pt>
                <c:pt idx="1">
                  <c:v>0.32490000000000002</c:v>
                </c:pt>
                <c:pt idx="2">
                  <c:v>0.29160000000000003</c:v>
                </c:pt>
                <c:pt idx="3">
                  <c:v>0.1331</c:v>
                </c:pt>
                <c:pt idx="4">
                  <c:v>0.12130000000000001</c:v>
                </c:pt>
                <c:pt idx="5">
                  <c:v>2.9399999999999999E-2</c:v>
                </c:pt>
                <c:pt idx="6">
                  <c:v>1.5700000000000002E-2</c:v>
                </c:pt>
              </c:numCache>
            </c:numRef>
          </c:val>
          <c:extLst>
            <c:ext xmlns:c16="http://schemas.microsoft.com/office/drawing/2014/chart" uri="{C3380CC4-5D6E-409C-BE32-E72D297353CC}">
              <c16:uniqueId val="{00000000-7677-4EB0-AE4A-4C785E6DE115}"/>
            </c:ext>
          </c:extLst>
        </c:ser>
        <c:dLbls>
          <c:dLblPos val="outEnd"/>
          <c:showLegendKey val="0"/>
          <c:showVal val="1"/>
          <c:showCatName val="0"/>
          <c:showSerName val="0"/>
          <c:showPercent val="0"/>
          <c:showBubbleSize val="0"/>
        </c:dLbls>
        <c:gapWidth val="182"/>
        <c:axId val="333061215"/>
        <c:axId val="333073695"/>
      </c:barChart>
      <c:catAx>
        <c:axId val="33306121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pl-PL"/>
          </a:p>
        </c:txPr>
        <c:crossAx val="333073695"/>
        <c:crosses val="autoZero"/>
        <c:auto val="1"/>
        <c:lblAlgn val="ctr"/>
        <c:lblOffset val="100"/>
        <c:noMultiLvlLbl val="0"/>
      </c:catAx>
      <c:valAx>
        <c:axId val="333073695"/>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pl-PL"/>
          </a:p>
        </c:txPr>
        <c:crossAx val="33306121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100">
          <a:latin typeface="Calibri" panose="020F0502020204030204" pitchFamily="34" charset="0"/>
          <a:cs typeface="Calibri" panose="020F0502020204030204" pitchFamily="34" charset="0"/>
        </a:defRPr>
      </a:pPr>
      <a:endParaRPr lang="pl-PL"/>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EF5561F-B188-4B5B-80B2-91FE24DDCBCF}" type="doc">
      <dgm:prSet loTypeId="urn:microsoft.com/office/officeart/2005/8/layout/process1" loCatId="process" qsTypeId="urn:microsoft.com/office/officeart/2005/8/quickstyle/simple1" qsCatId="simple" csTypeId="urn:microsoft.com/office/officeart/2005/8/colors/accent1_2" csCatId="accent1" phldr="1"/>
      <dgm:spPr/>
      <dgm:t>
        <a:bodyPr/>
        <a:lstStyle/>
        <a:p>
          <a:endParaRPr lang="pl-PL"/>
        </a:p>
      </dgm:t>
    </dgm:pt>
    <dgm:pt modelId="{F7FCC944-AB1A-42A2-A57E-C08DA9A27C9C}">
      <dgm:prSet phldrT="[Tekst]" custT="1"/>
      <dgm:spPr>
        <a:xfrm>
          <a:off x="3503" y="0"/>
          <a:ext cx="1632081" cy="71183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l">
            <a:buNone/>
          </a:pPr>
          <a:r>
            <a:rPr lang="pl-PL" sz="1600" b="1">
              <a:solidFill>
                <a:sysClr val="window" lastClr="FFFFFF"/>
              </a:solidFill>
              <a:latin typeface="Calibri" panose="020F0502020204030204" pitchFamily="34" charset="0"/>
              <a:ea typeface="Calibri" panose="020F0502020204030204" pitchFamily="34" charset="0"/>
              <a:cs typeface="Calibri" panose="020F0502020204030204" pitchFamily="34" charset="0"/>
            </a:rPr>
            <a:t>2022</a:t>
          </a:r>
        </a:p>
      </dgm:t>
    </dgm:pt>
    <dgm:pt modelId="{4C7E0CB4-85FA-464B-A2CD-4EC32A67F548}" type="parTrans" cxnId="{FA646AFB-4416-4825-9D46-02F65BBC9200}">
      <dgm:prSet/>
      <dgm:spPr/>
      <dgm:t>
        <a:bodyPr/>
        <a:lstStyle/>
        <a:p>
          <a:pPr algn="l"/>
          <a:endParaRPr lang="pl-PL" sz="1600">
            <a:solidFill>
              <a:sysClr val="windowText" lastClr="000000"/>
            </a:solidFill>
            <a:latin typeface="Calibri" panose="020F0502020204030204" pitchFamily="34" charset="0"/>
            <a:ea typeface="Calibri" panose="020F0502020204030204" pitchFamily="34" charset="0"/>
            <a:cs typeface="Calibri" panose="020F0502020204030204" pitchFamily="34" charset="0"/>
          </a:endParaRPr>
        </a:p>
      </dgm:t>
    </dgm:pt>
    <dgm:pt modelId="{CD94B899-6A57-42D7-8CB1-782A8A8A22F7}" type="sibTrans" cxnId="{FA646AFB-4416-4825-9D46-02F65BBC9200}">
      <dgm:prSet custT="1"/>
      <dgm:spPr>
        <a:xfrm>
          <a:off x="1771593" y="187266"/>
          <a:ext cx="288339" cy="337302"/>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lgn="l">
            <a:buNone/>
          </a:pPr>
          <a:endParaRPr lang="pl-PL" sz="1600">
            <a:solidFill>
              <a:sysClr val="windowText" lastClr="000000"/>
            </a:solidFill>
            <a:latin typeface="Calibri" panose="020F0502020204030204" pitchFamily="34" charset="0"/>
            <a:ea typeface="Calibri" panose="020F0502020204030204" pitchFamily="34" charset="0"/>
            <a:cs typeface="Calibri" panose="020F0502020204030204" pitchFamily="34" charset="0"/>
          </a:endParaRPr>
        </a:p>
      </dgm:t>
    </dgm:pt>
    <dgm:pt modelId="{0100861C-CD08-4005-BA6A-C4296D59C626}">
      <dgm:prSet phldrT="[Tekst]" custT="1"/>
      <dgm:spPr>
        <a:xfrm>
          <a:off x="3503" y="0"/>
          <a:ext cx="1632081" cy="71183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l">
            <a:buChar char="•"/>
          </a:pPr>
          <a:r>
            <a:rPr lang="pl-PL" sz="1400" b="1">
              <a:solidFill>
                <a:sysClr val="window" lastClr="FFFFFF"/>
              </a:solidFill>
              <a:latin typeface="Calibri" panose="020F0502020204030204" pitchFamily="34" charset="0"/>
              <a:ea typeface="Calibri" panose="020F0502020204030204" pitchFamily="34" charset="0"/>
              <a:cs typeface="Calibri" panose="020F0502020204030204" pitchFamily="34" charset="0"/>
            </a:rPr>
            <a:t>  </a:t>
          </a:r>
          <a:r>
            <a:rPr lang="pl-PL" sz="1400" b="1">
              <a:solidFill>
                <a:sysClr val="window" lastClr="FFFFFF"/>
              </a:solidFill>
              <a:latin typeface="Calibri" panose="020F0502020204030204" pitchFamily="34" charset="0"/>
              <a:ea typeface="+mn-ea"/>
              <a:cs typeface="Calibri" panose="020F0502020204030204" pitchFamily="34" charset="0"/>
            </a:rPr>
            <a:t>60 129 008,58 zł</a:t>
          </a:r>
          <a:endParaRPr lang="pl-PL" sz="1400" b="1">
            <a:solidFill>
              <a:sysClr val="window" lastClr="FFFFFF"/>
            </a:solidFill>
            <a:latin typeface="Calibri" panose="020F0502020204030204" pitchFamily="34" charset="0"/>
            <a:ea typeface="Calibri" panose="020F0502020204030204" pitchFamily="34" charset="0"/>
            <a:cs typeface="Calibri" panose="020F0502020204030204" pitchFamily="34" charset="0"/>
          </a:endParaRPr>
        </a:p>
      </dgm:t>
    </dgm:pt>
    <dgm:pt modelId="{2679A9E5-F1B3-4684-821A-F99BE5234EE1}" type="parTrans" cxnId="{BC95E032-994B-4F08-A073-2C819BA2E253}">
      <dgm:prSet/>
      <dgm:spPr/>
      <dgm:t>
        <a:bodyPr/>
        <a:lstStyle/>
        <a:p>
          <a:pPr algn="l"/>
          <a:endParaRPr lang="pl-PL" sz="1600">
            <a:solidFill>
              <a:sysClr val="windowText" lastClr="000000"/>
            </a:solidFill>
            <a:latin typeface="Calibri" panose="020F0502020204030204" pitchFamily="34" charset="0"/>
            <a:ea typeface="Calibri" panose="020F0502020204030204" pitchFamily="34" charset="0"/>
            <a:cs typeface="Calibri" panose="020F0502020204030204" pitchFamily="34" charset="0"/>
          </a:endParaRPr>
        </a:p>
      </dgm:t>
    </dgm:pt>
    <dgm:pt modelId="{C8327FC3-6121-4276-8BF2-DD8B07B09AC8}" type="sibTrans" cxnId="{BC95E032-994B-4F08-A073-2C819BA2E253}">
      <dgm:prSet/>
      <dgm:spPr/>
      <dgm:t>
        <a:bodyPr/>
        <a:lstStyle/>
        <a:p>
          <a:pPr algn="l"/>
          <a:endParaRPr lang="pl-PL" sz="1600">
            <a:solidFill>
              <a:sysClr val="windowText" lastClr="000000"/>
            </a:solidFill>
            <a:latin typeface="Calibri" panose="020F0502020204030204" pitchFamily="34" charset="0"/>
            <a:ea typeface="Calibri" panose="020F0502020204030204" pitchFamily="34" charset="0"/>
            <a:cs typeface="Calibri" panose="020F0502020204030204" pitchFamily="34" charset="0"/>
          </a:endParaRPr>
        </a:p>
      </dgm:t>
    </dgm:pt>
    <dgm:pt modelId="{4900390D-89CE-44F6-B49C-2077BAF67E49}">
      <dgm:prSet phldrT="[Tekst]" custT="1"/>
      <dgm:spPr>
        <a:xfrm>
          <a:off x="2179620" y="0"/>
          <a:ext cx="1505511" cy="71183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l">
            <a:buNone/>
          </a:pPr>
          <a:r>
            <a:rPr lang="pl-PL" sz="1600" b="1">
              <a:solidFill>
                <a:sysClr val="window" lastClr="FFFFFF"/>
              </a:solidFill>
              <a:latin typeface="Calibri" panose="020F0502020204030204" pitchFamily="34" charset="0"/>
              <a:ea typeface="Calibri" panose="020F0502020204030204" pitchFamily="34" charset="0"/>
              <a:cs typeface="Calibri" panose="020F0502020204030204" pitchFamily="34" charset="0"/>
            </a:rPr>
            <a:t>2023</a:t>
          </a:r>
        </a:p>
      </dgm:t>
    </dgm:pt>
    <dgm:pt modelId="{3264CFA8-81EE-425E-9C5E-1789E1E8B4E6}" type="parTrans" cxnId="{5A5BBF1E-FBD5-4177-A1F2-7D635AB77160}">
      <dgm:prSet/>
      <dgm:spPr/>
      <dgm:t>
        <a:bodyPr/>
        <a:lstStyle/>
        <a:p>
          <a:pPr algn="l"/>
          <a:endParaRPr lang="pl-PL" sz="1600">
            <a:solidFill>
              <a:sysClr val="windowText" lastClr="000000"/>
            </a:solidFill>
            <a:latin typeface="Calibri" panose="020F0502020204030204" pitchFamily="34" charset="0"/>
            <a:ea typeface="Calibri" panose="020F0502020204030204" pitchFamily="34" charset="0"/>
            <a:cs typeface="Calibri" panose="020F0502020204030204" pitchFamily="34" charset="0"/>
          </a:endParaRPr>
        </a:p>
      </dgm:t>
    </dgm:pt>
    <dgm:pt modelId="{B895040C-BA69-4461-B980-03A1758AB003}" type="sibTrans" cxnId="{5A5BBF1E-FBD5-4177-A1F2-7D635AB77160}">
      <dgm:prSet custT="1"/>
      <dgm:spPr>
        <a:xfrm>
          <a:off x="3821141" y="187266"/>
          <a:ext cx="288339" cy="337302"/>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lgn="l">
            <a:buNone/>
          </a:pPr>
          <a:endParaRPr lang="pl-PL" sz="1600">
            <a:solidFill>
              <a:sysClr val="windowText" lastClr="000000"/>
            </a:solidFill>
            <a:latin typeface="Calibri" panose="020F0502020204030204" pitchFamily="34" charset="0"/>
            <a:ea typeface="Calibri" panose="020F0502020204030204" pitchFamily="34" charset="0"/>
            <a:cs typeface="Calibri" panose="020F0502020204030204" pitchFamily="34" charset="0"/>
          </a:endParaRPr>
        </a:p>
      </dgm:t>
    </dgm:pt>
    <dgm:pt modelId="{0DAC32D9-0F69-481B-8514-0D2D6EB2DC58}">
      <dgm:prSet phldrT="[Tekst]" custT="1"/>
      <dgm:spPr>
        <a:xfrm>
          <a:off x="2179620" y="0"/>
          <a:ext cx="1505511" cy="71183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l">
            <a:buChar char="•"/>
          </a:pPr>
          <a:r>
            <a:rPr lang="pl-PL" sz="1400" b="1">
              <a:solidFill>
                <a:sysClr val="window" lastClr="FFFFFF"/>
              </a:solidFill>
              <a:latin typeface="Calibri" panose="020F0502020204030204" pitchFamily="34" charset="0"/>
              <a:ea typeface="+mn-ea"/>
              <a:cs typeface="Calibri" panose="020F0502020204030204" pitchFamily="34" charset="0"/>
            </a:rPr>
            <a:t>65 856 752,58 zł</a:t>
          </a:r>
          <a:endParaRPr lang="pl-PL" sz="1400" b="1">
            <a:solidFill>
              <a:sysClr val="window" lastClr="FFFFFF"/>
            </a:solidFill>
            <a:latin typeface="Calibri" panose="020F0502020204030204" pitchFamily="34" charset="0"/>
            <a:ea typeface="Calibri" panose="020F0502020204030204" pitchFamily="34" charset="0"/>
            <a:cs typeface="Calibri" panose="020F0502020204030204" pitchFamily="34" charset="0"/>
          </a:endParaRPr>
        </a:p>
      </dgm:t>
    </dgm:pt>
    <dgm:pt modelId="{7EF9D7E3-7B7C-4E82-B390-F7BBED6563C1}" type="sibTrans" cxnId="{6474C120-B957-4A50-B8DD-735F6F797579}">
      <dgm:prSet/>
      <dgm:spPr/>
      <dgm:t>
        <a:bodyPr/>
        <a:lstStyle/>
        <a:p>
          <a:pPr algn="l"/>
          <a:endParaRPr lang="pl-PL" sz="1600">
            <a:solidFill>
              <a:sysClr val="windowText" lastClr="000000"/>
            </a:solidFill>
            <a:latin typeface="Calibri" panose="020F0502020204030204" pitchFamily="34" charset="0"/>
            <a:ea typeface="Calibri" panose="020F0502020204030204" pitchFamily="34" charset="0"/>
            <a:cs typeface="Calibri" panose="020F0502020204030204" pitchFamily="34" charset="0"/>
          </a:endParaRPr>
        </a:p>
      </dgm:t>
    </dgm:pt>
    <dgm:pt modelId="{640DC13C-6AF3-4A44-AFFF-61E36C82D636}" type="parTrans" cxnId="{6474C120-B957-4A50-B8DD-735F6F797579}">
      <dgm:prSet/>
      <dgm:spPr/>
      <dgm:t>
        <a:bodyPr/>
        <a:lstStyle/>
        <a:p>
          <a:pPr algn="l"/>
          <a:endParaRPr lang="pl-PL" sz="1600">
            <a:solidFill>
              <a:sysClr val="windowText" lastClr="000000"/>
            </a:solidFill>
            <a:latin typeface="Calibri" panose="020F0502020204030204" pitchFamily="34" charset="0"/>
            <a:ea typeface="Calibri" panose="020F0502020204030204" pitchFamily="34" charset="0"/>
            <a:cs typeface="Calibri" panose="020F0502020204030204" pitchFamily="34" charset="0"/>
          </a:endParaRPr>
        </a:p>
      </dgm:t>
    </dgm:pt>
    <dgm:pt modelId="{946A9E66-B894-49E0-9AD2-66A974CB82DA}">
      <dgm:prSet custT="1"/>
      <dgm:spPr>
        <a:xfrm>
          <a:off x="4229168" y="0"/>
          <a:ext cx="1528048" cy="71183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l">
            <a:buNone/>
          </a:pPr>
          <a:r>
            <a:rPr lang="pl-PL" sz="1600" b="1">
              <a:solidFill>
                <a:sysClr val="window" lastClr="FFFFFF"/>
              </a:solidFill>
              <a:latin typeface="Calibri" panose="020F0502020204030204" pitchFamily="34" charset="0"/>
              <a:ea typeface="Calibri" panose="020F0502020204030204" pitchFamily="34" charset="0"/>
              <a:cs typeface="Calibri" panose="020F0502020204030204" pitchFamily="34" charset="0"/>
            </a:rPr>
            <a:t>2024</a:t>
          </a:r>
          <a:endParaRPr lang="pl-PL" sz="2000" b="1">
            <a:solidFill>
              <a:sysClr val="window" lastClr="FFFFFF"/>
            </a:solidFill>
            <a:latin typeface="Calibri" panose="020F0502020204030204" pitchFamily="34" charset="0"/>
            <a:ea typeface="Calibri" panose="020F0502020204030204" pitchFamily="34" charset="0"/>
            <a:cs typeface="Calibri" panose="020F0502020204030204" pitchFamily="34" charset="0"/>
          </a:endParaRPr>
        </a:p>
      </dgm:t>
    </dgm:pt>
    <dgm:pt modelId="{2E4CC19F-3A77-47DE-BA39-F610465B17D2}" type="parTrans" cxnId="{25218986-6EB3-4B87-AAC6-389962835116}">
      <dgm:prSet/>
      <dgm:spPr/>
      <dgm:t>
        <a:bodyPr/>
        <a:lstStyle/>
        <a:p>
          <a:pPr algn="l"/>
          <a:endParaRPr lang="pl-PL" sz="2000">
            <a:latin typeface="Calibri" panose="020F0502020204030204" pitchFamily="34" charset="0"/>
            <a:ea typeface="Calibri" panose="020F0502020204030204" pitchFamily="34" charset="0"/>
            <a:cs typeface="Calibri" panose="020F0502020204030204" pitchFamily="34" charset="0"/>
          </a:endParaRPr>
        </a:p>
      </dgm:t>
    </dgm:pt>
    <dgm:pt modelId="{40C3478E-CD74-4F7C-ACD5-A5CD909F9675}" type="sibTrans" cxnId="{25218986-6EB3-4B87-AAC6-389962835116}">
      <dgm:prSet/>
      <dgm:spPr/>
      <dgm:t>
        <a:bodyPr/>
        <a:lstStyle/>
        <a:p>
          <a:pPr algn="l"/>
          <a:endParaRPr lang="pl-PL" sz="2000">
            <a:latin typeface="Calibri" panose="020F0502020204030204" pitchFamily="34" charset="0"/>
            <a:ea typeface="Calibri" panose="020F0502020204030204" pitchFamily="34" charset="0"/>
            <a:cs typeface="Calibri" panose="020F0502020204030204" pitchFamily="34" charset="0"/>
          </a:endParaRPr>
        </a:p>
      </dgm:t>
    </dgm:pt>
    <dgm:pt modelId="{33868220-A2CD-4361-A9AD-4CDC70F9412F}">
      <dgm:prSet custT="1"/>
      <dgm:spPr>
        <a:xfrm>
          <a:off x="4229168" y="0"/>
          <a:ext cx="1528048" cy="71183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l">
            <a:buChar char="•"/>
          </a:pPr>
          <a:r>
            <a:rPr lang="pl-PL" sz="1400" b="1">
              <a:solidFill>
                <a:sysClr val="window" lastClr="FFFFFF"/>
              </a:solidFill>
              <a:latin typeface="Calibri" panose="020F0502020204030204" pitchFamily="34" charset="0"/>
              <a:ea typeface="+mn-ea"/>
              <a:cs typeface="Calibri" panose="020F0502020204030204" pitchFamily="34" charset="0"/>
            </a:rPr>
            <a:t>65 635 972,50 zł</a:t>
          </a:r>
          <a:endParaRPr lang="pl-PL" sz="1400" b="1">
            <a:solidFill>
              <a:sysClr val="window" lastClr="FFFFFF"/>
            </a:solidFill>
            <a:latin typeface="Calibri" panose="020F0502020204030204" pitchFamily="34" charset="0"/>
            <a:ea typeface="Calibri" panose="020F0502020204030204" pitchFamily="34" charset="0"/>
            <a:cs typeface="Calibri" panose="020F0502020204030204" pitchFamily="34" charset="0"/>
          </a:endParaRPr>
        </a:p>
      </dgm:t>
    </dgm:pt>
    <dgm:pt modelId="{6F29A6E8-C407-423E-A593-A545AE0A8B7B}" type="parTrans" cxnId="{052705D8-FA5A-48A3-AE44-58625B26D786}">
      <dgm:prSet/>
      <dgm:spPr/>
      <dgm:t>
        <a:bodyPr/>
        <a:lstStyle/>
        <a:p>
          <a:pPr algn="l"/>
          <a:endParaRPr lang="pl-PL" sz="2000">
            <a:latin typeface="Calibri" panose="020F0502020204030204" pitchFamily="34" charset="0"/>
            <a:ea typeface="Calibri" panose="020F0502020204030204" pitchFamily="34" charset="0"/>
            <a:cs typeface="Calibri" panose="020F0502020204030204" pitchFamily="34" charset="0"/>
          </a:endParaRPr>
        </a:p>
      </dgm:t>
    </dgm:pt>
    <dgm:pt modelId="{D2B9A019-F34D-4885-B013-13DDAEDB62F1}" type="sibTrans" cxnId="{052705D8-FA5A-48A3-AE44-58625B26D786}">
      <dgm:prSet/>
      <dgm:spPr/>
      <dgm:t>
        <a:bodyPr/>
        <a:lstStyle/>
        <a:p>
          <a:pPr algn="l"/>
          <a:endParaRPr lang="pl-PL" sz="2000">
            <a:latin typeface="Calibri" panose="020F0502020204030204" pitchFamily="34" charset="0"/>
            <a:ea typeface="Calibri" panose="020F0502020204030204" pitchFamily="34" charset="0"/>
            <a:cs typeface="Calibri" panose="020F0502020204030204" pitchFamily="34" charset="0"/>
          </a:endParaRPr>
        </a:p>
      </dgm:t>
    </dgm:pt>
    <dgm:pt modelId="{E5C9B469-0E9C-4402-B864-F07CF8C9CBE7}" type="pres">
      <dgm:prSet presAssocID="{9EF5561F-B188-4B5B-80B2-91FE24DDCBCF}" presName="Name0" presStyleCnt="0">
        <dgm:presLayoutVars>
          <dgm:dir/>
          <dgm:resizeHandles val="exact"/>
        </dgm:presLayoutVars>
      </dgm:prSet>
      <dgm:spPr/>
    </dgm:pt>
    <dgm:pt modelId="{A645BA46-0CBD-490E-8BFD-770AB7D34EA3}" type="pres">
      <dgm:prSet presAssocID="{F7FCC944-AB1A-42A2-A57E-C08DA9A27C9C}" presName="node" presStyleLbl="node1" presStyleIdx="0" presStyleCnt="3" custScaleX="119998">
        <dgm:presLayoutVars>
          <dgm:bulletEnabled val="1"/>
        </dgm:presLayoutVars>
      </dgm:prSet>
      <dgm:spPr/>
    </dgm:pt>
    <dgm:pt modelId="{78136788-8980-4892-BEDA-B01E76E82DAD}" type="pres">
      <dgm:prSet presAssocID="{CD94B899-6A57-42D7-8CB1-782A8A8A22F7}" presName="sibTrans" presStyleLbl="sibTrans2D1" presStyleIdx="0" presStyleCnt="2"/>
      <dgm:spPr/>
    </dgm:pt>
    <dgm:pt modelId="{D18F5BF7-7C92-4193-BDA1-F1934E586619}" type="pres">
      <dgm:prSet presAssocID="{CD94B899-6A57-42D7-8CB1-782A8A8A22F7}" presName="connectorText" presStyleLbl="sibTrans2D1" presStyleIdx="0" presStyleCnt="2"/>
      <dgm:spPr/>
    </dgm:pt>
    <dgm:pt modelId="{C92BD41F-3EA9-4F53-89A4-A09D28D50980}" type="pres">
      <dgm:prSet presAssocID="{4900390D-89CE-44F6-B49C-2077BAF67E49}" presName="node" presStyleLbl="node1" presStyleIdx="1" presStyleCnt="3" custScaleX="110692">
        <dgm:presLayoutVars>
          <dgm:bulletEnabled val="1"/>
        </dgm:presLayoutVars>
      </dgm:prSet>
      <dgm:spPr/>
    </dgm:pt>
    <dgm:pt modelId="{30EB0CC9-7028-4B2C-824F-7DFBDCFEEB50}" type="pres">
      <dgm:prSet presAssocID="{B895040C-BA69-4461-B980-03A1758AB003}" presName="sibTrans" presStyleLbl="sibTrans2D1" presStyleIdx="1" presStyleCnt="2"/>
      <dgm:spPr/>
    </dgm:pt>
    <dgm:pt modelId="{CAF23D0E-89F4-4DFC-9A18-9DAF3BA6E8F5}" type="pres">
      <dgm:prSet presAssocID="{B895040C-BA69-4461-B980-03A1758AB003}" presName="connectorText" presStyleLbl="sibTrans2D1" presStyleIdx="1" presStyleCnt="2"/>
      <dgm:spPr/>
    </dgm:pt>
    <dgm:pt modelId="{D98B8D75-2316-4C1D-9C9C-2B69CFC70DAB}" type="pres">
      <dgm:prSet presAssocID="{946A9E66-B894-49E0-9AD2-66A974CB82DA}" presName="node" presStyleLbl="node1" presStyleIdx="2" presStyleCnt="3" custScaleX="112349">
        <dgm:presLayoutVars>
          <dgm:bulletEnabled val="1"/>
        </dgm:presLayoutVars>
      </dgm:prSet>
      <dgm:spPr/>
    </dgm:pt>
  </dgm:ptLst>
  <dgm:cxnLst>
    <dgm:cxn modelId="{71479115-34AF-4BEC-9123-5405EF93558B}" type="presOf" srcId="{946A9E66-B894-49E0-9AD2-66A974CB82DA}" destId="{D98B8D75-2316-4C1D-9C9C-2B69CFC70DAB}" srcOrd="0" destOrd="0" presId="urn:microsoft.com/office/officeart/2005/8/layout/process1"/>
    <dgm:cxn modelId="{5A5BBF1E-FBD5-4177-A1F2-7D635AB77160}" srcId="{9EF5561F-B188-4B5B-80B2-91FE24DDCBCF}" destId="{4900390D-89CE-44F6-B49C-2077BAF67E49}" srcOrd="1" destOrd="0" parTransId="{3264CFA8-81EE-425E-9C5E-1789E1E8B4E6}" sibTransId="{B895040C-BA69-4461-B980-03A1758AB003}"/>
    <dgm:cxn modelId="{6474C120-B957-4A50-B8DD-735F6F797579}" srcId="{4900390D-89CE-44F6-B49C-2077BAF67E49}" destId="{0DAC32D9-0F69-481B-8514-0D2D6EB2DC58}" srcOrd="0" destOrd="0" parTransId="{640DC13C-6AF3-4A44-AFFF-61E36C82D636}" sibTransId="{7EF9D7E3-7B7C-4E82-B390-F7BBED6563C1}"/>
    <dgm:cxn modelId="{BC95E032-994B-4F08-A073-2C819BA2E253}" srcId="{F7FCC944-AB1A-42A2-A57E-C08DA9A27C9C}" destId="{0100861C-CD08-4005-BA6A-C4296D59C626}" srcOrd="0" destOrd="0" parTransId="{2679A9E5-F1B3-4684-821A-F99BE5234EE1}" sibTransId="{C8327FC3-6121-4276-8BF2-DD8B07B09AC8}"/>
    <dgm:cxn modelId="{B958CA38-4C29-4042-89EA-E0E7FF30744D}" type="presOf" srcId="{CD94B899-6A57-42D7-8CB1-782A8A8A22F7}" destId="{D18F5BF7-7C92-4193-BDA1-F1934E586619}" srcOrd="1" destOrd="0" presId="urn:microsoft.com/office/officeart/2005/8/layout/process1"/>
    <dgm:cxn modelId="{4F566A4B-C4B1-4DE9-8515-517B905ED79D}" type="presOf" srcId="{F7FCC944-AB1A-42A2-A57E-C08DA9A27C9C}" destId="{A645BA46-0CBD-490E-8BFD-770AB7D34EA3}" srcOrd="0" destOrd="0" presId="urn:microsoft.com/office/officeart/2005/8/layout/process1"/>
    <dgm:cxn modelId="{0A769658-D9F9-457F-852B-EB1006698C42}" type="presOf" srcId="{CD94B899-6A57-42D7-8CB1-782A8A8A22F7}" destId="{78136788-8980-4892-BEDA-B01E76E82DAD}" srcOrd="0" destOrd="0" presId="urn:microsoft.com/office/officeart/2005/8/layout/process1"/>
    <dgm:cxn modelId="{C218917D-9505-4E4B-9A67-218C8E8DDEE2}" type="presOf" srcId="{33868220-A2CD-4361-A9AD-4CDC70F9412F}" destId="{D98B8D75-2316-4C1D-9C9C-2B69CFC70DAB}" srcOrd="0" destOrd="1" presId="urn:microsoft.com/office/officeart/2005/8/layout/process1"/>
    <dgm:cxn modelId="{25218986-6EB3-4B87-AAC6-389962835116}" srcId="{9EF5561F-B188-4B5B-80B2-91FE24DDCBCF}" destId="{946A9E66-B894-49E0-9AD2-66A974CB82DA}" srcOrd="2" destOrd="0" parTransId="{2E4CC19F-3A77-47DE-BA39-F610465B17D2}" sibTransId="{40C3478E-CD74-4F7C-ACD5-A5CD909F9675}"/>
    <dgm:cxn modelId="{F54211B2-0B14-4155-878D-E6E02DA491C4}" type="presOf" srcId="{B895040C-BA69-4461-B980-03A1758AB003}" destId="{CAF23D0E-89F4-4DFC-9A18-9DAF3BA6E8F5}" srcOrd="1" destOrd="0" presId="urn:microsoft.com/office/officeart/2005/8/layout/process1"/>
    <dgm:cxn modelId="{F16422C6-C655-4A8C-97F4-D2E48380DCCF}" type="presOf" srcId="{0100861C-CD08-4005-BA6A-C4296D59C626}" destId="{A645BA46-0CBD-490E-8BFD-770AB7D34EA3}" srcOrd="0" destOrd="1" presId="urn:microsoft.com/office/officeart/2005/8/layout/process1"/>
    <dgm:cxn modelId="{052705D8-FA5A-48A3-AE44-58625B26D786}" srcId="{946A9E66-B894-49E0-9AD2-66A974CB82DA}" destId="{33868220-A2CD-4361-A9AD-4CDC70F9412F}" srcOrd="0" destOrd="0" parTransId="{6F29A6E8-C407-423E-A593-A545AE0A8B7B}" sibTransId="{D2B9A019-F34D-4885-B013-13DDAEDB62F1}"/>
    <dgm:cxn modelId="{94DAFAD9-B606-4EC0-B19A-B77BFFCB5D9B}" type="presOf" srcId="{4900390D-89CE-44F6-B49C-2077BAF67E49}" destId="{C92BD41F-3EA9-4F53-89A4-A09D28D50980}" srcOrd="0" destOrd="0" presId="urn:microsoft.com/office/officeart/2005/8/layout/process1"/>
    <dgm:cxn modelId="{9537FADE-6329-4DA5-A9E3-67322CE6CCA1}" type="presOf" srcId="{B895040C-BA69-4461-B980-03A1758AB003}" destId="{30EB0CC9-7028-4B2C-824F-7DFBDCFEEB50}" srcOrd="0" destOrd="0" presId="urn:microsoft.com/office/officeart/2005/8/layout/process1"/>
    <dgm:cxn modelId="{9161A6EE-E984-4247-A61A-0842D8697CB1}" type="presOf" srcId="{0DAC32D9-0F69-481B-8514-0D2D6EB2DC58}" destId="{C92BD41F-3EA9-4F53-89A4-A09D28D50980}" srcOrd="0" destOrd="1" presId="urn:microsoft.com/office/officeart/2005/8/layout/process1"/>
    <dgm:cxn modelId="{EDE90EFB-8077-4959-9FE5-F482A64E8394}" type="presOf" srcId="{9EF5561F-B188-4B5B-80B2-91FE24DDCBCF}" destId="{E5C9B469-0E9C-4402-B864-F07CF8C9CBE7}" srcOrd="0" destOrd="0" presId="urn:microsoft.com/office/officeart/2005/8/layout/process1"/>
    <dgm:cxn modelId="{FA646AFB-4416-4825-9D46-02F65BBC9200}" srcId="{9EF5561F-B188-4B5B-80B2-91FE24DDCBCF}" destId="{F7FCC944-AB1A-42A2-A57E-C08DA9A27C9C}" srcOrd="0" destOrd="0" parTransId="{4C7E0CB4-85FA-464B-A2CD-4EC32A67F548}" sibTransId="{CD94B899-6A57-42D7-8CB1-782A8A8A22F7}"/>
    <dgm:cxn modelId="{5C87413C-2560-4D75-83B0-FBE9ED2935EE}" type="presParOf" srcId="{E5C9B469-0E9C-4402-B864-F07CF8C9CBE7}" destId="{A645BA46-0CBD-490E-8BFD-770AB7D34EA3}" srcOrd="0" destOrd="0" presId="urn:microsoft.com/office/officeart/2005/8/layout/process1"/>
    <dgm:cxn modelId="{BC8CF05F-27BD-40AE-97D9-5BF47F00819A}" type="presParOf" srcId="{E5C9B469-0E9C-4402-B864-F07CF8C9CBE7}" destId="{78136788-8980-4892-BEDA-B01E76E82DAD}" srcOrd="1" destOrd="0" presId="urn:microsoft.com/office/officeart/2005/8/layout/process1"/>
    <dgm:cxn modelId="{C1945A03-5E20-424C-BA69-7004CCDA2F74}" type="presParOf" srcId="{78136788-8980-4892-BEDA-B01E76E82DAD}" destId="{D18F5BF7-7C92-4193-BDA1-F1934E586619}" srcOrd="0" destOrd="0" presId="urn:microsoft.com/office/officeart/2005/8/layout/process1"/>
    <dgm:cxn modelId="{C3A59FA5-1345-49E0-9188-04BC2F324D9C}" type="presParOf" srcId="{E5C9B469-0E9C-4402-B864-F07CF8C9CBE7}" destId="{C92BD41F-3EA9-4F53-89A4-A09D28D50980}" srcOrd="2" destOrd="0" presId="urn:microsoft.com/office/officeart/2005/8/layout/process1"/>
    <dgm:cxn modelId="{16227956-1E0A-42BF-B409-D8DF633AC23E}" type="presParOf" srcId="{E5C9B469-0E9C-4402-B864-F07CF8C9CBE7}" destId="{30EB0CC9-7028-4B2C-824F-7DFBDCFEEB50}" srcOrd="3" destOrd="0" presId="urn:microsoft.com/office/officeart/2005/8/layout/process1"/>
    <dgm:cxn modelId="{AEC49A66-5FB2-4404-A58B-15995D4E0B7F}" type="presParOf" srcId="{30EB0CC9-7028-4B2C-824F-7DFBDCFEEB50}" destId="{CAF23D0E-89F4-4DFC-9A18-9DAF3BA6E8F5}" srcOrd="0" destOrd="0" presId="urn:microsoft.com/office/officeart/2005/8/layout/process1"/>
    <dgm:cxn modelId="{351992D6-2413-4CBD-A397-D38152B88C21}" type="presParOf" srcId="{E5C9B469-0E9C-4402-B864-F07CF8C9CBE7}" destId="{D98B8D75-2316-4C1D-9C9C-2B69CFC70DAB}" srcOrd="4" destOrd="0" presId="urn:microsoft.com/office/officeart/2005/8/layout/process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EF5561F-B188-4B5B-80B2-91FE24DDCBCF}" type="doc">
      <dgm:prSet loTypeId="urn:microsoft.com/office/officeart/2005/8/layout/process1" loCatId="process" qsTypeId="urn:microsoft.com/office/officeart/2005/8/quickstyle/simple1" qsCatId="simple" csTypeId="urn:microsoft.com/office/officeart/2005/8/colors/accent1_2" csCatId="accent1" phldr="1"/>
      <dgm:spPr/>
      <dgm:t>
        <a:bodyPr/>
        <a:lstStyle/>
        <a:p>
          <a:endParaRPr lang="pl-PL"/>
        </a:p>
      </dgm:t>
    </dgm:pt>
    <dgm:pt modelId="{F7FCC944-AB1A-42A2-A57E-C08DA9A27C9C}">
      <dgm:prSet phldrT="[Tekst]" custT="1"/>
      <dgm:spPr>
        <a:xfrm>
          <a:off x="690" y="0"/>
          <a:ext cx="1633676" cy="71183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l">
            <a:buNone/>
          </a:pPr>
          <a:r>
            <a:rPr lang="pl-PL" sz="1600" b="1">
              <a:solidFill>
                <a:sysClr val="window" lastClr="FFFFFF"/>
              </a:solidFill>
              <a:latin typeface="Calibri" panose="020F0502020204030204" pitchFamily="34" charset="0"/>
              <a:ea typeface="Calibri" panose="020F0502020204030204" pitchFamily="34" charset="0"/>
              <a:cs typeface="Calibri" panose="020F0502020204030204" pitchFamily="34" charset="0"/>
            </a:rPr>
            <a:t>2022</a:t>
          </a:r>
        </a:p>
      </dgm:t>
    </dgm:pt>
    <dgm:pt modelId="{4C7E0CB4-85FA-464B-A2CD-4EC32A67F548}" type="parTrans" cxnId="{FA646AFB-4416-4825-9D46-02F65BBC9200}">
      <dgm:prSet/>
      <dgm:spPr/>
      <dgm:t>
        <a:bodyPr/>
        <a:lstStyle/>
        <a:p>
          <a:pPr algn="l"/>
          <a:endParaRPr lang="pl-PL" sz="1600">
            <a:solidFill>
              <a:sysClr val="windowText" lastClr="000000"/>
            </a:solidFill>
            <a:latin typeface="Calibri" panose="020F0502020204030204" pitchFamily="34" charset="0"/>
            <a:ea typeface="Calibri" panose="020F0502020204030204" pitchFamily="34" charset="0"/>
            <a:cs typeface="Calibri" panose="020F0502020204030204" pitchFamily="34" charset="0"/>
          </a:endParaRPr>
        </a:p>
      </dgm:t>
    </dgm:pt>
    <dgm:pt modelId="{CD94B899-6A57-42D7-8CB1-782A8A8A22F7}" type="sibTrans" cxnId="{FA646AFB-4416-4825-9D46-02F65BBC9200}">
      <dgm:prSet custT="1"/>
      <dgm:spPr>
        <a:xfrm>
          <a:off x="1770509" y="187101"/>
          <a:ext cx="288621" cy="337632"/>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lgn="l">
            <a:buNone/>
          </a:pPr>
          <a:endParaRPr lang="pl-PL" sz="1600">
            <a:solidFill>
              <a:sysClr val="windowText" lastClr="000000"/>
            </a:solidFill>
            <a:latin typeface="Calibri" panose="020F0502020204030204" pitchFamily="34" charset="0"/>
            <a:ea typeface="Calibri" panose="020F0502020204030204" pitchFamily="34" charset="0"/>
            <a:cs typeface="Calibri" panose="020F0502020204030204" pitchFamily="34" charset="0"/>
          </a:endParaRPr>
        </a:p>
      </dgm:t>
    </dgm:pt>
    <dgm:pt modelId="{0100861C-CD08-4005-BA6A-C4296D59C626}">
      <dgm:prSet phldrT="[Tekst]" custT="1"/>
      <dgm:spPr>
        <a:xfrm>
          <a:off x="690" y="0"/>
          <a:ext cx="1633676" cy="71183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l">
            <a:buChar char="•"/>
          </a:pPr>
          <a:r>
            <a:rPr lang="pl-PL" sz="1400" b="1">
              <a:solidFill>
                <a:sysClr val="window" lastClr="FFFFFF"/>
              </a:solidFill>
              <a:latin typeface="Calibri" panose="020F0502020204030204" pitchFamily="34" charset="0"/>
              <a:ea typeface="Calibri" panose="020F0502020204030204" pitchFamily="34" charset="0"/>
              <a:cs typeface="Calibri" panose="020F0502020204030204" pitchFamily="34" charset="0"/>
            </a:rPr>
            <a:t>  </a:t>
          </a:r>
          <a:r>
            <a:rPr lang="pl-PL" sz="1400" b="1">
              <a:solidFill>
                <a:sysClr val="window" lastClr="FFFFFF"/>
              </a:solidFill>
              <a:latin typeface="Calibri" panose="020F0502020204030204" pitchFamily="34" charset="0"/>
              <a:ea typeface="+mn-ea"/>
              <a:cs typeface="Calibri" panose="020F0502020204030204" pitchFamily="34" charset="0"/>
            </a:rPr>
            <a:t>1 775,66 zł</a:t>
          </a:r>
          <a:endParaRPr lang="pl-PL" sz="1400" b="1">
            <a:solidFill>
              <a:sysClr val="window" lastClr="FFFFFF"/>
            </a:solidFill>
            <a:latin typeface="Calibri" panose="020F0502020204030204" pitchFamily="34" charset="0"/>
            <a:ea typeface="Calibri" panose="020F0502020204030204" pitchFamily="34" charset="0"/>
            <a:cs typeface="Calibri" panose="020F0502020204030204" pitchFamily="34" charset="0"/>
          </a:endParaRPr>
        </a:p>
      </dgm:t>
    </dgm:pt>
    <dgm:pt modelId="{2679A9E5-F1B3-4684-821A-F99BE5234EE1}" type="parTrans" cxnId="{BC95E032-994B-4F08-A073-2C819BA2E253}">
      <dgm:prSet/>
      <dgm:spPr/>
      <dgm:t>
        <a:bodyPr/>
        <a:lstStyle/>
        <a:p>
          <a:pPr algn="l"/>
          <a:endParaRPr lang="pl-PL" sz="1600">
            <a:solidFill>
              <a:sysClr val="windowText" lastClr="000000"/>
            </a:solidFill>
            <a:latin typeface="Calibri" panose="020F0502020204030204" pitchFamily="34" charset="0"/>
            <a:ea typeface="Calibri" panose="020F0502020204030204" pitchFamily="34" charset="0"/>
            <a:cs typeface="Calibri" panose="020F0502020204030204" pitchFamily="34" charset="0"/>
          </a:endParaRPr>
        </a:p>
      </dgm:t>
    </dgm:pt>
    <dgm:pt modelId="{C8327FC3-6121-4276-8BF2-DD8B07B09AC8}" type="sibTrans" cxnId="{BC95E032-994B-4F08-A073-2C819BA2E253}">
      <dgm:prSet/>
      <dgm:spPr/>
      <dgm:t>
        <a:bodyPr/>
        <a:lstStyle/>
        <a:p>
          <a:pPr algn="l"/>
          <a:endParaRPr lang="pl-PL" sz="1600">
            <a:solidFill>
              <a:sysClr val="windowText" lastClr="000000"/>
            </a:solidFill>
            <a:latin typeface="Calibri" panose="020F0502020204030204" pitchFamily="34" charset="0"/>
            <a:ea typeface="Calibri" panose="020F0502020204030204" pitchFamily="34" charset="0"/>
            <a:cs typeface="Calibri" panose="020F0502020204030204" pitchFamily="34" charset="0"/>
          </a:endParaRPr>
        </a:p>
      </dgm:t>
    </dgm:pt>
    <dgm:pt modelId="{4900390D-89CE-44F6-B49C-2077BAF67E49}">
      <dgm:prSet phldrT="[Tekst]" custT="1"/>
      <dgm:spPr>
        <a:xfrm>
          <a:off x="2178935" y="0"/>
          <a:ext cx="1506983" cy="71183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l">
            <a:buNone/>
          </a:pPr>
          <a:r>
            <a:rPr lang="pl-PL" sz="1600" b="1">
              <a:solidFill>
                <a:sysClr val="window" lastClr="FFFFFF"/>
              </a:solidFill>
              <a:latin typeface="Calibri" panose="020F0502020204030204" pitchFamily="34" charset="0"/>
              <a:ea typeface="Calibri" panose="020F0502020204030204" pitchFamily="34" charset="0"/>
              <a:cs typeface="Calibri" panose="020F0502020204030204" pitchFamily="34" charset="0"/>
            </a:rPr>
            <a:t>2023</a:t>
          </a:r>
        </a:p>
      </dgm:t>
    </dgm:pt>
    <dgm:pt modelId="{3264CFA8-81EE-425E-9C5E-1789E1E8B4E6}" type="parTrans" cxnId="{5A5BBF1E-FBD5-4177-A1F2-7D635AB77160}">
      <dgm:prSet/>
      <dgm:spPr/>
      <dgm:t>
        <a:bodyPr/>
        <a:lstStyle/>
        <a:p>
          <a:pPr algn="l"/>
          <a:endParaRPr lang="pl-PL" sz="1600">
            <a:solidFill>
              <a:sysClr val="windowText" lastClr="000000"/>
            </a:solidFill>
            <a:latin typeface="Calibri" panose="020F0502020204030204" pitchFamily="34" charset="0"/>
            <a:ea typeface="Calibri" panose="020F0502020204030204" pitchFamily="34" charset="0"/>
            <a:cs typeface="Calibri" panose="020F0502020204030204" pitchFamily="34" charset="0"/>
          </a:endParaRPr>
        </a:p>
      </dgm:t>
    </dgm:pt>
    <dgm:pt modelId="{B895040C-BA69-4461-B980-03A1758AB003}" type="sibTrans" cxnId="{5A5BBF1E-FBD5-4177-A1F2-7D635AB77160}">
      <dgm:prSet custT="1"/>
      <dgm:spPr>
        <a:xfrm>
          <a:off x="3822061" y="187101"/>
          <a:ext cx="288621" cy="337632"/>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lgn="l">
            <a:buNone/>
          </a:pPr>
          <a:endParaRPr lang="pl-PL" sz="1600">
            <a:solidFill>
              <a:sysClr val="windowText" lastClr="000000"/>
            </a:solidFill>
            <a:latin typeface="Calibri" panose="020F0502020204030204" pitchFamily="34" charset="0"/>
            <a:ea typeface="Calibri" panose="020F0502020204030204" pitchFamily="34" charset="0"/>
            <a:cs typeface="Calibri" panose="020F0502020204030204" pitchFamily="34" charset="0"/>
          </a:endParaRPr>
        </a:p>
      </dgm:t>
    </dgm:pt>
    <dgm:pt modelId="{0DAC32D9-0F69-481B-8514-0D2D6EB2DC58}">
      <dgm:prSet phldrT="[Tekst]" custT="1"/>
      <dgm:spPr>
        <a:xfrm>
          <a:off x="2178935" y="0"/>
          <a:ext cx="1506983" cy="71183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l">
            <a:buChar char="•"/>
          </a:pPr>
          <a:r>
            <a:rPr lang="pl-PL" sz="1400" b="1">
              <a:solidFill>
                <a:sysClr val="window" lastClr="FFFFFF"/>
              </a:solidFill>
              <a:latin typeface="Calibri" panose="020F0502020204030204" pitchFamily="34" charset="0"/>
              <a:ea typeface="+mn-ea"/>
              <a:cs typeface="Calibri" panose="020F0502020204030204" pitchFamily="34" charset="0"/>
            </a:rPr>
            <a:t>1 898,76 zł</a:t>
          </a:r>
          <a:endParaRPr lang="pl-PL" sz="1400" b="1">
            <a:solidFill>
              <a:sysClr val="window" lastClr="FFFFFF"/>
            </a:solidFill>
            <a:latin typeface="Calibri" panose="020F0502020204030204" pitchFamily="34" charset="0"/>
            <a:ea typeface="Calibri" panose="020F0502020204030204" pitchFamily="34" charset="0"/>
            <a:cs typeface="Calibri" panose="020F0502020204030204" pitchFamily="34" charset="0"/>
          </a:endParaRPr>
        </a:p>
      </dgm:t>
    </dgm:pt>
    <dgm:pt modelId="{7EF9D7E3-7B7C-4E82-B390-F7BBED6563C1}" type="sibTrans" cxnId="{6474C120-B957-4A50-B8DD-735F6F797579}">
      <dgm:prSet/>
      <dgm:spPr/>
      <dgm:t>
        <a:bodyPr/>
        <a:lstStyle/>
        <a:p>
          <a:pPr algn="l"/>
          <a:endParaRPr lang="pl-PL" sz="1600">
            <a:solidFill>
              <a:sysClr val="windowText" lastClr="000000"/>
            </a:solidFill>
            <a:latin typeface="Calibri" panose="020F0502020204030204" pitchFamily="34" charset="0"/>
            <a:ea typeface="Calibri" panose="020F0502020204030204" pitchFamily="34" charset="0"/>
            <a:cs typeface="Calibri" panose="020F0502020204030204" pitchFamily="34" charset="0"/>
          </a:endParaRPr>
        </a:p>
      </dgm:t>
    </dgm:pt>
    <dgm:pt modelId="{640DC13C-6AF3-4A44-AFFF-61E36C82D636}" type="parTrans" cxnId="{6474C120-B957-4A50-B8DD-735F6F797579}">
      <dgm:prSet/>
      <dgm:spPr/>
      <dgm:t>
        <a:bodyPr/>
        <a:lstStyle/>
        <a:p>
          <a:pPr algn="l"/>
          <a:endParaRPr lang="pl-PL" sz="1600">
            <a:solidFill>
              <a:sysClr val="windowText" lastClr="000000"/>
            </a:solidFill>
            <a:latin typeface="Calibri" panose="020F0502020204030204" pitchFamily="34" charset="0"/>
            <a:ea typeface="Calibri" panose="020F0502020204030204" pitchFamily="34" charset="0"/>
            <a:cs typeface="Calibri" panose="020F0502020204030204" pitchFamily="34" charset="0"/>
          </a:endParaRPr>
        </a:p>
      </dgm:t>
    </dgm:pt>
    <dgm:pt modelId="{946A9E66-B894-49E0-9AD2-66A974CB82DA}">
      <dgm:prSet custT="1"/>
      <dgm:spPr>
        <a:xfrm>
          <a:off x="4230487" y="0"/>
          <a:ext cx="1529541" cy="71183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l">
            <a:buNone/>
          </a:pPr>
          <a:r>
            <a:rPr lang="pl-PL" sz="1600" b="1">
              <a:solidFill>
                <a:sysClr val="window" lastClr="FFFFFF"/>
              </a:solidFill>
              <a:latin typeface="Calibri" panose="020F0502020204030204" pitchFamily="34" charset="0"/>
              <a:ea typeface="Calibri" panose="020F0502020204030204" pitchFamily="34" charset="0"/>
              <a:cs typeface="Calibri" panose="020F0502020204030204" pitchFamily="34" charset="0"/>
            </a:rPr>
            <a:t>2024</a:t>
          </a:r>
          <a:endParaRPr lang="pl-PL" sz="2000" b="1">
            <a:solidFill>
              <a:sysClr val="window" lastClr="FFFFFF"/>
            </a:solidFill>
            <a:latin typeface="Calibri" panose="020F0502020204030204" pitchFamily="34" charset="0"/>
            <a:ea typeface="Calibri" panose="020F0502020204030204" pitchFamily="34" charset="0"/>
            <a:cs typeface="Calibri" panose="020F0502020204030204" pitchFamily="34" charset="0"/>
          </a:endParaRPr>
        </a:p>
      </dgm:t>
    </dgm:pt>
    <dgm:pt modelId="{2E4CC19F-3A77-47DE-BA39-F610465B17D2}" type="parTrans" cxnId="{25218986-6EB3-4B87-AAC6-389962835116}">
      <dgm:prSet/>
      <dgm:spPr/>
      <dgm:t>
        <a:bodyPr/>
        <a:lstStyle/>
        <a:p>
          <a:pPr algn="l"/>
          <a:endParaRPr lang="pl-PL" sz="2000">
            <a:latin typeface="Calibri" panose="020F0502020204030204" pitchFamily="34" charset="0"/>
            <a:ea typeface="Calibri" panose="020F0502020204030204" pitchFamily="34" charset="0"/>
            <a:cs typeface="Calibri" panose="020F0502020204030204" pitchFamily="34" charset="0"/>
          </a:endParaRPr>
        </a:p>
      </dgm:t>
    </dgm:pt>
    <dgm:pt modelId="{40C3478E-CD74-4F7C-ACD5-A5CD909F9675}" type="sibTrans" cxnId="{25218986-6EB3-4B87-AAC6-389962835116}">
      <dgm:prSet/>
      <dgm:spPr/>
      <dgm:t>
        <a:bodyPr/>
        <a:lstStyle/>
        <a:p>
          <a:pPr algn="l"/>
          <a:endParaRPr lang="pl-PL" sz="2000">
            <a:latin typeface="Calibri" panose="020F0502020204030204" pitchFamily="34" charset="0"/>
            <a:ea typeface="Calibri" panose="020F0502020204030204" pitchFamily="34" charset="0"/>
            <a:cs typeface="Calibri" panose="020F0502020204030204" pitchFamily="34" charset="0"/>
          </a:endParaRPr>
        </a:p>
      </dgm:t>
    </dgm:pt>
    <dgm:pt modelId="{33868220-A2CD-4361-A9AD-4CDC70F9412F}">
      <dgm:prSet custT="1"/>
      <dgm:spPr>
        <a:xfrm>
          <a:off x="4230487" y="0"/>
          <a:ext cx="1529541" cy="71183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l">
            <a:buChar char="•"/>
          </a:pPr>
          <a:r>
            <a:rPr lang="pl-PL" sz="1400" b="1">
              <a:solidFill>
                <a:sysClr val="window" lastClr="FFFFFF"/>
              </a:solidFill>
              <a:latin typeface="Calibri" panose="020F0502020204030204" pitchFamily="34" charset="0"/>
              <a:ea typeface="+mn-ea"/>
              <a:cs typeface="Calibri" panose="020F0502020204030204" pitchFamily="34" charset="0"/>
            </a:rPr>
            <a:t>1 930,92 zł</a:t>
          </a:r>
          <a:endParaRPr lang="pl-PL" sz="1400" b="1">
            <a:solidFill>
              <a:sysClr val="window" lastClr="FFFFFF"/>
            </a:solidFill>
            <a:latin typeface="Calibri" panose="020F0502020204030204" pitchFamily="34" charset="0"/>
            <a:ea typeface="Calibri" panose="020F0502020204030204" pitchFamily="34" charset="0"/>
            <a:cs typeface="Calibri" panose="020F0502020204030204" pitchFamily="34" charset="0"/>
          </a:endParaRPr>
        </a:p>
      </dgm:t>
    </dgm:pt>
    <dgm:pt modelId="{6F29A6E8-C407-423E-A593-A545AE0A8B7B}" type="parTrans" cxnId="{052705D8-FA5A-48A3-AE44-58625B26D786}">
      <dgm:prSet/>
      <dgm:spPr/>
      <dgm:t>
        <a:bodyPr/>
        <a:lstStyle/>
        <a:p>
          <a:pPr algn="l"/>
          <a:endParaRPr lang="pl-PL" sz="2000">
            <a:latin typeface="Calibri" panose="020F0502020204030204" pitchFamily="34" charset="0"/>
            <a:ea typeface="Calibri" panose="020F0502020204030204" pitchFamily="34" charset="0"/>
            <a:cs typeface="Calibri" panose="020F0502020204030204" pitchFamily="34" charset="0"/>
          </a:endParaRPr>
        </a:p>
      </dgm:t>
    </dgm:pt>
    <dgm:pt modelId="{D2B9A019-F34D-4885-B013-13DDAEDB62F1}" type="sibTrans" cxnId="{052705D8-FA5A-48A3-AE44-58625B26D786}">
      <dgm:prSet/>
      <dgm:spPr/>
      <dgm:t>
        <a:bodyPr/>
        <a:lstStyle/>
        <a:p>
          <a:pPr algn="l"/>
          <a:endParaRPr lang="pl-PL" sz="2000">
            <a:latin typeface="Calibri" panose="020F0502020204030204" pitchFamily="34" charset="0"/>
            <a:ea typeface="Calibri" panose="020F0502020204030204" pitchFamily="34" charset="0"/>
            <a:cs typeface="Calibri" panose="020F0502020204030204" pitchFamily="34" charset="0"/>
          </a:endParaRPr>
        </a:p>
      </dgm:t>
    </dgm:pt>
    <dgm:pt modelId="{E5C9B469-0E9C-4402-B864-F07CF8C9CBE7}" type="pres">
      <dgm:prSet presAssocID="{9EF5561F-B188-4B5B-80B2-91FE24DDCBCF}" presName="Name0" presStyleCnt="0">
        <dgm:presLayoutVars>
          <dgm:dir/>
          <dgm:resizeHandles val="exact"/>
        </dgm:presLayoutVars>
      </dgm:prSet>
      <dgm:spPr/>
    </dgm:pt>
    <dgm:pt modelId="{A645BA46-0CBD-490E-8BFD-770AB7D34EA3}" type="pres">
      <dgm:prSet presAssocID="{F7FCC944-AB1A-42A2-A57E-C08DA9A27C9C}" presName="node" presStyleLbl="node1" presStyleIdx="0" presStyleCnt="3" custScaleX="119998">
        <dgm:presLayoutVars>
          <dgm:bulletEnabled val="1"/>
        </dgm:presLayoutVars>
      </dgm:prSet>
      <dgm:spPr/>
    </dgm:pt>
    <dgm:pt modelId="{78136788-8980-4892-BEDA-B01E76E82DAD}" type="pres">
      <dgm:prSet presAssocID="{CD94B899-6A57-42D7-8CB1-782A8A8A22F7}" presName="sibTrans" presStyleLbl="sibTrans2D1" presStyleIdx="0" presStyleCnt="2"/>
      <dgm:spPr/>
    </dgm:pt>
    <dgm:pt modelId="{D18F5BF7-7C92-4193-BDA1-F1934E586619}" type="pres">
      <dgm:prSet presAssocID="{CD94B899-6A57-42D7-8CB1-782A8A8A22F7}" presName="connectorText" presStyleLbl="sibTrans2D1" presStyleIdx="0" presStyleCnt="2"/>
      <dgm:spPr/>
    </dgm:pt>
    <dgm:pt modelId="{C92BD41F-3EA9-4F53-89A4-A09D28D50980}" type="pres">
      <dgm:prSet presAssocID="{4900390D-89CE-44F6-B49C-2077BAF67E49}" presName="node" presStyleLbl="node1" presStyleIdx="1" presStyleCnt="3" custScaleX="110692">
        <dgm:presLayoutVars>
          <dgm:bulletEnabled val="1"/>
        </dgm:presLayoutVars>
      </dgm:prSet>
      <dgm:spPr/>
    </dgm:pt>
    <dgm:pt modelId="{30EB0CC9-7028-4B2C-824F-7DFBDCFEEB50}" type="pres">
      <dgm:prSet presAssocID="{B895040C-BA69-4461-B980-03A1758AB003}" presName="sibTrans" presStyleLbl="sibTrans2D1" presStyleIdx="1" presStyleCnt="2"/>
      <dgm:spPr/>
    </dgm:pt>
    <dgm:pt modelId="{CAF23D0E-89F4-4DFC-9A18-9DAF3BA6E8F5}" type="pres">
      <dgm:prSet presAssocID="{B895040C-BA69-4461-B980-03A1758AB003}" presName="connectorText" presStyleLbl="sibTrans2D1" presStyleIdx="1" presStyleCnt="2"/>
      <dgm:spPr/>
    </dgm:pt>
    <dgm:pt modelId="{D98B8D75-2316-4C1D-9C9C-2B69CFC70DAB}" type="pres">
      <dgm:prSet presAssocID="{946A9E66-B894-49E0-9AD2-66A974CB82DA}" presName="node" presStyleLbl="node1" presStyleIdx="2" presStyleCnt="3" custScaleX="112349">
        <dgm:presLayoutVars>
          <dgm:bulletEnabled val="1"/>
        </dgm:presLayoutVars>
      </dgm:prSet>
      <dgm:spPr/>
    </dgm:pt>
  </dgm:ptLst>
  <dgm:cxnLst>
    <dgm:cxn modelId="{71479115-34AF-4BEC-9123-5405EF93558B}" type="presOf" srcId="{946A9E66-B894-49E0-9AD2-66A974CB82DA}" destId="{D98B8D75-2316-4C1D-9C9C-2B69CFC70DAB}" srcOrd="0" destOrd="0" presId="urn:microsoft.com/office/officeart/2005/8/layout/process1"/>
    <dgm:cxn modelId="{5A5BBF1E-FBD5-4177-A1F2-7D635AB77160}" srcId="{9EF5561F-B188-4B5B-80B2-91FE24DDCBCF}" destId="{4900390D-89CE-44F6-B49C-2077BAF67E49}" srcOrd="1" destOrd="0" parTransId="{3264CFA8-81EE-425E-9C5E-1789E1E8B4E6}" sibTransId="{B895040C-BA69-4461-B980-03A1758AB003}"/>
    <dgm:cxn modelId="{6474C120-B957-4A50-B8DD-735F6F797579}" srcId="{4900390D-89CE-44F6-B49C-2077BAF67E49}" destId="{0DAC32D9-0F69-481B-8514-0D2D6EB2DC58}" srcOrd="0" destOrd="0" parTransId="{640DC13C-6AF3-4A44-AFFF-61E36C82D636}" sibTransId="{7EF9D7E3-7B7C-4E82-B390-F7BBED6563C1}"/>
    <dgm:cxn modelId="{BC95E032-994B-4F08-A073-2C819BA2E253}" srcId="{F7FCC944-AB1A-42A2-A57E-C08DA9A27C9C}" destId="{0100861C-CD08-4005-BA6A-C4296D59C626}" srcOrd="0" destOrd="0" parTransId="{2679A9E5-F1B3-4684-821A-F99BE5234EE1}" sibTransId="{C8327FC3-6121-4276-8BF2-DD8B07B09AC8}"/>
    <dgm:cxn modelId="{B958CA38-4C29-4042-89EA-E0E7FF30744D}" type="presOf" srcId="{CD94B899-6A57-42D7-8CB1-782A8A8A22F7}" destId="{D18F5BF7-7C92-4193-BDA1-F1934E586619}" srcOrd="1" destOrd="0" presId="urn:microsoft.com/office/officeart/2005/8/layout/process1"/>
    <dgm:cxn modelId="{4F566A4B-C4B1-4DE9-8515-517B905ED79D}" type="presOf" srcId="{F7FCC944-AB1A-42A2-A57E-C08DA9A27C9C}" destId="{A645BA46-0CBD-490E-8BFD-770AB7D34EA3}" srcOrd="0" destOrd="0" presId="urn:microsoft.com/office/officeart/2005/8/layout/process1"/>
    <dgm:cxn modelId="{0A769658-D9F9-457F-852B-EB1006698C42}" type="presOf" srcId="{CD94B899-6A57-42D7-8CB1-782A8A8A22F7}" destId="{78136788-8980-4892-BEDA-B01E76E82DAD}" srcOrd="0" destOrd="0" presId="urn:microsoft.com/office/officeart/2005/8/layout/process1"/>
    <dgm:cxn modelId="{C218917D-9505-4E4B-9A67-218C8E8DDEE2}" type="presOf" srcId="{33868220-A2CD-4361-A9AD-4CDC70F9412F}" destId="{D98B8D75-2316-4C1D-9C9C-2B69CFC70DAB}" srcOrd="0" destOrd="1" presId="urn:microsoft.com/office/officeart/2005/8/layout/process1"/>
    <dgm:cxn modelId="{25218986-6EB3-4B87-AAC6-389962835116}" srcId="{9EF5561F-B188-4B5B-80B2-91FE24DDCBCF}" destId="{946A9E66-B894-49E0-9AD2-66A974CB82DA}" srcOrd="2" destOrd="0" parTransId="{2E4CC19F-3A77-47DE-BA39-F610465B17D2}" sibTransId="{40C3478E-CD74-4F7C-ACD5-A5CD909F9675}"/>
    <dgm:cxn modelId="{F54211B2-0B14-4155-878D-E6E02DA491C4}" type="presOf" srcId="{B895040C-BA69-4461-B980-03A1758AB003}" destId="{CAF23D0E-89F4-4DFC-9A18-9DAF3BA6E8F5}" srcOrd="1" destOrd="0" presId="urn:microsoft.com/office/officeart/2005/8/layout/process1"/>
    <dgm:cxn modelId="{F16422C6-C655-4A8C-97F4-D2E48380DCCF}" type="presOf" srcId="{0100861C-CD08-4005-BA6A-C4296D59C626}" destId="{A645BA46-0CBD-490E-8BFD-770AB7D34EA3}" srcOrd="0" destOrd="1" presId="urn:microsoft.com/office/officeart/2005/8/layout/process1"/>
    <dgm:cxn modelId="{052705D8-FA5A-48A3-AE44-58625B26D786}" srcId="{946A9E66-B894-49E0-9AD2-66A974CB82DA}" destId="{33868220-A2CD-4361-A9AD-4CDC70F9412F}" srcOrd="0" destOrd="0" parTransId="{6F29A6E8-C407-423E-A593-A545AE0A8B7B}" sibTransId="{D2B9A019-F34D-4885-B013-13DDAEDB62F1}"/>
    <dgm:cxn modelId="{94DAFAD9-B606-4EC0-B19A-B77BFFCB5D9B}" type="presOf" srcId="{4900390D-89CE-44F6-B49C-2077BAF67E49}" destId="{C92BD41F-3EA9-4F53-89A4-A09D28D50980}" srcOrd="0" destOrd="0" presId="urn:microsoft.com/office/officeart/2005/8/layout/process1"/>
    <dgm:cxn modelId="{9537FADE-6329-4DA5-A9E3-67322CE6CCA1}" type="presOf" srcId="{B895040C-BA69-4461-B980-03A1758AB003}" destId="{30EB0CC9-7028-4B2C-824F-7DFBDCFEEB50}" srcOrd="0" destOrd="0" presId="urn:microsoft.com/office/officeart/2005/8/layout/process1"/>
    <dgm:cxn modelId="{9161A6EE-E984-4247-A61A-0842D8697CB1}" type="presOf" srcId="{0DAC32D9-0F69-481B-8514-0D2D6EB2DC58}" destId="{C92BD41F-3EA9-4F53-89A4-A09D28D50980}" srcOrd="0" destOrd="1" presId="urn:microsoft.com/office/officeart/2005/8/layout/process1"/>
    <dgm:cxn modelId="{EDE90EFB-8077-4959-9FE5-F482A64E8394}" type="presOf" srcId="{9EF5561F-B188-4B5B-80B2-91FE24DDCBCF}" destId="{E5C9B469-0E9C-4402-B864-F07CF8C9CBE7}" srcOrd="0" destOrd="0" presId="urn:microsoft.com/office/officeart/2005/8/layout/process1"/>
    <dgm:cxn modelId="{FA646AFB-4416-4825-9D46-02F65BBC9200}" srcId="{9EF5561F-B188-4B5B-80B2-91FE24DDCBCF}" destId="{F7FCC944-AB1A-42A2-A57E-C08DA9A27C9C}" srcOrd="0" destOrd="0" parTransId="{4C7E0CB4-85FA-464B-A2CD-4EC32A67F548}" sibTransId="{CD94B899-6A57-42D7-8CB1-782A8A8A22F7}"/>
    <dgm:cxn modelId="{5C87413C-2560-4D75-83B0-FBE9ED2935EE}" type="presParOf" srcId="{E5C9B469-0E9C-4402-B864-F07CF8C9CBE7}" destId="{A645BA46-0CBD-490E-8BFD-770AB7D34EA3}" srcOrd="0" destOrd="0" presId="urn:microsoft.com/office/officeart/2005/8/layout/process1"/>
    <dgm:cxn modelId="{BC8CF05F-27BD-40AE-97D9-5BF47F00819A}" type="presParOf" srcId="{E5C9B469-0E9C-4402-B864-F07CF8C9CBE7}" destId="{78136788-8980-4892-BEDA-B01E76E82DAD}" srcOrd="1" destOrd="0" presId="urn:microsoft.com/office/officeart/2005/8/layout/process1"/>
    <dgm:cxn modelId="{C1945A03-5E20-424C-BA69-7004CCDA2F74}" type="presParOf" srcId="{78136788-8980-4892-BEDA-B01E76E82DAD}" destId="{D18F5BF7-7C92-4193-BDA1-F1934E586619}" srcOrd="0" destOrd="0" presId="urn:microsoft.com/office/officeart/2005/8/layout/process1"/>
    <dgm:cxn modelId="{C3A59FA5-1345-49E0-9188-04BC2F324D9C}" type="presParOf" srcId="{E5C9B469-0E9C-4402-B864-F07CF8C9CBE7}" destId="{C92BD41F-3EA9-4F53-89A4-A09D28D50980}" srcOrd="2" destOrd="0" presId="urn:microsoft.com/office/officeart/2005/8/layout/process1"/>
    <dgm:cxn modelId="{16227956-1E0A-42BF-B409-D8DF633AC23E}" type="presParOf" srcId="{E5C9B469-0E9C-4402-B864-F07CF8C9CBE7}" destId="{30EB0CC9-7028-4B2C-824F-7DFBDCFEEB50}" srcOrd="3" destOrd="0" presId="urn:microsoft.com/office/officeart/2005/8/layout/process1"/>
    <dgm:cxn modelId="{AEC49A66-5FB2-4404-A58B-15995D4E0B7F}" type="presParOf" srcId="{30EB0CC9-7028-4B2C-824F-7DFBDCFEEB50}" destId="{CAF23D0E-89F4-4DFC-9A18-9DAF3BA6E8F5}" srcOrd="0" destOrd="0" presId="urn:microsoft.com/office/officeart/2005/8/layout/process1"/>
    <dgm:cxn modelId="{351992D6-2413-4CBD-A397-D38152B88C21}" type="presParOf" srcId="{E5C9B469-0E9C-4402-B864-F07CF8C9CBE7}" destId="{D98B8D75-2316-4C1D-9C9C-2B69CFC70DAB}" srcOrd="4" destOrd="0" presId="urn:microsoft.com/office/officeart/2005/8/layout/process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645BA46-0CBD-490E-8BFD-770AB7D34EA3}">
      <dsp:nvSpPr>
        <dsp:cNvPr id="0" name=""/>
        <dsp:cNvSpPr/>
      </dsp:nvSpPr>
      <dsp:spPr>
        <a:xfrm>
          <a:off x="3501" y="0"/>
          <a:ext cx="1631541" cy="71056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t" anchorCtr="0">
          <a:noAutofit/>
        </a:bodyPr>
        <a:lstStyle/>
        <a:p>
          <a:pPr marL="0" lvl="0" indent="0" algn="l" defTabSz="711200">
            <a:lnSpc>
              <a:spcPct val="90000"/>
            </a:lnSpc>
            <a:spcBef>
              <a:spcPct val="0"/>
            </a:spcBef>
            <a:spcAft>
              <a:spcPct val="35000"/>
            </a:spcAft>
            <a:buNone/>
          </a:pPr>
          <a:r>
            <a:rPr lang="pl-PL" sz="1600" b="1" kern="1200">
              <a:solidFill>
                <a:sysClr val="window" lastClr="FFFFFF"/>
              </a:solidFill>
              <a:latin typeface="Calibri" panose="020F0502020204030204" pitchFamily="34" charset="0"/>
              <a:ea typeface="Calibri" panose="020F0502020204030204" pitchFamily="34" charset="0"/>
              <a:cs typeface="Calibri" panose="020F0502020204030204" pitchFamily="34" charset="0"/>
            </a:rPr>
            <a:t>2022</a:t>
          </a:r>
        </a:p>
        <a:p>
          <a:pPr marL="114300" lvl="1" indent="-114300" algn="l" defTabSz="622300">
            <a:lnSpc>
              <a:spcPct val="90000"/>
            </a:lnSpc>
            <a:spcBef>
              <a:spcPct val="0"/>
            </a:spcBef>
            <a:spcAft>
              <a:spcPct val="15000"/>
            </a:spcAft>
            <a:buChar char="•"/>
          </a:pPr>
          <a:r>
            <a:rPr lang="pl-PL" sz="1400" b="1" kern="1200">
              <a:solidFill>
                <a:sysClr val="window" lastClr="FFFFFF"/>
              </a:solidFill>
              <a:latin typeface="Calibri" panose="020F0502020204030204" pitchFamily="34" charset="0"/>
              <a:ea typeface="Calibri" panose="020F0502020204030204" pitchFamily="34" charset="0"/>
              <a:cs typeface="Calibri" panose="020F0502020204030204" pitchFamily="34" charset="0"/>
            </a:rPr>
            <a:t>  </a:t>
          </a:r>
          <a:r>
            <a:rPr lang="pl-PL" sz="1400" b="1" kern="1200">
              <a:solidFill>
                <a:sysClr val="window" lastClr="FFFFFF"/>
              </a:solidFill>
              <a:latin typeface="Calibri" panose="020F0502020204030204" pitchFamily="34" charset="0"/>
              <a:ea typeface="+mn-ea"/>
              <a:cs typeface="Calibri" panose="020F0502020204030204" pitchFamily="34" charset="0"/>
            </a:rPr>
            <a:t>60 129 008,58 zł</a:t>
          </a:r>
          <a:endParaRPr lang="pl-PL" sz="1400" b="1" kern="1200">
            <a:solidFill>
              <a:sysClr val="window" lastClr="FFFFFF"/>
            </a:solidFill>
            <a:latin typeface="Calibri" panose="020F0502020204030204" pitchFamily="34" charset="0"/>
            <a:ea typeface="Calibri" panose="020F0502020204030204" pitchFamily="34" charset="0"/>
            <a:cs typeface="Calibri" panose="020F0502020204030204" pitchFamily="34" charset="0"/>
          </a:endParaRPr>
        </a:p>
      </dsp:txBody>
      <dsp:txXfrm>
        <a:off x="24313" y="20812"/>
        <a:ext cx="1589917" cy="668941"/>
      </dsp:txXfrm>
    </dsp:sp>
    <dsp:sp modelId="{78136788-8980-4892-BEDA-B01E76E82DAD}">
      <dsp:nvSpPr>
        <dsp:cNvPr id="0" name=""/>
        <dsp:cNvSpPr/>
      </dsp:nvSpPr>
      <dsp:spPr>
        <a:xfrm>
          <a:off x="1771007" y="186687"/>
          <a:ext cx="288243" cy="337190"/>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l" defTabSz="711200">
            <a:lnSpc>
              <a:spcPct val="90000"/>
            </a:lnSpc>
            <a:spcBef>
              <a:spcPct val="0"/>
            </a:spcBef>
            <a:spcAft>
              <a:spcPct val="35000"/>
            </a:spcAft>
            <a:buNone/>
          </a:pPr>
          <a:endParaRPr lang="pl-PL" sz="1600" kern="1200">
            <a:solidFill>
              <a:sysClr val="windowText" lastClr="000000"/>
            </a:solidFill>
            <a:latin typeface="Calibri" panose="020F0502020204030204" pitchFamily="34" charset="0"/>
            <a:ea typeface="Calibri" panose="020F0502020204030204" pitchFamily="34" charset="0"/>
            <a:cs typeface="Calibri" panose="020F0502020204030204" pitchFamily="34" charset="0"/>
          </a:endParaRPr>
        </a:p>
      </dsp:txBody>
      <dsp:txXfrm>
        <a:off x="1771007" y="254125"/>
        <a:ext cx="201770" cy="202314"/>
      </dsp:txXfrm>
    </dsp:sp>
    <dsp:sp modelId="{C92BD41F-3EA9-4F53-89A4-A09D28D50980}">
      <dsp:nvSpPr>
        <dsp:cNvPr id="0" name=""/>
        <dsp:cNvSpPr/>
      </dsp:nvSpPr>
      <dsp:spPr>
        <a:xfrm>
          <a:off x="2178900" y="0"/>
          <a:ext cx="1505013" cy="71056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t" anchorCtr="0">
          <a:noAutofit/>
        </a:bodyPr>
        <a:lstStyle/>
        <a:p>
          <a:pPr marL="0" lvl="0" indent="0" algn="l" defTabSz="711200">
            <a:lnSpc>
              <a:spcPct val="90000"/>
            </a:lnSpc>
            <a:spcBef>
              <a:spcPct val="0"/>
            </a:spcBef>
            <a:spcAft>
              <a:spcPct val="35000"/>
            </a:spcAft>
            <a:buNone/>
          </a:pPr>
          <a:r>
            <a:rPr lang="pl-PL" sz="1600" b="1" kern="1200">
              <a:solidFill>
                <a:sysClr val="window" lastClr="FFFFFF"/>
              </a:solidFill>
              <a:latin typeface="Calibri" panose="020F0502020204030204" pitchFamily="34" charset="0"/>
              <a:ea typeface="Calibri" panose="020F0502020204030204" pitchFamily="34" charset="0"/>
              <a:cs typeface="Calibri" panose="020F0502020204030204" pitchFamily="34" charset="0"/>
            </a:rPr>
            <a:t>2023</a:t>
          </a:r>
        </a:p>
        <a:p>
          <a:pPr marL="114300" lvl="1" indent="-114300" algn="l" defTabSz="622300">
            <a:lnSpc>
              <a:spcPct val="90000"/>
            </a:lnSpc>
            <a:spcBef>
              <a:spcPct val="0"/>
            </a:spcBef>
            <a:spcAft>
              <a:spcPct val="15000"/>
            </a:spcAft>
            <a:buChar char="•"/>
          </a:pPr>
          <a:r>
            <a:rPr lang="pl-PL" sz="1400" b="1" kern="1200">
              <a:solidFill>
                <a:sysClr val="window" lastClr="FFFFFF"/>
              </a:solidFill>
              <a:latin typeface="Calibri" panose="020F0502020204030204" pitchFamily="34" charset="0"/>
              <a:ea typeface="+mn-ea"/>
              <a:cs typeface="Calibri" panose="020F0502020204030204" pitchFamily="34" charset="0"/>
            </a:rPr>
            <a:t>65 856 752,58 zł</a:t>
          </a:r>
          <a:endParaRPr lang="pl-PL" sz="1400" b="1" kern="1200">
            <a:solidFill>
              <a:sysClr val="window" lastClr="FFFFFF"/>
            </a:solidFill>
            <a:latin typeface="Calibri" panose="020F0502020204030204" pitchFamily="34" charset="0"/>
            <a:ea typeface="Calibri" panose="020F0502020204030204" pitchFamily="34" charset="0"/>
            <a:cs typeface="Calibri" panose="020F0502020204030204" pitchFamily="34" charset="0"/>
          </a:endParaRPr>
        </a:p>
      </dsp:txBody>
      <dsp:txXfrm>
        <a:off x="2199712" y="20812"/>
        <a:ext cx="1463389" cy="668941"/>
      </dsp:txXfrm>
    </dsp:sp>
    <dsp:sp modelId="{30EB0CC9-7028-4B2C-824F-7DFBDCFEEB50}">
      <dsp:nvSpPr>
        <dsp:cNvPr id="0" name=""/>
        <dsp:cNvSpPr/>
      </dsp:nvSpPr>
      <dsp:spPr>
        <a:xfrm>
          <a:off x="3819877" y="186687"/>
          <a:ext cx="288243" cy="337190"/>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l" defTabSz="711200">
            <a:lnSpc>
              <a:spcPct val="90000"/>
            </a:lnSpc>
            <a:spcBef>
              <a:spcPct val="0"/>
            </a:spcBef>
            <a:spcAft>
              <a:spcPct val="35000"/>
            </a:spcAft>
            <a:buNone/>
          </a:pPr>
          <a:endParaRPr lang="pl-PL" sz="1600" kern="1200">
            <a:solidFill>
              <a:sysClr val="windowText" lastClr="000000"/>
            </a:solidFill>
            <a:latin typeface="Calibri" panose="020F0502020204030204" pitchFamily="34" charset="0"/>
            <a:ea typeface="Calibri" panose="020F0502020204030204" pitchFamily="34" charset="0"/>
            <a:cs typeface="Calibri" panose="020F0502020204030204" pitchFamily="34" charset="0"/>
          </a:endParaRPr>
        </a:p>
      </dsp:txBody>
      <dsp:txXfrm>
        <a:off x="3819877" y="254125"/>
        <a:ext cx="201770" cy="202314"/>
      </dsp:txXfrm>
    </dsp:sp>
    <dsp:sp modelId="{D98B8D75-2316-4C1D-9C9C-2B69CFC70DAB}">
      <dsp:nvSpPr>
        <dsp:cNvPr id="0" name=""/>
        <dsp:cNvSpPr/>
      </dsp:nvSpPr>
      <dsp:spPr>
        <a:xfrm>
          <a:off x="4227770" y="0"/>
          <a:ext cx="1527542" cy="71056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t" anchorCtr="0">
          <a:noAutofit/>
        </a:bodyPr>
        <a:lstStyle/>
        <a:p>
          <a:pPr marL="0" lvl="0" indent="0" algn="l" defTabSz="711200">
            <a:lnSpc>
              <a:spcPct val="90000"/>
            </a:lnSpc>
            <a:spcBef>
              <a:spcPct val="0"/>
            </a:spcBef>
            <a:spcAft>
              <a:spcPct val="35000"/>
            </a:spcAft>
            <a:buNone/>
          </a:pPr>
          <a:r>
            <a:rPr lang="pl-PL" sz="1600" b="1" kern="1200">
              <a:solidFill>
                <a:sysClr val="window" lastClr="FFFFFF"/>
              </a:solidFill>
              <a:latin typeface="Calibri" panose="020F0502020204030204" pitchFamily="34" charset="0"/>
              <a:ea typeface="Calibri" panose="020F0502020204030204" pitchFamily="34" charset="0"/>
              <a:cs typeface="Calibri" panose="020F0502020204030204" pitchFamily="34" charset="0"/>
            </a:rPr>
            <a:t>2024</a:t>
          </a:r>
          <a:endParaRPr lang="pl-PL" sz="2000" b="1" kern="1200">
            <a:solidFill>
              <a:sysClr val="window" lastClr="FFFFFF"/>
            </a:solidFill>
            <a:latin typeface="Calibri" panose="020F0502020204030204" pitchFamily="34" charset="0"/>
            <a:ea typeface="Calibri" panose="020F0502020204030204" pitchFamily="34" charset="0"/>
            <a:cs typeface="Calibri" panose="020F0502020204030204" pitchFamily="34" charset="0"/>
          </a:endParaRPr>
        </a:p>
        <a:p>
          <a:pPr marL="114300" lvl="1" indent="-114300" algn="l" defTabSz="622300">
            <a:lnSpc>
              <a:spcPct val="90000"/>
            </a:lnSpc>
            <a:spcBef>
              <a:spcPct val="0"/>
            </a:spcBef>
            <a:spcAft>
              <a:spcPct val="15000"/>
            </a:spcAft>
            <a:buChar char="•"/>
          </a:pPr>
          <a:r>
            <a:rPr lang="pl-PL" sz="1400" b="1" kern="1200">
              <a:solidFill>
                <a:sysClr val="window" lastClr="FFFFFF"/>
              </a:solidFill>
              <a:latin typeface="Calibri" panose="020F0502020204030204" pitchFamily="34" charset="0"/>
              <a:ea typeface="+mn-ea"/>
              <a:cs typeface="Calibri" panose="020F0502020204030204" pitchFamily="34" charset="0"/>
            </a:rPr>
            <a:t>65 635 972,50 zł</a:t>
          </a:r>
          <a:endParaRPr lang="pl-PL" sz="1400" b="1" kern="1200">
            <a:solidFill>
              <a:sysClr val="window" lastClr="FFFFFF"/>
            </a:solidFill>
            <a:latin typeface="Calibri" panose="020F0502020204030204" pitchFamily="34" charset="0"/>
            <a:ea typeface="Calibri" panose="020F0502020204030204" pitchFamily="34" charset="0"/>
            <a:cs typeface="Calibri" panose="020F0502020204030204" pitchFamily="34" charset="0"/>
          </a:endParaRPr>
        </a:p>
      </dsp:txBody>
      <dsp:txXfrm>
        <a:off x="4248582" y="20812"/>
        <a:ext cx="1485918" cy="66894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645BA46-0CBD-490E-8BFD-770AB7D34EA3}">
      <dsp:nvSpPr>
        <dsp:cNvPr id="0" name=""/>
        <dsp:cNvSpPr/>
      </dsp:nvSpPr>
      <dsp:spPr>
        <a:xfrm>
          <a:off x="747" y="0"/>
          <a:ext cx="1767295" cy="71056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t" anchorCtr="0">
          <a:noAutofit/>
        </a:bodyPr>
        <a:lstStyle/>
        <a:p>
          <a:pPr marL="0" lvl="0" indent="0" algn="l" defTabSz="711200">
            <a:lnSpc>
              <a:spcPct val="90000"/>
            </a:lnSpc>
            <a:spcBef>
              <a:spcPct val="0"/>
            </a:spcBef>
            <a:spcAft>
              <a:spcPct val="35000"/>
            </a:spcAft>
            <a:buNone/>
          </a:pPr>
          <a:r>
            <a:rPr lang="pl-PL" sz="1600" b="1" kern="1200">
              <a:solidFill>
                <a:sysClr val="window" lastClr="FFFFFF"/>
              </a:solidFill>
              <a:latin typeface="Calibri" panose="020F0502020204030204" pitchFamily="34" charset="0"/>
              <a:ea typeface="Calibri" panose="020F0502020204030204" pitchFamily="34" charset="0"/>
              <a:cs typeface="Calibri" panose="020F0502020204030204" pitchFamily="34" charset="0"/>
            </a:rPr>
            <a:t>2022</a:t>
          </a:r>
        </a:p>
        <a:p>
          <a:pPr marL="114300" lvl="1" indent="-114300" algn="l" defTabSz="622300">
            <a:lnSpc>
              <a:spcPct val="90000"/>
            </a:lnSpc>
            <a:spcBef>
              <a:spcPct val="0"/>
            </a:spcBef>
            <a:spcAft>
              <a:spcPct val="15000"/>
            </a:spcAft>
            <a:buChar char="•"/>
          </a:pPr>
          <a:r>
            <a:rPr lang="pl-PL" sz="1400" b="1" kern="1200">
              <a:solidFill>
                <a:sysClr val="window" lastClr="FFFFFF"/>
              </a:solidFill>
              <a:latin typeface="Calibri" panose="020F0502020204030204" pitchFamily="34" charset="0"/>
              <a:ea typeface="Calibri" panose="020F0502020204030204" pitchFamily="34" charset="0"/>
              <a:cs typeface="Calibri" panose="020F0502020204030204" pitchFamily="34" charset="0"/>
            </a:rPr>
            <a:t>  </a:t>
          </a:r>
          <a:r>
            <a:rPr lang="pl-PL" sz="1400" b="1" kern="1200">
              <a:solidFill>
                <a:sysClr val="window" lastClr="FFFFFF"/>
              </a:solidFill>
              <a:latin typeface="Calibri" panose="020F0502020204030204" pitchFamily="34" charset="0"/>
              <a:ea typeface="+mn-ea"/>
              <a:cs typeface="Calibri" panose="020F0502020204030204" pitchFamily="34" charset="0"/>
            </a:rPr>
            <a:t>1 775,66 zł</a:t>
          </a:r>
          <a:endParaRPr lang="pl-PL" sz="1400" b="1" kern="1200">
            <a:solidFill>
              <a:sysClr val="window" lastClr="FFFFFF"/>
            </a:solidFill>
            <a:latin typeface="Calibri" panose="020F0502020204030204" pitchFamily="34" charset="0"/>
            <a:ea typeface="Calibri" panose="020F0502020204030204" pitchFamily="34" charset="0"/>
            <a:cs typeface="Calibri" panose="020F0502020204030204" pitchFamily="34" charset="0"/>
          </a:endParaRPr>
        </a:p>
      </dsp:txBody>
      <dsp:txXfrm>
        <a:off x="21559" y="20812"/>
        <a:ext cx="1725671" cy="668941"/>
      </dsp:txXfrm>
    </dsp:sp>
    <dsp:sp modelId="{78136788-8980-4892-BEDA-B01E76E82DAD}">
      <dsp:nvSpPr>
        <dsp:cNvPr id="0" name=""/>
        <dsp:cNvSpPr/>
      </dsp:nvSpPr>
      <dsp:spPr>
        <a:xfrm>
          <a:off x="1915320" y="172658"/>
          <a:ext cx="312227" cy="365247"/>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l" defTabSz="711200">
            <a:lnSpc>
              <a:spcPct val="90000"/>
            </a:lnSpc>
            <a:spcBef>
              <a:spcPct val="0"/>
            </a:spcBef>
            <a:spcAft>
              <a:spcPct val="35000"/>
            </a:spcAft>
            <a:buNone/>
          </a:pPr>
          <a:endParaRPr lang="pl-PL" sz="1600" kern="1200">
            <a:solidFill>
              <a:sysClr val="windowText" lastClr="000000"/>
            </a:solidFill>
            <a:latin typeface="Calibri" panose="020F0502020204030204" pitchFamily="34" charset="0"/>
            <a:ea typeface="Calibri" panose="020F0502020204030204" pitchFamily="34" charset="0"/>
            <a:cs typeface="Calibri" panose="020F0502020204030204" pitchFamily="34" charset="0"/>
          </a:endParaRPr>
        </a:p>
      </dsp:txBody>
      <dsp:txXfrm>
        <a:off x="1915320" y="245707"/>
        <a:ext cx="218559" cy="219149"/>
      </dsp:txXfrm>
    </dsp:sp>
    <dsp:sp modelId="{C92BD41F-3EA9-4F53-89A4-A09D28D50980}">
      <dsp:nvSpPr>
        <dsp:cNvPr id="0" name=""/>
        <dsp:cNvSpPr/>
      </dsp:nvSpPr>
      <dsp:spPr>
        <a:xfrm>
          <a:off x="2357151" y="0"/>
          <a:ext cx="1630239" cy="71056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t" anchorCtr="0">
          <a:noAutofit/>
        </a:bodyPr>
        <a:lstStyle/>
        <a:p>
          <a:pPr marL="0" lvl="0" indent="0" algn="l" defTabSz="711200">
            <a:lnSpc>
              <a:spcPct val="90000"/>
            </a:lnSpc>
            <a:spcBef>
              <a:spcPct val="0"/>
            </a:spcBef>
            <a:spcAft>
              <a:spcPct val="35000"/>
            </a:spcAft>
            <a:buNone/>
          </a:pPr>
          <a:r>
            <a:rPr lang="pl-PL" sz="1600" b="1" kern="1200">
              <a:solidFill>
                <a:sysClr val="window" lastClr="FFFFFF"/>
              </a:solidFill>
              <a:latin typeface="Calibri" panose="020F0502020204030204" pitchFamily="34" charset="0"/>
              <a:ea typeface="Calibri" panose="020F0502020204030204" pitchFamily="34" charset="0"/>
              <a:cs typeface="Calibri" panose="020F0502020204030204" pitchFamily="34" charset="0"/>
            </a:rPr>
            <a:t>2023</a:t>
          </a:r>
        </a:p>
        <a:p>
          <a:pPr marL="114300" lvl="1" indent="-114300" algn="l" defTabSz="622300">
            <a:lnSpc>
              <a:spcPct val="90000"/>
            </a:lnSpc>
            <a:spcBef>
              <a:spcPct val="0"/>
            </a:spcBef>
            <a:spcAft>
              <a:spcPct val="15000"/>
            </a:spcAft>
            <a:buChar char="•"/>
          </a:pPr>
          <a:r>
            <a:rPr lang="pl-PL" sz="1400" b="1" kern="1200">
              <a:solidFill>
                <a:sysClr val="window" lastClr="FFFFFF"/>
              </a:solidFill>
              <a:latin typeface="Calibri" panose="020F0502020204030204" pitchFamily="34" charset="0"/>
              <a:ea typeface="+mn-ea"/>
              <a:cs typeface="Calibri" panose="020F0502020204030204" pitchFamily="34" charset="0"/>
            </a:rPr>
            <a:t>1 898,76 zł</a:t>
          </a:r>
          <a:endParaRPr lang="pl-PL" sz="1400" b="1" kern="1200">
            <a:solidFill>
              <a:sysClr val="window" lastClr="FFFFFF"/>
            </a:solidFill>
            <a:latin typeface="Calibri" panose="020F0502020204030204" pitchFamily="34" charset="0"/>
            <a:ea typeface="Calibri" panose="020F0502020204030204" pitchFamily="34" charset="0"/>
            <a:cs typeface="Calibri" panose="020F0502020204030204" pitchFamily="34" charset="0"/>
          </a:endParaRPr>
        </a:p>
      </dsp:txBody>
      <dsp:txXfrm>
        <a:off x="2377963" y="20812"/>
        <a:ext cx="1588615" cy="668941"/>
      </dsp:txXfrm>
    </dsp:sp>
    <dsp:sp modelId="{30EB0CC9-7028-4B2C-824F-7DFBDCFEEB50}">
      <dsp:nvSpPr>
        <dsp:cNvPr id="0" name=""/>
        <dsp:cNvSpPr/>
      </dsp:nvSpPr>
      <dsp:spPr>
        <a:xfrm>
          <a:off x="4134667" y="172658"/>
          <a:ext cx="312227" cy="365247"/>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l" defTabSz="711200">
            <a:lnSpc>
              <a:spcPct val="90000"/>
            </a:lnSpc>
            <a:spcBef>
              <a:spcPct val="0"/>
            </a:spcBef>
            <a:spcAft>
              <a:spcPct val="35000"/>
            </a:spcAft>
            <a:buNone/>
          </a:pPr>
          <a:endParaRPr lang="pl-PL" sz="1600" kern="1200">
            <a:solidFill>
              <a:sysClr val="windowText" lastClr="000000"/>
            </a:solidFill>
            <a:latin typeface="Calibri" panose="020F0502020204030204" pitchFamily="34" charset="0"/>
            <a:ea typeface="Calibri" panose="020F0502020204030204" pitchFamily="34" charset="0"/>
            <a:cs typeface="Calibri" panose="020F0502020204030204" pitchFamily="34" charset="0"/>
          </a:endParaRPr>
        </a:p>
      </dsp:txBody>
      <dsp:txXfrm>
        <a:off x="4134667" y="245707"/>
        <a:ext cx="218559" cy="219149"/>
      </dsp:txXfrm>
    </dsp:sp>
    <dsp:sp modelId="{D98B8D75-2316-4C1D-9C9C-2B69CFC70DAB}">
      <dsp:nvSpPr>
        <dsp:cNvPr id="0" name=""/>
        <dsp:cNvSpPr/>
      </dsp:nvSpPr>
      <dsp:spPr>
        <a:xfrm>
          <a:off x="4576499" y="0"/>
          <a:ext cx="1654643" cy="71056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t" anchorCtr="0">
          <a:noAutofit/>
        </a:bodyPr>
        <a:lstStyle/>
        <a:p>
          <a:pPr marL="0" lvl="0" indent="0" algn="l" defTabSz="711200">
            <a:lnSpc>
              <a:spcPct val="90000"/>
            </a:lnSpc>
            <a:spcBef>
              <a:spcPct val="0"/>
            </a:spcBef>
            <a:spcAft>
              <a:spcPct val="35000"/>
            </a:spcAft>
            <a:buNone/>
          </a:pPr>
          <a:r>
            <a:rPr lang="pl-PL" sz="1600" b="1" kern="1200">
              <a:solidFill>
                <a:sysClr val="window" lastClr="FFFFFF"/>
              </a:solidFill>
              <a:latin typeface="Calibri" panose="020F0502020204030204" pitchFamily="34" charset="0"/>
              <a:ea typeface="Calibri" panose="020F0502020204030204" pitchFamily="34" charset="0"/>
              <a:cs typeface="Calibri" panose="020F0502020204030204" pitchFamily="34" charset="0"/>
            </a:rPr>
            <a:t>2024</a:t>
          </a:r>
          <a:endParaRPr lang="pl-PL" sz="2000" b="1" kern="1200">
            <a:solidFill>
              <a:sysClr val="window" lastClr="FFFFFF"/>
            </a:solidFill>
            <a:latin typeface="Calibri" panose="020F0502020204030204" pitchFamily="34" charset="0"/>
            <a:ea typeface="Calibri" panose="020F0502020204030204" pitchFamily="34" charset="0"/>
            <a:cs typeface="Calibri" panose="020F0502020204030204" pitchFamily="34" charset="0"/>
          </a:endParaRPr>
        </a:p>
        <a:p>
          <a:pPr marL="114300" lvl="1" indent="-114300" algn="l" defTabSz="622300">
            <a:lnSpc>
              <a:spcPct val="90000"/>
            </a:lnSpc>
            <a:spcBef>
              <a:spcPct val="0"/>
            </a:spcBef>
            <a:spcAft>
              <a:spcPct val="15000"/>
            </a:spcAft>
            <a:buChar char="•"/>
          </a:pPr>
          <a:r>
            <a:rPr lang="pl-PL" sz="1400" b="1" kern="1200">
              <a:solidFill>
                <a:sysClr val="window" lastClr="FFFFFF"/>
              </a:solidFill>
              <a:latin typeface="Calibri" panose="020F0502020204030204" pitchFamily="34" charset="0"/>
              <a:ea typeface="+mn-ea"/>
              <a:cs typeface="Calibri" panose="020F0502020204030204" pitchFamily="34" charset="0"/>
            </a:rPr>
            <a:t>1 930,92 zł</a:t>
          </a:r>
          <a:endParaRPr lang="pl-PL" sz="1400" b="1" kern="1200">
            <a:solidFill>
              <a:sysClr val="window" lastClr="FFFFFF"/>
            </a:solidFill>
            <a:latin typeface="Calibri" panose="020F0502020204030204" pitchFamily="34" charset="0"/>
            <a:ea typeface="Calibri" panose="020F0502020204030204" pitchFamily="34" charset="0"/>
            <a:cs typeface="Calibri" panose="020F0502020204030204" pitchFamily="34" charset="0"/>
          </a:endParaRPr>
        </a:p>
      </dsp:txBody>
      <dsp:txXfrm>
        <a:off x="4597311" y="20812"/>
        <a:ext cx="1613019" cy="668941"/>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6.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7.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8.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9.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TotalTime>
  <Pages>52</Pages>
  <Words>14205</Words>
  <Characters>85236</Characters>
  <Application>Microsoft Office Word</Application>
  <DocSecurity>0</DocSecurity>
  <Lines>710</Lines>
  <Paragraphs>198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nbudzinska</dc:creator>
  <cp:keywords/>
  <dc:description/>
  <cp:lastModifiedBy>aborowska-paszek</cp:lastModifiedBy>
  <cp:revision>2</cp:revision>
  <cp:lastPrinted>2025-11-05T12:34:00Z</cp:lastPrinted>
  <dcterms:created xsi:type="dcterms:W3CDTF">2025-11-12T13:48:00Z</dcterms:created>
  <dcterms:modified xsi:type="dcterms:W3CDTF">2025-11-12T13:48:00Z</dcterms:modified>
</cp:coreProperties>
</file>