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0CCB" w14:textId="69BA031C" w:rsidR="00D36380" w:rsidRPr="00D36380" w:rsidRDefault="00D36380" w:rsidP="00D36380">
      <w:pPr>
        <w:spacing w:line="276" w:lineRule="auto"/>
        <w:ind w:left="5954"/>
        <w:rPr>
          <w:rFonts w:asciiTheme="majorHAnsi" w:eastAsia="Times New Roman" w:hAnsiTheme="majorHAnsi" w:cstheme="majorHAnsi"/>
          <w:sz w:val="18"/>
          <w:szCs w:val="18"/>
        </w:rPr>
      </w:pPr>
      <w:r w:rsidRPr="00D36380">
        <w:rPr>
          <w:rFonts w:asciiTheme="majorHAnsi" w:eastAsia="Times New Roman" w:hAnsiTheme="majorHAnsi" w:cstheme="majorHAnsi"/>
          <w:sz w:val="18"/>
          <w:szCs w:val="18"/>
        </w:rPr>
        <w:t xml:space="preserve">Załącznik do uchwały </w:t>
      </w:r>
      <w:r w:rsidR="00D721BA">
        <w:rPr>
          <w:rFonts w:asciiTheme="majorHAnsi" w:eastAsia="Times New Roman" w:hAnsiTheme="majorHAnsi" w:cstheme="majorHAnsi"/>
          <w:sz w:val="18"/>
          <w:szCs w:val="18"/>
        </w:rPr>
        <w:t>n</w:t>
      </w:r>
      <w:r w:rsidRPr="00D36380">
        <w:rPr>
          <w:rFonts w:asciiTheme="majorHAnsi" w:eastAsia="Times New Roman" w:hAnsiTheme="majorHAnsi" w:cstheme="majorHAnsi"/>
          <w:sz w:val="18"/>
          <w:szCs w:val="18"/>
        </w:rPr>
        <w:t>r /</w:t>
      </w:r>
      <w:r>
        <w:rPr>
          <w:rFonts w:asciiTheme="majorHAnsi" w:eastAsia="Times New Roman" w:hAnsiTheme="majorHAnsi" w:cstheme="majorHAnsi"/>
          <w:sz w:val="18"/>
          <w:szCs w:val="18"/>
        </w:rPr>
        <w:t xml:space="preserve"> </w:t>
      </w:r>
      <w:r w:rsidRPr="00D36380">
        <w:rPr>
          <w:rFonts w:asciiTheme="majorHAnsi" w:eastAsia="Times New Roman" w:hAnsiTheme="majorHAnsi" w:cstheme="majorHAnsi"/>
          <w:sz w:val="18"/>
          <w:szCs w:val="18"/>
        </w:rPr>
        <w:t>/2</w:t>
      </w:r>
      <w:r>
        <w:rPr>
          <w:rFonts w:asciiTheme="majorHAnsi" w:eastAsia="Times New Roman" w:hAnsiTheme="majorHAnsi" w:cstheme="majorHAnsi"/>
          <w:sz w:val="18"/>
          <w:szCs w:val="18"/>
        </w:rPr>
        <w:t>5</w:t>
      </w:r>
    </w:p>
    <w:p w14:paraId="338C9453" w14:textId="77777777" w:rsidR="00D36380" w:rsidRPr="00D36380" w:rsidRDefault="00D36380" w:rsidP="00D36380">
      <w:pPr>
        <w:spacing w:line="276" w:lineRule="auto"/>
        <w:ind w:left="5954"/>
        <w:rPr>
          <w:rFonts w:asciiTheme="majorHAnsi" w:eastAsia="Times New Roman" w:hAnsiTheme="majorHAnsi" w:cstheme="majorHAnsi"/>
          <w:sz w:val="18"/>
          <w:szCs w:val="18"/>
        </w:rPr>
      </w:pPr>
      <w:r w:rsidRPr="00D36380">
        <w:rPr>
          <w:rFonts w:asciiTheme="majorHAnsi" w:eastAsia="Times New Roman" w:hAnsiTheme="majorHAnsi" w:cstheme="majorHAnsi" w:hint="eastAsia"/>
          <w:sz w:val="18"/>
          <w:szCs w:val="18"/>
        </w:rPr>
        <w:t>Rady Miejskiej w Czechowicach-Dziedzicach</w:t>
      </w:r>
    </w:p>
    <w:p w14:paraId="23A83450" w14:textId="76612201" w:rsidR="00652DF8" w:rsidRPr="00EC5E22" w:rsidRDefault="00D36380" w:rsidP="00D36380">
      <w:pPr>
        <w:spacing w:line="276" w:lineRule="auto"/>
        <w:ind w:left="5954"/>
        <w:rPr>
          <w:rFonts w:asciiTheme="majorHAnsi" w:hAnsiTheme="majorHAnsi" w:cstheme="majorHAnsi"/>
          <w:sz w:val="18"/>
          <w:szCs w:val="18"/>
        </w:rPr>
      </w:pPr>
      <w:r w:rsidRPr="00D36380">
        <w:rPr>
          <w:rFonts w:asciiTheme="majorHAnsi" w:eastAsia="Times New Roman" w:hAnsiTheme="majorHAnsi" w:cstheme="majorHAnsi" w:hint="eastAsia"/>
          <w:sz w:val="18"/>
          <w:szCs w:val="18"/>
        </w:rPr>
        <w:t xml:space="preserve">z dnia </w:t>
      </w:r>
      <w:r w:rsidR="00D721BA">
        <w:rPr>
          <w:rFonts w:asciiTheme="majorHAnsi" w:eastAsia="Times New Roman" w:hAnsiTheme="majorHAnsi" w:cstheme="majorHAnsi"/>
          <w:sz w:val="18"/>
          <w:szCs w:val="18"/>
        </w:rPr>
        <w:t>………</w:t>
      </w:r>
      <w:r w:rsidRPr="008A56BE">
        <w:rPr>
          <w:rFonts w:asciiTheme="majorHAnsi" w:eastAsia="Times New Roman" w:hAnsiTheme="majorHAnsi" w:cstheme="majorHAnsi" w:hint="eastAsia"/>
          <w:sz w:val="18"/>
          <w:szCs w:val="18"/>
        </w:rPr>
        <w:t xml:space="preserve"> </w:t>
      </w:r>
      <w:r w:rsidRPr="00D36380">
        <w:rPr>
          <w:rFonts w:asciiTheme="majorHAnsi" w:eastAsia="Times New Roman" w:hAnsiTheme="majorHAnsi" w:cstheme="majorHAnsi" w:hint="eastAsia"/>
          <w:sz w:val="18"/>
          <w:szCs w:val="18"/>
        </w:rPr>
        <w:t>202</w:t>
      </w:r>
      <w:r>
        <w:rPr>
          <w:rFonts w:asciiTheme="majorHAnsi" w:eastAsia="Times New Roman" w:hAnsiTheme="majorHAnsi" w:cstheme="majorHAnsi"/>
          <w:sz w:val="18"/>
          <w:szCs w:val="18"/>
        </w:rPr>
        <w:t>5</w:t>
      </w:r>
      <w:r w:rsidRPr="00D36380">
        <w:rPr>
          <w:rFonts w:asciiTheme="majorHAnsi" w:eastAsia="Times New Roman" w:hAnsiTheme="majorHAnsi" w:cstheme="majorHAnsi" w:hint="eastAsia"/>
          <w:sz w:val="18"/>
          <w:szCs w:val="18"/>
        </w:rPr>
        <w:t xml:space="preserve"> r.</w:t>
      </w:r>
    </w:p>
    <w:p w14:paraId="23A83451" w14:textId="77777777" w:rsidR="00652DF8" w:rsidRDefault="00652DF8">
      <w:pPr>
        <w:pStyle w:val="Tytu"/>
        <w:spacing w:line="276" w:lineRule="auto"/>
        <w:rPr>
          <w:rFonts w:asciiTheme="majorHAnsi" w:hAnsiTheme="majorHAnsi" w:cstheme="majorHAnsi"/>
          <w:sz w:val="20"/>
        </w:rPr>
      </w:pPr>
    </w:p>
    <w:p w14:paraId="54D28405" w14:textId="77777777" w:rsidR="00EC5E22" w:rsidRPr="00EC5E22" w:rsidRDefault="00EC5E22">
      <w:pPr>
        <w:pStyle w:val="Tytu"/>
        <w:spacing w:line="276" w:lineRule="auto"/>
        <w:rPr>
          <w:rFonts w:asciiTheme="majorHAnsi" w:hAnsiTheme="majorHAnsi" w:cstheme="majorHAnsi"/>
          <w:sz w:val="20"/>
        </w:rPr>
      </w:pPr>
    </w:p>
    <w:p w14:paraId="23A83452" w14:textId="77777777" w:rsidR="00652DF8" w:rsidRPr="00EC5E22" w:rsidRDefault="00110E93">
      <w:pPr>
        <w:pStyle w:val="Tytu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C5E22">
        <w:rPr>
          <w:rFonts w:asciiTheme="majorHAnsi" w:hAnsiTheme="majorHAnsi" w:cstheme="majorHAnsi"/>
          <w:sz w:val="22"/>
          <w:szCs w:val="22"/>
        </w:rPr>
        <w:t>STATUT</w:t>
      </w:r>
    </w:p>
    <w:p w14:paraId="23A83453" w14:textId="77777777" w:rsidR="00652DF8" w:rsidRPr="00EC5E22" w:rsidRDefault="00110E93">
      <w:pPr>
        <w:pStyle w:val="Tytu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EC5E22">
        <w:rPr>
          <w:rFonts w:asciiTheme="majorHAnsi" w:hAnsiTheme="majorHAnsi" w:cstheme="majorHAnsi"/>
          <w:sz w:val="22"/>
          <w:szCs w:val="22"/>
        </w:rPr>
        <w:t>Centrum Usług Społecznych w Czechowicach-Dziedzicach</w:t>
      </w:r>
    </w:p>
    <w:p w14:paraId="23A83454" w14:textId="77777777" w:rsidR="00652DF8" w:rsidRPr="00EC5E22" w:rsidRDefault="00652DF8">
      <w:pPr>
        <w:spacing w:line="276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23A83455" w14:textId="77777777" w:rsidR="00652DF8" w:rsidRPr="00EC5E22" w:rsidRDefault="00652DF8">
      <w:pPr>
        <w:spacing w:line="276" w:lineRule="auto"/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23A83456" w14:textId="77777777" w:rsidR="00652DF8" w:rsidRPr="00EC5E22" w:rsidRDefault="00110E93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b/>
          <w:bCs/>
          <w:sz w:val="20"/>
          <w:szCs w:val="20"/>
        </w:rPr>
        <w:t>Rozdział I</w:t>
      </w:r>
    </w:p>
    <w:p w14:paraId="23A83457" w14:textId="77777777" w:rsidR="00652DF8" w:rsidRPr="00EC5E22" w:rsidRDefault="00110E93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b/>
          <w:bCs/>
          <w:sz w:val="20"/>
          <w:szCs w:val="20"/>
        </w:rPr>
        <w:t>Postanowienia ogólne</w:t>
      </w:r>
    </w:p>
    <w:p w14:paraId="23A83458" w14:textId="77777777" w:rsidR="00652DF8" w:rsidRPr="00EC5E22" w:rsidRDefault="00652DF8">
      <w:pPr>
        <w:spacing w:line="276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23A83459" w14:textId="3221D431" w:rsidR="00652DF8" w:rsidRPr="00EC5E22" w:rsidRDefault="00110E93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§ 1</w:t>
      </w:r>
    </w:p>
    <w:p w14:paraId="23A8345A" w14:textId="5D9F3A4B" w:rsidR="00652DF8" w:rsidRPr="00EC5E22" w:rsidRDefault="00110E93" w:rsidP="00EC5E22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Centrum Usług Społecznych w Czechowicach-Dziedzicach,</w:t>
      </w:r>
      <w:r w:rsidR="00EC5E22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 w:rsidRPr="00EC5E22">
        <w:rPr>
          <w:rFonts w:asciiTheme="majorHAnsi" w:eastAsia="Times New Roman" w:hAnsiTheme="majorHAnsi" w:cstheme="majorHAnsi"/>
          <w:sz w:val="20"/>
          <w:szCs w:val="20"/>
        </w:rPr>
        <w:t>zwane dalej Centrum, jest jednostką organizacyjną Gminy Czechowice-Dziedzice, działającą w formie jednostki budżetowej.</w:t>
      </w:r>
    </w:p>
    <w:p w14:paraId="23A8345B" w14:textId="77777777" w:rsidR="00652DF8" w:rsidRPr="00EC5E22" w:rsidRDefault="00652DF8">
      <w:pPr>
        <w:spacing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3A8345C" w14:textId="4866FDC2" w:rsidR="00652DF8" w:rsidRPr="00EC5E22" w:rsidRDefault="00110E93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§ 2</w:t>
      </w:r>
    </w:p>
    <w:p w14:paraId="23A8345D" w14:textId="77777777" w:rsidR="00652DF8" w:rsidRPr="00EC5E22" w:rsidRDefault="00110E93">
      <w:pPr>
        <w:numPr>
          <w:ilvl w:val="0"/>
          <w:numId w:val="4"/>
        </w:numPr>
        <w:spacing w:line="276" w:lineRule="auto"/>
        <w:ind w:left="283" w:hanging="283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Siedziba Centrum mieści się w Czechowicach-Dziedzicach.</w:t>
      </w:r>
    </w:p>
    <w:p w14:paraId="23A8345E" w14:textId="77777777" w:rsidR="00652DF8" w:rsidRPr="00EC5E22" w:rsidRDefault="00110E93">
      <w:pPr>
        <w:numPr>
          <w:ilvl w:val="0"/>
          <w:numId w:val="4"/>
        </w:numPr>
        <w:spacing w:line="276" w:lineRule="auto"/>
        <w:ind w:left="270" w:hanging="283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Centrum działa w granicach administracyjnych Gminy Czechowice-Dziedzice.</w:t>
      </w:r>
    </w:p>
    <w:p w14:paraId="23A8345F" w14:textId="77777777" w:rsidR="00652DF8" w:rsidRPr="00EC5E22" w:rsidRDefault="00652DF8">
      <w:pPr>
        <w:spacing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3A83460" w14:textId="77777777" w:rsidR="00652DF8" w:rsidRPr="00EC5E22" w:rsidRDefault="00110E93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b/>
          <w:bCs/>
          <w:sz w:val="20"/>
          <w:szCs w:val="20"/>
        </w:rPr>
        <w:t>Rozdział II</w:t>
      </w:r>
    </w:p>
    <w:p w14:paraId="23A83461" w14:textId="77777777" w:rsidR="00652DF8" w:rsidRPr="00EC5E22" w:rsidRDefault="00110E93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b/>
          <w:bCs/>
          <w:sz w:val="20"/>
          <w:szCs w:val="20"/>
        </w:rPr>
        <w:t>Przedmiot działalności</w:t>
      </w:r>
    </w:p>
    <w:p w14:paraId="23A83462" w14:textId="77777777" w:rsidR="00652DF8" w:rsidRPr="00EC5E22" w:rsidRDefault="00652DF8">
      <w:pPr>
        <w:spacing w:line="276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23A83463" w14:textId="6437B6A7" w:rsidR="00652DF8" w:rsidRPr="00EC5E22" w:rsidRDefault="00110E93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§ 3</w:t>
      </w:r>
    </w:p>
    <w:p w14:paraId="23A83464" w14:textId="77777777" w:rsidR="00652DF8" w:rsidRPr="00EC5E22" w:rsidRDefault="00110E93" w:rsidP="00977107">
      <w:pPr>
        <w:pStyle w:val="Akapitzlist"/>
        <w:spacing w:line="276" w:lineRule="auto"/>
        <w:ind w:left="0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Celem działalności Centrum jest podejmowanie działań dla zaspokojenia potrzeb mieszkańców Gminy Czechowice-Dziedzice w zakresie szeroko rozumianych usług społecznych i koordynowanie tych usług, w tym:</w:t>
      </w:r>
    </w:p>
    <w:p w14:paraId="23A83465" w14:textId="77777777" w:rsidR="00652DF8" w:rsidRPr="00EC5E22" w:rsidRDefault="00110E93">
      <w:pPr>
        <w:pStyle w:val="Akapitzlist"/>
        <w:numPr>
          <w:ilvl w:val="1"/>
          <w:numId w:val="3"/>
        </w:numPr>
        <w:spacing w:line="276" w:lineRule="auto"/>
        <w:ind w:left="270" w:hanging="270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stworzenie zintegrowanego lokalnego systemu usługowego, umożliwiającego uzyskanie dostępu do usług społecznych z różnych obszarów, w kontakcie z jedną instytucją,</w:t>
      </w:r>
    </w:p>
    <w:p w14:paraId="23A83466" w14:textId="77777777" w:rsidR="00652DF8" w:rsidRPr="00EC5E22" w:rsidRDefault="00110E93">
      <w:pPr>
        <w:pStyle w:val="Akapitzlist"/>
        <w:numPr>
          <w:ilvl w:val="1"/>
          <w:numId w:val="3"/>
        </w:numPr>
        <w:spacing w:line="276" w:lineRule="auto"/>
        <w:ind w:left="270" w:hanging="270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budowanie szerokiego przedziału usług dostępnych dla mieszkańców i zarazem oferowanie spersonalizowanych Indywidualnych Planów Usług Społecznych pozwalających w sposób kompleksowy odpowiadać na potrzeby rodzin,</w:t>
      </w:r>
    </w:p>
    <w:p w14:paraId="23A83467" w14:textId="7FA241F7" w:rsidR="00652DF8" w:rsidRPr="00EC5E22" w:rsidRDefault="00110E93">
      <w:pPr>
        <w:pStyle w:val="Akapitzlist"/>
        <w:numPr>
          <w:ilvl w:val="1"/>
          <w:numId w:val="3"/>
        </w:numPr>
        <w:spacing w:line="276" w:lineRule="auto"/>
        <w:ind w:left="270" w:hanging="270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aktywowanie i wzmacnianie potencjału wspólnoty samorządowej w zakresie wsparcia społecznego </w:t>
      </w:r>
      <w:r w:rsidR="00EC5E22">
        <w:rPr>
          <w:rFonts w:asciiTheme="majorHAnsi" w:eastAsia="Times New Roman" w:hAnsiTheme="majorHAnsi" w:cstheme="majorHAnsi"/>
          <w:sz w:val="20"/>
          <w:szCs w:val="20"/>
        </w:rPr>
        <w:br/>
      </w: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w postaci działań </w:t>
      </w:r>
      <w:proofErr w:type="spellStart"/>
      <w:r w:rsidRPr="00EC5E22">
        <w:rPr>
          <w:rFonts w:asciiTheme="majorHAnsi" w:eastAsia="Times New Roman" w:hAnsiTheme="majorHAnsi" w:cstheme="majorHAnsi"/>
          <w:sz w:val="20"/>
          <w:szCs w:val="20"/>
        </w:rPr>
        <w:t>wolontaryjnych</w:t>
      </w:r>
      <w:proofErr w:type="spellEnd"/>
      <w:r w:rsidRPr="00EC5E22">
        <w:rPr>
          <w:rFonts w:asciiTheme="majorHAnsi" w:eastAsia="Times New Roman" w:hAnsiTheme="majorHAnsi" w:cstheme="majorHAnsi"/>
          <w:sz w:val="20"/>
          <w:szCs w:val="20"/>
        </w:rPr>
        <w:t>, samopomocowych i sąsiedzkich,</w:t>
      </w:r>
    </w:p>
    <w:p w14:paraId="23A83468" w14:textId="0EC9921A" w:rsidR="00652DF8" w:rsidRPr="00EC5E22" w:rsidRDefault="00110E93">
      <w:pPr>
        <w:pStyle w:val="Akapitzlist"/>
        <w:numPr>
          <w:ilvl w:val="1"/>
          <w:numId w:val="3"/>
        </w:numPr>
        <w:spacing w:line="276" w:lineRule="auto"/>
        <w:ind w:left="270" w:hanging="270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wypracowanie właściwych relacji między działaniami selektywnymi w ramach pomocy społecznej </w:t>
      </w:r>
      <w:r w:rsidR="00EC5E22">
        <w:rPr>
          <w:rFonts w:asciiTheme="majorHAnsi" w:eastAsia="Times New Roman" w:hAnsiTheme="majorHAnsi" w:cstheme="majorHAnsi"/>
          <w:sz w:val="20"/>
          <w:szCs w:val="20"/>
        </w:rPr>
        <w:br/>
      </w:r>
      <w:r w:rsidRPr="00EC5E22">
        <w:rPr>
          <w:rFonts w:asciiTheme="majorHAnsi" w:eastAsia="Times New Roman" w:hAnsiTheme="majorHAnsi" w:cstheme="majorHAnsi"/>
          <w:sz w:val="20"/>
          <w:szCs w:val="20"/>
        </w:rPr>
        <w:t>a działaniami powszechnymi adresowanymi do ogółu mieszkańców,</w:t>
      </w:r>
    </w:p>
    <w:p w14:paraId="23A83469" w14:textId="77777777" w:rsidR="00652DF8" w:rsidRPr="00EC5E22" w:rsidRDefault="00110E93">
      <w:pPr>
        <w:pStyle w:val="Akapitzlist"/>
        <w:numPr>
          <w:ilvl w:val="1"/>
          <w:numId w:val="3"/>
        </w:numPr>
        <w:spacing w:line="276" w:lineRule="auto"/>
        <w:ind w:left="270" w:hanging="270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podejmowanie działań wspierających osoby i rodziny w wysiłkach zmierzających do zaspokojenia niezbędnych potrzeb i umożliwienia im życia w warunkach odpowiadających godności człowieka.</w:t>
      </w:r>
    </w:p>
    <w:p w14:paraId="23A8346A" w14:textId="77777777" w:rsidR="00652DF8" w:rsidRPr="00EC5E22" w:rsidRDefault="00652DF8">
      <w:pPr>
        <w:spacing w:line="276" w:lineRule="auto"/>
        <w:jc w:val="both"/>
        <w:rPr>
          <w:rFonts w:asciiTheme="majorHAnsi" w:eastAsia="Times New Roman" w:hAnsiTheme="majorHAnsi" w:cstheme="majorHAnsi"/>
          <w:sz w:val="20"/>
          <w:szCs w:val="20"/>
        </w:rPr>
      </w:pPr>
    </w:p>
    <w:p w14:paraId="23A8346B" w14:textId="77777777" w:rsidR="00652DF8" w:rsidRPr="00EC5E22" w:rsidRDefault="00110E93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§ 4</w:t>
      </w:r>
    </w:p>
    <w:p w14:paraId="23A8346C" w14:textId="65F69C2D" w:rsidR="00652DF8" w:rsidRPr="00EC5E22" w:rsidRDefault="00110E93">
      <w:pPr>
        <w:pStyle w:val="Akapitzlist"/>
        <w:numPr>
          <w:ilvl w:val="3"/>
          <w:numId w:val="3"/>
        </w:numPr>
        <w:spacing w:line="276" w:lineRule="auto"/>
        <w:ind w:left="426" w:hanging="426"/>
        <w:jc w:val="both"/>
        <w:rPr>
          <w:rFonts w:asciiTheme="majorHAnsi" w:eastAsia="Times New Roman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Centrum realizuje wszystkie zadania wykonywane dotychczas przez Ośrodek Pomocy Społecznej </w:t>
      </w:r>
      <w:r w:rsidR="00EC5E22">
        <w:rPr>
          <w:rFonts w:asciiTheme="majorHAnsi" w:eastAsia="Times New Roman" w:hAnsiTheme="majorHAnsi" w:cstheme="majorHAnsi"/>
          <w:sz w:val="20"/>
          <w:szCs w:val="20"/>
        </w:rPr>
        <w:br/>
      </w:r>
      <w:r w:rsidRPr="00EC5E22">
        <w:rPr>
          <w:rFonts w:asciiTheme="majorHAnsi" w:eastAsia="Times New Roman" w:hAnsiTheme="majorHAnsi" w:cstheme="majorHAnsi"/>
          <w:sz w:val="20"/>
          <w:szCs w:val="20"/>
        </w:rPr>
        <w:t>w Czechowicach-Dziedzicach, będące zadaniami własnymi gminy oraz zadaniami z zakresu administracji rządowej zleconymi gminie, do których należą:</w:t>
      </w:r>
    </w:p>
    <w:p w14:paraId="23A8346D" w14:textId="77777777" w:rsidR="00652DF8" w:rsidRPr="00EC5E22" w:rsidRDefault="00110E9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zadania z zakresu pomocy społecznej pozostające we właściwości gminy, polegające na:</w:t>
      </w:r>
    </w:p>
    <w:p w14:paraId="23A8346E" w14:textId="77777777" w:rsidR="00652DF8" w:rsidRPr="00EC5E22" w:rsidRDefault="00110E93">
      <w:pPr>
        <w:pStyle w:val="Akapitzlist"/>
        <w:numPr>
          <w:ilvl w:val="1"/>
          <w:numId w:val="14"/>
        </w:numPr>
        <w:spacing w:line="276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rozpoznawaniu potrzeb społecznych oraz analizie i ocenie zjawisk będących ich źródłem,</w:t>
      </w:r>
    </w:p>
    <w:p w14:paraId="23A8346F" w14:textId="3A733A37" w:rsidR="00652DF8" w:rsidRPr="00EC5E22" w:rsidRDefault="00110E93">
      <w:pPr>
        <w:pStyle w:val="Akapitzlist"/>
        <w:numPr>
          <w:ilvl w:val="1"/>
          <w:numId w:val="14"/>
        </w:numPr>
        <w:spacing w:line="276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 xml:space="preserve">zapobieganiu wykluczeniu społecznemu osób i rodzin poprzez wdrażanie form aktywnej integracji, w tym prowadzeniu </w:t>
      </w:r>
      <w:r w:rsidR="00007367" w:rsidRPr="00EC5E22">
        <w:rPr>
          <w:rFonts w:asciiTheme="majorHAnsi" w:hAnsiTheme="majorHAnsi" w:cstheme="majorHAnsi"/>
          <w:sz w:val="20"/>
          <w:szCs w:val="20"/>
        </w:rPr>
        <w:t>K</w:t>
      </w:r>
      <w:r w:rsidRPr="00EC5E22">
        <w:rPr>
          <w:rFonts w:asciiTheme="majorHAnsi" w:hAnsiTheme="majorHAnsi" w:cstheme="majorHAnsi"/>
          <w:sz w:val="20"/>
          <w:szCs w:val="20"/>
        </w:rPr>
        <w:t xml:space="preserve">lubu </w:t>
      </w:r>
      <w:r w:rsidR="00007367" w:rsidRPr="00EC5E22">
        <w:rPr>
          <w:rFonts w:asciiTheme="majorHAnsi" w:hAnsiTheme="majorHAnsi" w:cstheme="majorHAnsi"/>
          <w:sz w:val="20"/>
          <w:szCs w:val="20"/>
        </w:rPr>
        <w:t>I</w:t>
      </w:r>
      <w:r w:rsidRPr="00EC5E22">
        <w:rPr>
          <w:rFonts w:asciiTheme="majorHAnsi" w:hAnsiTheme="majorHAnsi" w:cstheme="majorHAnsi"/>
          <w:sz w:val="20"/>
          <w:szCs w:val="20"/>
        </w:rPr>
        <w:t xml:space="preserve">ntegracji </w:t>
      </w:r>
      <w:r w:rsidR="00007367" w:rsidRPr="00EC5E22">
        <w:rPr>
          <w:rFonts w:asciiTheme="majorHAnsi" w:hAnsiTheme="majorHAnsi" w:cstheme="majorHAnsi"/>
          <w:sz w:val="20"/>
          <w:szCs w:val="20"/>
        </w:rPr>
        <w:t>S</w:t>
      </w:r>
      <w:r w:rsidRPr="00EC5E22">
        <w:rPr>
          <w:rFonts w:asciiTheme="majorHAnsi" w:hAnsiTheme="majorHAnsi" w:cstheme="majorHAnsi"/>
          <w:sz w:val="20"/>
          <w:szCs w:val="20"/>
        </w:rPr>
        <w:t>połecznej,</w:t>
      </w:r>
    </w:p>
    <w:p w14:paraId="23A83470" w14:textId="77777777" w:rsidR="00652DF8" w:rsidRPr="00EC5E22" w:rsidRDefault="00110E93">
      <w:pPr>
        <w:pStyle w:val="Akapitzlist"/>
        <w:numPr>
          <w:ilvl w:val="1"/>
          <w:numId w:val="14"/>
        </w:numPr>
        <w:spacing w:line="276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organizowaniu funkcjonowania pomocy społecznej w Gminie z uwzględnieniem rozbudowy niezbędnej infrastruktury socjalnej,</w:t>
      </w:r>
    </w:p>
    <w:p w14:paraId="23A83471" w14:textId="77777777" w:rsidR="00652DF8" w:rsidRPr="00EC5E22" w:rsidRDefault="00110E93">
      <w:pPr>
        <w:pStyle w:val="Akapitzlist"/>
        <w:numPr>
          <w:ilvl w:val="1"/>
          <w:numId w:val="14"/>
        </w:numPr>
        <w:spacing w:line="276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przygotowaniu oceny zasobów pomocy społecznej w oparciu o analizę lokalnej sytuacji społecznej i demograficznej,</w:t>
      </w:r>
    </w:p>
    <w:p w14:paraId="23A83472" w14:textId="77777777" w:rsidR="00652DF8" w:rsidRPr="00EC5E22" w:rsidRDefault="00110E93">
      <w:pPr>
        <w:pStyle w:val="Akapitzlist"/>
        <w:numPr>
          <w:ilvl w:val="1"/>
          <w:numId w:val="14"/>
        </w:numPr>
        <w:spacing w:line="276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opracowaniu i realizacji gminnej strategii rozwiązywania problemów społecznych,</w:t>
      </w:r>
    </w:p>
    <w:p w14:paraId="23A83473" w14:textId="77777777" w:rsidR="00652DF8" w:rsidRPr="00EC5E22" w:rsidRDefault="00110E93">
      <w:pPr>
        <w:pStyle w:val="Akapitzlist"/>
        <w:numPr>
          <w:ilvl w:val="1"/>
          <w:numId w:val="14"/>
        </w:numPr>
        <w:spacing w:line="276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przyznaniu i wypłacaniu świadczeń pieniężnych przewidzianych ustawą o pomocy społecznej,</w:t>
      </w:r>
    </w:p>
    <w:p w14:paraId="23A83474" w14:textId="77777777" w:rsidR="00652DF8" w:rsidRPr="00EC5E22" w:rsidRDefault="00110E93">
      <w:pPr>
        <w:pStyle w:val="Akapitzlist"/>
        <w:numPr>
          <w:ilvl w:val="1"/>
          <w:numId w:val="14"/>
        </w:numPr>
        <w:spacing w:line="276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przyznawaniu, organizowaniu i realizowaniu świadczeń niepieniężnych przewidzianych ustawą o pomocy społecznej,</w:t>
      </w:r>
    </w:p>
    <w:p w14:paraId="23A83475" w14:textId="40D2550C" w:rsidR="00652DF8" w:rsidRPr="00EC5E22" w:rsidRDefault="00110E93">
      <w:pPr>
        <w:pStyle w:val="Akapitzlist"/>
        <w:numPr>
          <w:ilvl w:val="1"/>
          <w:numId w:val="14"/>
        </w:numPr>
        <w:spacing w:line="276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lastRenderedPageBreak/>
        <w:t xml:space="preserve">pobudzaniu społecznej aktywności w zaspokajaniu niezbędnych potrzeb życiowych osób </w:t>
      </w:r>
      <w:r w:rsidR="00EC5E22">
        <w:rPr>
          <w:rFonts w:asciiTheme="majorHAnsi" w:hAnsiTheme="majorHAnsi" w:cstheme="majorHAnsi"/>
          <w:sz w:val="20"/>
          <w:szCs w:val="20"/>
        </w:rPr>
        <w:br/>
      </w:r>
      <w:r w:rsidRPr="00EC5E22">
        <w:rPr>
          <w:rFonts w:asciiTheme="majorHAnsi" w:hAnsiTheme="majorHAnsi" w:cstheme="majorHAnsi"/>
          <w:sz w:val="20"/>
          <w:szCs w:val="20"/>
        </w:rPr>
        <w:t>i rodzin,</w:t>
      </w:r>
    </w:p>
    <w:p w14:paraId="23A83476" w14:textId="77777777" w:rsidR="00652DF8" w:rsidRPr="00EC5E22" w:rsidRDefault="00110E93">
      <w:pPr>
        <w:pStyle w:val="Akapitzlist"/>
        <w:numPr>
          <w:ilvl w:val="1"/>
          <w:numId w:val="14"/>
        </w:numPr>
        <w:spacing w:line="276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prowadzeniu pracy socjalnej ukierunkowanej na pomoc osobom i rodzinom we wzmocnieniu lub odzyskaniu zdolności do funkcjonowania w społeczeństwie,</w:t>
      </w:r>
    </w:p>
    <w:p w14:paraId="23A83477" w14:textId="77777777" w:rsidR="00652DF8" w:rsidRPr="00EC5E22" w:rsidRDefault="00110E93">
      <w:pPr>
        <w:pStyle w:val="Akapitzlist"/>
        <w:numPr>
          <w:ilvl w:val="1"/>
          <w:numId w:val="14"/>
        </w:numPr>
        <w:spacing w:line="276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podejmowanie innych zadań wynikających z rozeznanych potrzeb, w tym tworzenie i realizacja programów osłonowych,</w:t>
      </w:r>
    </w:p>
    <w:p w14:paraId="23A83478" w14:textId="77777777" w:rsidR="00652DF8" w:rsidRPr="00EC5E22" w:rsidRDefault="00110E93">
      <w:pPr>
        <w:pStyle w:val="Akapitzlist"/>
        <w:numPr>
          <w:ilvl w:val="1"/>
          <w:numId w:val="14"/>
        </w:numPr>
        <w:spacing w:line="276" w:lineRule="auto"/>
        <w:ind w:left="1276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realizacja zadań wynikających z rządowych programów pomocy społecznej,</w:t>
      </w:r>
    </w:p>
    <w:p w14:paraId="23A83482" w14:textId="77777777" w:rsidR="00652DF8" w:rsidRPr="00EC5E22" w:rsidRDefault="00110E9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zadania z zakresu ustawy o świadczeniach opieki zdrowotnej finansowanych ze środków publicznych polegające na ustalaniu prawa do świadczeń opieki zdrowotnych, o którym mowa w art. 54 ustawy,</w:t>
      </w:r>
    </w:p>
    <w:p w14:paraId="23A83483" w14:textId="15438C7D" w:rsidR="00652DF8" w:rsidRPr="00EC5E22" w:rsidRDefault="00110E9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zadania z zakresu ustawy o przeciwdziałaniu przemocy</w:t>
      </w:r>
      <w:r w:rsidR="0023752A" w:rsidRPr="00EC5E22">
        <w:rPr>
          <w:rFonts w:asciiTheme="majorHAnsi" w:hAnsiTheme="majorHAnsi" w:cstheme="majorHAnsi"/>
          <w:sz w:val="20"/>
          <w:szCs w:val="20"/>
        </w:rPr>
        <w:t xml:space="preserve"> domowej</w:t>
      </w:r>
      <w:r w:rsidRPr="00EC5E22">
        <w:rPr>
          <w:rFonts w:asciiTheme="majorHAnsi" w:hAnsiTheme="majorHAnsi" w:cstheme="majorHAnsi"/>
          <w:sz w:val="20"/>
          <w:szCs w:val="20"/>
        </w:rPr>
        <w:t>,</w:t>
      </w:r>
    </w:p>
    <w:p w14:paraId="23A8348B" w14:textId="557446E8" w:rsidR="00652DF8" w:rsidRPr="00EC5E22" w:rsidRDefault="00110E93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 xml:space="preserve">zadania określone w ustawie o wspieraniu rodziny i systemie pieczy zastępczej, w tym prowadzenie i zapewnienie miejsc w </w:t>
      </w:r>
      <w:r w:rsidR="0023752A" w:rsidRPr="00EC5E22">
        <w:rPr>
          <w:rFonts w:asciiTheme="majorHAnsi" w:hAnsiTheme="majorHAnsi" w:cstheme="majorHAnsi"/>
          <w:sz w:val="20"/>
          <w:szCs w:val="20"/>
        </w:rPr>
        <w:t>placówce</w:t>
      </w:r>
      <w:r w:rsidRPr="00EC5E22">
        <w:rPr>
          <w:rFonts w:asciiTheme="majorHAnsi" w:hAnsiTheme="majorHAnsi" w:cstheme="majorHAnsi"/>
          <w:sz w:val="20"/>
          <w:szCs w:val="20"/>
        </w:rPr>
        <w:t xml:space="preserve"> wsparcia dziennego,</w:t>
      </w:r>
    </w:p>
    <w:p w14:paraId="51D1F6E0" w14:textId="7AD67377" w:rsidR="00E201C7" w:rsidRDefault="00110E93" w:rsidP="00E201C7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hAnsiTheme="majorHAnsi" w:cstheme="majorHAnsi"/>
          <w:sz w:val="20"/>
          <w:szCs w:val="20"/>
        </w:rPr>
        <w:t>zadania określone w ustawie z dnia 12 marca 2022 roku o pomocy obywatelom Ukrainy w związku z konfliktem zbrojnym na terytorium tego państwa</w:t>
      </w:r>
      <w:r w:rsidR="00AF71EC">
        <w:rPr>
          <w:rFonts w:asciiTheme="majorHAnsi" w:hAnsiTheme="majorHAnsi" w:cstheme="majorHAnsi"/>
          <w:sz w:val="20"/>
          <w:szCs w:val="20"/>
        </w:rPr>
        <w:t>,</w:t>
      </w:r>
    </w:p>
    <w:p w14:paraId="2CA78DFC" w14:textId="186A605A" w:rsidR="00E201C7" w:rsidRDefault="00091714" w:rsidP="00E201C7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201C7">
        <w:rPr>
          <w:rFonts w:asciiTheme="majorHAnsi" w:hAnsiTheme="majorHAnsi" w:cstheme="majorHAnsi"/>
          <w:sz w:val="20"/>
          <w:szCs w:val="20"/>
        </w:rPr>
        <w:t>zadania określone w ustawie o ochronie ludności</w:t>
      </w:r>
      <w:r w:rsidR="00306D2D" w:rsidRPr="00E201C7">
        <w:rPr>
          <w:rFonts w:asciiTheme="majorHAnsi" w:hAnsiTheme="majorHAnsi" w:cstheme="majorHAnsi"/>
          <w:sz w:val="20"/>
          <w:szCs w:val="20"/>
        </w:rPr>
        <w:t xml:space="preserve"> i obronie cywilnej</w:t>
      </w:r>
      <w:r w:rsidR="00AF71EC">
        <w:rPr>
          <w:rFonts w:asciiTheme="majorHAnsi" w:hAnsiTheme="majorHAnsi" w:cstheme="majorHAnsi"/>
          <w:sz w:val="20"/>
          <w:szCs w:val="20"/>
        </w:rPr>
        <w:t>,</w:t>
      </w:r>
    </w:p>
    <w:p w14:paraId="2BAED310" w14:textId="509D3B5C" w:rsidR="00AF71EC" w:rsidRPr="00AF71EC" w:rsidRDefault="00AF71EC" w:rsidP="00AF71EC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AF71EC">
        <w:rPr>
          <w:rFonts w:asciiTheme="majorHAnsi" w:hAnsiTheme="majorHAnsi" w:cstheme="majorHAnsi"/>
          <w:sz w:val="20"/>
          <w:szCs w:val="20"/>
        </w:rPr>
        <w:t>zadania z zakresu ustawy o działalności pożytku publicznego i o wolontariacie.</w:t>
      </w:r>
    </w:p>
    <w:p w14:paraId="23A83494" w14:textId="3080D395" w:rsidR="00652DF8" w:rsidRPr="00E201C7" w:rsidRDefault="00110E93" w:rsidP="00E201C7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E201C7">
        <w:rPr>
          <w:rStyle w:val="normaltextrun"/>
          <w:rFonts w:asciiTheme="majorHAnsi" w:eastAsiaTheme="majorEastAsia" w:hAnsiTheme="majorHAnsi" w:cstheme="majorHAnsi"/>
          <w:sz w:val="20"/>
          <w:szCs w:val="20"/>
        </w:rPr>
        <w:t>Poza zadaniami, o których mowa w ust. 1 Centrum realizuje także zadania nierealizowane przez Ośrodek</w:t>
      </w:r>
      <w:r w:rsidR="00E201C7" w:rsidRPr="00E201C7">
        <w:rPr>
          <w:rStyle w:val="normaltextrun"/>
          <w:rFonts w:asciiTheme="majorHAnsi" w:eastAsiaTheme="majorEastAsia" w:hAnsiTheme="majorHAnsi" w:cstheme="majorHAnsi"/>
          <w:sz w:val="20"/>
          <w:szCs w:val="20"/>
        </w:rPr>
        <w:t xml:space="preserve"> </w:t>
      </w:r>
      <w:r w:rsidRPr="00E201C7">
        <w:rPr>
          <w:rStyle w:val="normaltextrun"/>
          <w:rFonts w:asciiTheme="majorHAnsi" w:eastAsiaTheme="majorEastAsia" w:hAnsiTheme="majorHAnsi" w:cstheme="majorHAnsi"/>
          <w:sz w:val="20"/>
          <w:szCs w:val="20"/>
        </w:rPr>
        <w:t>Pomocy Społecznej w Czechowicach-Dziedzicach, a to zadania z zakresu:</w:t>
      </w:r>
    </w:p>
    <w:p w14:paraId="0E05E9CA" w14:textId="77777777" w:rsidR="00E12A83" w:rsidRPr="00E12A83" w:rsidRDefault="00110E93" w:rsidP="00E12A83">
      <w:pPr>
        <w:pStyle w:val="Akapitzlist"/>
        <w:numPr>
          <w:ilvl w:val="1"/>
          <w:numId w:val="2"/>
        </w:numPr>
        <w:tabs>
          <w:tab w:val="left" w:pos="426"/>
        </w:tabs>
        <w:spacing w:line="276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12A83">
        <w:rPr>
          <w:rFonts w:asciiTheme="majorHAnsi" w:eastAsia="Times New Roman" w:hAnsiTheme="majorHAnsi" w:cstheme="majorHAnsi"/>
          <w:sz w:val="20"/>
          <w:szCs w:val="20"/>
        </w:rPr>
        <w:t>wspierania osób niesamodzielnych i z niepełnosprawnościami,</w:t>
      </w:r>
    </w:p>
    <w:p w14:paraId="23A83496" w14:textId="4C5257FA" w:rsidR="00652DF8" w:rsidRPr="00E12A83" w:rsidRDefault="00110E93" w:rsidP="00E12A83">
      <w:pPr>
        <w:pStyle w:val="Akapitzlist"/>
        <w:numPr>
          <w:ilvl w:val="1"/>
          <w:numId w:val="2"/>
        </w:numPr>
        <w:tabs>
          <w:tab w:val="left" w:pos="426"/>
        </w:tabs>
        <w:spacing w:line="276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E12A83">
        <w:rPr>
          <w:rFonts w:asciiTheme="majorHAnsi" w:eastAsia="Times New Roman" w:hAnsiTheme="majorHAnsi" w:cstheme="majorHAnsi"/>
          <w:sz w:val="20"/>
          <w:szCs w:val="20"/>
        </w:rPr>
        <w:t>edukacji publicznej.</w:t>
      </w:r>
    </w:p>
    <w:p w14:paraId="23A83498" w14:textId="77777777" w:rsidR="00652DF8" w:rsidRPr="00EC5E22" w:rsidRDefault="00652DF8">
      <w:pPr>
        <w:spacing w:line="276" w:lineRule="auto"/>
        <w:rPr>
          <w:rFonts w:asciiTheme="majorHAnsi" w:eastAsia="Times New Roman" w:hAnsiTheme="majorHAnsi" w:cstheme="majorHAnsi"/>
          <w:sz w:val="20"/>
          <w:szCs w:val="20"/>
        </w:rPr>
      </w:pPr>
    </w:p>
    <w:p w14:paraId="23A83499" w14:textId="77777777" w:rsidR="00652DF8" w:rsidRPr="00EC5E22" w:rsidRDefault="00110E93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b/>
          <w:bCs/>
          <w:sz w:val="20"/>
          <w:szCs w:val="20"/>
        </w:rPr>
        <w:t>Rozdział III</w:t>
      </w:r>
    </w:p>
    <w:p w14:paraId="23A8349A" w14:textId="77777777" w:rsidR="00652DF8" w:rsidRPr="00EC5E22" w:rsidRDefault="00110E93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b/>
          <w:bCs/>
          <w:sz w:val="20"/>
          <w:szCs w:val="20"/>
        </w:rPr>
        <w:t>Organizacja Centrum</w:t>
      </w:r>
    </w:p>
    <w:p w14:paraId="23A8349B" w14:textId="77777777" w:rsidR="00652DF8" w:rsidRPr="00EC5E22" w:rsidRDefault="00652DF8">
      <w:pPr>
        <w:spacing w:line="276" w:lineRule="auto"/>
        <w:jc w:val="center"/>
        <w:rPr>
          <w:rFonts w:asciiTheme="majorHAnsi" w:eastAsia="Times New Roman" w:hAnsiTheme="majorHAnsi" w:cstheme="majorHAnsi"/>
          <w:b/>
          <w:bCs/>
          <w:sz w:val="20"/>
          <w:szCs w:val="20"/>
        </w:rPr>
      </w:pPr>
    </w:p>
    <w:p w14:paraId="23A8349C" w14:textId="77777777" w:rsidR="00652DF8" w:rsidRPr="00EC5E22" w:rsidRDefault="00110E93">
      <w:pPr>
        <w:spacing w:line="276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§ 5</w:t>
      </w:r>
    </w:p>
    <w:p w14:paraId="23A8349D" w14:textId="77777777" w:rsidR="00652DF8" w:rsidRPr="00EC5E22" w:rsidRDefault="00110E9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W ramach struktury Centrum wyodrębnia się:</w:t>
      </w:r>
    </w:p>
    <w:p w14:paraId="41BC0247" w14:textId="77777777" w:rsidR="00E12A83" w:rsidRPr="00E12A83" w:rsidRDefault="00110E93" w:rsidP="00E12A83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E12A83">
        <w:rPr>
          <w:rFonts w:asciiTheme="majorHAnsi" w:eastAsia="Times New Roman" w:hAnsiTheme="majorHAnsi" w:cstheme="majorHAnsi"/>
          <w:sz w:val="20"/>
          <w:szCs w:val="20"/>
        </w:rPr>
        <w:t>stanowisko Dyrektora Centrum,</w:t>
      </w:r>
    </w:p>
    <w:p w14:paraId="23A8349F" w14:textId="18C7BD75" w:rsidR="00652DF8" w:rsidRPr="00E12A83" w:rsidRDefault="00110E93" w:rsidP="00E12A83">
      <w:pPr>
        <w:pStyle w:val="Akapitzlist"/>
        <w:numPr>
          <w:ilvl w:val="1"/>
          <w:numId w:val="5"/>
        </w:numPr>
        <w:spacing w:line="276" w:lineRule="auto"/>
        <w:ind w:left="709" w:hanging="283"/>
        <w:jc w:val="both"/>
        <w:rPr>
          <w:rFonts w:asciiTheme="majorHAnsi" w:hAnsiTheme="majorHAnsi" w:cstheme="majorHAnsi"/>
          <w:sz w:val="20"/>
          <w:szCs w:val="20"/>
        </w:rPr>
      </w:pPr>
      <w:r w:rsidRPr="00E12A83">
        <w:rPr>
          <w:rFonts w:asciiTheme="majorHAnsi" w:eastAsia="Times New Roman" w:hAnsiTheme="majorHAnsi" w:cstheme="majorHAnsi"/>
          <w:sz w:val="20"/>
          <w:szCs w:val="20"/>
        </w:rPr>
        <w:t>stanowisko I Zastępcy Dyrektora Centrum,</w:t>
      </w:r>
    </w:p>
    <w:p w14:paraId="23A834A0" w14:textId="77777777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stanowisko II Zastępcy Dyrektora Centrum,</w:t>
      </w:r>
    </w:p>
    <w:p w14:paraId="23A834A1" w14:textId="77777777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stanowisko Głównego Księgowego,</w:t>
      </w:r>
    </w:p>
    <w:p w14:paraId="23A834A2" w14:textId="77777777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Zespół do spraw organizowania usług społecznych,</w:t>
      </w:r>
    </w:p>
    <w:p w14:paraId="23A834A3" w14:textId="77777777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Zespół do spraw realizacji zdań z zakresu pomocy społecznej,</w:t>
      </w:r>
    </w:p>
    <w:p w14:paraId="23A834A4" w14:textId="77777777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Zespół pracy z rodziną</w:t>
      </w:r>
    </w:p>
    <w:p w14:paraId="23A834A5" w14:textId="77777777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Zespół finansowo-kadrowy,</w:t>
      </w:r>
    </w:p>
    <w:p w14:paraId="23A834A6" w14:textId="77777777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Zespół organizacyjno-administracyjny,</w:t>
      </w:r>
    </w:p>
    <w:p w14:paraId="23A834A7" w14:textId="77777777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Zespół projektów,</w:t>
      </w:r>
    </w:p>
    <w:p w14:paraId="23A834A8" w14:textId="7EFBBA81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stanowisko </w:t>
      </w:r>
      <w:r w:rsidR="00977107">
        <w:rPr>
          <w:rFonts w:asciiTheme="majorHAnsi" w:eastAsia="Times New Roman" w:hAnsiTheme="majorHAnsi" w:cstheme="majorHAnsi"/>
          <w:sz w:val="20"/>
          <w:szCs w:val="20"/>
        </w:rPr>
        <w:t>O</w:t>
      </w: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rganizatora </w:t>
      </w:r>
      <w:r w:rsidR="00977107">
        <w:rPr>
          <w:rFonts w:asciiTheme="majorHAnsi" w:eastAsia="Times New Roman" w:hAnsiTheme="majorHAnsi" w:cstheme="majorHAnsi"/>
          <w:sz w:val="20"/>
          <w:szCs w:val="20"/>
        </w:rPr>
        <w:t>S</w:t>
      </w: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połeczności </w:t>
      </w:r>
      <w:r w:rsidR="00977107">
        <w:rPr>
          <w:rFonts w:asciiTheme="majorHAnsi" w:eastAsia="Times New Roman" w:hAnsiTheme="majorHAnsi" w:cstheme="majorHAnsi"/>
          <w:sz w:val="20"/>
          <w:szCs w:val="20"/>
        </w:rPr>
        <w:t>L</w:t>
      </w:r>
      <w:r w:rsidRPr="00EC5E22">
        <w:rPr>
          <w:rFonts w:asciiTheme="majorHAnsi" w:eastAsia="Times New Roman" w:hAnsiTheme="majorHAnsi" w:cstheme="majorHAnsi"/>
          <w:sz w:val="20"/>
          <w:szCs w:val="20"/>
        </w:rPr>
        <w:t>okalnej,</w:t>
      </w:r>
    </w:p>
    <w:p w14:paraId="23A834A9" w14:textId="6282C506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stanowisko </w:t>
      </w:r>
      <w:r w:rsidR="00977107">
        <w:rPr>
          <w:rFonts w:asciiTheme="majorHAnsi" w:eastAsia="Times New Roman" w:hAnsiTheme="majorHAnsi" w:cstheme="majorHAnsi"/>
          <w:sz w:val="20"/>
          <w:szCs w:val="20"/>
        </w:rPr>
        <w:t>R</w:t>
      </w: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adcy </w:t>
      </w:r>
      <w:r w:rsidR="00977107">
        <w:rPr>
          <w:rFonts w:asciiTheme="majorHAnsi" w:eastAsia="Times New Roman" w:hAnsiTheme="majorHAnsi" w:cstheme="majorHAnsi"/>
          <w:sz w:val="20"/>
          <w:szCs w:val="20"/>
        </w:rPr>
        <w:t>P</w:t>
      </w:r>
      <w:r w:rsidRPr="00EC5E22">
        <w:rPr>
          <w:rFonts w:asciiTheme="majorHAnsi" w:eastAsia="Times New Roman" w:hAnsiTheme="majorHAnsi" w:cstheme="majorHAnsi"/>
          <w:sz w:val="20"/>
          <w:szCs w:val="20"/>
        </w:rPr>
        <w:t>rawnego,</w:t>
      </w:r>
    </w:p>
    <w:p w14:paraId="23A834AA" w14:textId="5B5EBF52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stanowisko </w:t>
      </w:r>
      <w:r w:rsidR="00977107">
        <w:rPr>
          <w:rFonts w:asciiTheme="majorHAnsi" w:eastAsia="Times New Roman" w:hAnsiTheme="majorHAnsi" w:cstheme="majorHAnsi"/>
          <w:sz w:val="20"/>
          <w:szCs w:val="20"/>
        </w:rPr>
        <w:t>P</w:t>
      </w:r>
      <w:r w:rsidRPr="00EC5E22">
        <w:rPr>
          <w:rFonts w:asciiTheme="majorHAnsi" w:eastAsia="Times New Roman" w:hAnsiTheme="majorHAnsi" w:cstheme="majorHAnsi"/>
          <w:sz w:val="20"/>
          <w:szCs w:val="20"/>
        </w:rPr>
        <w:t>sychologa,</w:t>
      </w:r>
    </w:p>
    <w:p w14:paraId="23A834AB" w14:textId="60723990" w:rsidR="00652DF8" w:rsidRPr="00EC5E22" w:rsidRDefault="00110E93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stanowisko </w:t>
      </w:r>
      <w:r w:rsidR="00977107">
        <w:rPr>
          <w:rFonts w:asciiTheme="majorHAnsi" w:eastAsia="Times New Roman" w:hAnsiTheme="majorHAnsi" w:cstheme="majorHAnsi"/>
          <w:sz w:val="20"/>
          <w:szCs w:val="20"/>
        </w:rPr>
        <w:t>K</w:t>
      </w:r>
      <w:r w:rsidRPr="00EC5E22">
        <w:rPr>
          <w:rFonts w:asciiTheme="majorHAnsi" w:eastAsia="Times New Roman" w:hAnsiTheme="majorHAnsi" w:cstheme="majorHAnsi"/>
          <w:sz w:val="20"/>
          <w:szCs w:val="20"/>
        </w:rPr>
        <w:t>onsultanta,</w:t>
      </w:r>
    </w:p>
    <w:p w14:paraId="23A834AC" w14:textId="7AD95749" w:rsidR="00652DF8" w:rsidRPr="00EC5E22" w:rsidRDefault="00977107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P</w:t>
      </w:r>
      <w:r w:rsidR="00110E93" w:rsidRPr="00EC5E22">
        <w:rPr>
          <w:rFonts w:asciiTheme="majorHAnsi" w:eastAsia="Times New Roman" w:hAnsiTheme="majorHAnsi" w:cstheme="majorHAnsi"/>
          <w:sz w:val="20"/>
          <w:szCs w:val="20"/>
        </w:rPr>
        <w:t>lacówk</w:t>
      </w:r>
      <w:r w:rsidR="006A43F0" w:rsidRPr="00EC5E22">
        <w:rPr>
          <w:rFonts w:asciiTheme="majorHAnsi" w:eastAsia="Times New Roman" w:hAnsiTheme="majorHAnsi" w:cstheme="majorHAnsi"/>
          <w:sz w:val="20"/>
          <w:szCs w:val="20"/>
        </w:rPr>
        <w:t>ę</w:t>
      </w:r>
      <w:r w:rsidR="00110E93" w:rsidRPr="00EC5E22">
        <w:rPr>
          <w:rFonts w:asciiTheme="majorHAnsi" w:eastAsia="Times New Roman" w:hAnsiTheme="majorHAnsi" w:cstheme="majorHAnsi"/>
          <w:sz w:val="20"/>
          <w:szCs w:val="20"/>
        </w:rPr>
        <w:t xml:space="preserve"> </w:t>
      </w:r>
      <w:r>
        <w:rPr>
          <w:rFonts w:asciiTheme="majorHAnsi" w:eastAsia="Times New Roman" w:hAnsiTheme="majorHAnsi" w:cstheme="majorHAnsi"/>
          <w:sz w:val="20"/>
          <w:szCs w:val="20"/>
        </w:rPr>
        <w:t>W</w:t>
      </w:r>
      <w:r w:rsidR="00110E93" w:rsidRPr="00EC5E22">
        <w:rPr>
          <w:rFonts w:asciiTheme="majorHAnsi" w:eastAsia="Times New Roman" w:hAnsiTheme="majorHAnsi" w:cstheme="majorHAnsi"/>
          <w:sz w:val="20"/>
          <w:szCs w:val="20"/>
        </w:rPr>
        <w:t xml:space="preserve">sparcia </w:t>
      </w:r>
      <w:r>
        <w:rPr>
          <w:rFonts w:asciiTheme="majorHAnsi" w:eastAsia="Times New Roman" w:hAnsiTheme="majorHAnsi" w:cstheme="majorHAnsi"/>
          <w:sz w:val="20"/>
          <w:szCs w:val="20"/>
        </w:rPr>
        <w:t>D</w:t>
      </w:r>
      <w:r w:rsidR="00110E93" w:rsidRPr="00EC5E22">
        <w:rPr>
          <w:rFonts w:asciiTheme="majorHAnsi" w:eastAsia="Times New Roman" w:hAnsiTheme="majorHAnsi" w:cstheme="majorHAnsi"/>
          <w:sz w:val="20"/>
          <w:szCs w:val="20"/>
        </w:rPr>
        <w:t>ziennego,</w:t>
      </w:r>
    </w:p>
    <w:p w14:paraId="23A834AD" w14:textId="1F43BB7B" w:rsidR="00652DF8" w:rsidRPr="00EC5E22" w:rsidRDefault="00977107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D</w:t>
      </w:r>
      <w:r w:rsidR="00110E93" w:rsidRPr="00EC5E22">
        <w:rPr>
          <w:rFonts w:asciiTheme="majorHAnsi" w:eastAsia="Times New Roman" w:hAnsiTheme="majorHAnsi" w:cstheme="majorHAnsi"/>
          <w:sz w:val="20"/>
          <w:szCs w:val="20"/>
        </w:rPr>
        <w:t xml:space="preserve">zienny </w:t>
      </w:r>
      <w:r>
        <w:rPr>
          <w:rFonts w:asciiTheme="majorHAnsi" w:eastAsia="Times New Roman" w:hAnsiTheme="majorHAnsi" w:cstheme="majorHAnsi"/>
          <w:sz w:val="20"/>
          <w:szCs w:val="20"/>
        </w:rPr>
        <w:t>D</w:t>
      </w:r>
      <w:r w:rsidR="00110E93" w:rsidRPr="00EC5E22">
        <w:rPr>
          <w:rFonts w:asciiTheme="majorHAnsi" w:eastAsia="Times New Roman" w:hAnsiTheme="majorHAnsi" w:cstheme="majorHAnsi"/>
          <w:sz w:val="20"/>
          <w:szCs w:val="20"/>
        </w:rPr>
        <w:t xml:space="preserve">om </w:t>
      </w:r>
      <w:r>
        <w:rPr>
          <w:rFonts w:asciiTheme="majorHAnsi" w:eastAsia="Times New Roman" w:hAnsiTheme="majorHAnsi" w:cstheme="majorHAnsi"/>
          <w:sz w:val="20"/>
          <w:szCs w:val="20"/>
        </w:rPr>
        <w:t>P</w:t>
      </w:r>
      <w:r w:rsidR="00110E93" w:rsidRPr="00EC5E22">
        <w:rPr>
          <w:rFonts w:asciiTheme="majorHAnsi" w:eastAsia="Times New Roman" w:hAnsiTheme="majorHAnsi" w:cstheme="majorHAnsi"/>
          <w:sz w:val="20"/>
          <w:szCs w:val="20"/>
        </w:rPr>
        <w:t>omocy,</w:t>
      </w:r>
    </w:p>
    <w:p w14:paraId="23A834AE" w14:textId="3DD4BAD8" w:rsidR="00652DF8" w:rsidRPr="00D8095F" w:rsidRDefault="00977107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HAnsi"/>
          <w:sz w:val="20"/>
          <w:szCs w:val="20"/>
        </w:rPr>
        <w:t>N</w:t>
      </w:r>
      <w:r w:rsidR="00110E93" w:rsidRPr="00EC5E22">
        <w:rPr>
          <w:rFonts w:asciiTheme="majorHAnsi" w:eastAsia="Times New Roman" w:hAnsiTheme="majorHAnsi" w:cstheme="majorHAnsi"/>
          <w:sz w:val="20"/>
          <w:szCs w:val="20"/>
        </w:rPr>
        <w:t>oclegowni</w:t>
      </w:r>
      <w:r w:rsidR="006A43F0" w:rsidRPr="00EC5E22">
        <w:rPr>
          <w:rFonts w:asciiTheme="majorHAnsi" w:eastAsia="Times New Roman" w:hAnsiTheme="majorHAnsi" w:cstheme="majorHAnsi"/>
          <w:sz w:val="20"/>
          <w:szCs w:val="20"/>
        </w:rPr>
        <w:t>ę</w:t>
      </w:r>
      <w:r w:rsidR="00D8095F">
        <w:rPr>
          <w:rFonts w:asciiTheme="majorHAnsi" w:eastAsia="Times New Roman" w:hAnsiTheme="majorHAnsi" w:cstheme="majorHAnsi"/>
          <w:sz w:val="20"/>
          <w:szCs w:val="20"/>
        </w:rPr>
        <w:t>,</w:t>
      </w:r>
    </w:p>
    <w:p w14:paraId="0D59AAF7" w14:textId="0CFE3E7C" w:rsidR="00D8095F" w:rsidRPr="00EC5E22" w:rsidRDefault="00D8095F">
      <w:pPr>
        <w:pStyle w:val="Akapitzlist"/>
        <w:numPr>
          <w:ilvl w:val="1"/>
          <w:numId w:val="5"/>
        </w:numPr>
        <w:spacing w:line="276" w:lineRule="auto"/>
        <w:ind w:left="851" w:hanging="425"/>
        <w:jc w:val="both"/>
        <w:rPr>
          <w:rFonts w:asciiTheme="majorHAnsi" w:hAnsiTheme="majorHAnsi" w:cstheme="majorHAnsi"/>
          <w:sz w:val="20"/>
          <w:szCs w:val="20"/>
        </w:rPr>
      </w:pPr>
      <w:bookmarkStart w:id="0" w:name="_Hlk191639941"/>
      <w:r>
        <w:rPr>
          <w:rFonts w:asciiTheme="majorHAnsi" w:eastAsia="Times New Roman" w:hAnsiTheme="majorHAnsi" w:cstheme="majorHAnsi"/>
          <w:sz w:val="20"/>
          <w:szCs w:val="20"/>
        </w:rPr>
        <w:t>Klub Integracji Społecznej (KIS)</w:t>
      </w:r>
      <w:r w:rsidR="00D8565E">
        <w:rPr>
          <w:rFonts w:asciiTheme="majorHAnsi" w:eastAsia="Times New Roman" w:hAnsiTheme="majorHAnsi" w:cstheme="majorHAnsi"/>
          <w:sz w:val="20"/>
          <w:szCs w:val="20"/>
        </w:rPr>
        <w:t>.</w:t>
      </w:r>
    </w:p>
    <w:bookmarkEnd w:id="0"/>
    <w:p w14:paraId="23A834AF" w14:textId="77777777" w:rsidR="00652DF8" w:rsidRPr="00EC5E22" w:rsidRDefault="00110E9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>Szczegółową organizację wewnętrzną i strukturę organizacyjną Centrum oraz podział zadań realizowanych przez poszczególne zespoły, w tym komórki organizacyjne niższego rzędu, określa Dyrektor Centrum w Regulaminie Organizacyjnym Centrum.</w:t>
      </w:r>
    </w:p>
    <w:p w14:paraId="23A834B0" w14:textId="1BC8F7B9" w:rsidR="00652DF8" w:rsidRPr="00EC5E22" w:rsidRDefault="00110E93">
      <w:pPr>
        <w:pStyle w:val="Akapitzlis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 w:cstheme="majorHAnsi"/>
          <w:sz w:val="20"/>
          <w:szCs w:val="20"/>
        </w:rPr>
      </w:pPr>
      <w:r w:rsidRPr="00EC5E22">
        <w:rPr>
          <w:rFonts w:asciiTheme="majorHAnsi" w:eastAsia="Times New Roman" w:hAnsiTheme="majorHAnsi" w:cstheme="majorHAnsi"/>
          <w:sz w:val="20"/>
          <w:szCs w:val="20"/>
        </w:rPr>
        <w:t xml:space="preserve">Dyrektor Centrum przedstawia corocznie Radzie Miejskiej w Czechowicach-Dziedzicach sprawozdanie </w:t>
      </w:r>
      <w:r w:rsidR="00EC5E22">
        <w:rPr>
          <w:rFonts w:asciiTheme="majorHAnsi" w:eastAsia="Times New Roman" w:hAnsiTheme="majorHAnsi" w:cstheme="majorHAnsi"/>
          <w:sz w:val="20"/>
          <w:szCs w:val="20"/>
        </w:rPr>
        <w:br/>
      </w:r>
      <w:r w:rsidRPr="00EC5E22">
        <w:rPr>
          <w:rFonts w:asciiTheme="majorHAnsi" w:eastAsia="Times New Roman" w:hAnsiTheme="majorHAnsi" w:cstheme="majorHAnsi"/>
          <w:sz w:val="20"/>
          <w:szCs w:val="20"/>
        </w:rPr>
        <w:t>z działalności Centrum za poprzedni rok kalendarzowy oraz przedstawia wnioski wynikające z rozeznania potrzeb i potencjału wspólnoty samorządowej w zakresie usług społecznych.</w:t>
      </w:r>
    </w:p>
    <w:p w14:paraId="23A834B2" w14:textId="77777777" w:rsidR="00652DF8" w:rsidRDefault="00652DF8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3EBB4BF" w14:textId="77777777" w:rsidR="00EC5E22" w:rsidRDefault="00EC5E22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7BC4DE88" w14:textId="77777777" w:rsidR="00EC5E22" w:rsidRDefault="00EC5E22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1150E6F0" w14:textId="77777777" w:rsidR="00EC5E22" w:rsidRDefault="00EC5E22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27F36A1" w14:textId="77777777" w:rsidR="00EC5E22" w:rsidRDefault="00EC5E22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3BAC2AFF" w14:textId="77777777" w:rsidR="00EC5E22" w:rsidRDefault="00EC5E22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599D2220" w14:textId="77777777" w:rsidR="00EC5E22" w:rsidRPr="00EC5E22" w:rsidRDefault="00EC5E22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3A834B3" w14:textId="77777777" w:rsidR="00652DF8" w:rsidRPr="00EC5E22" w:rsidRDefault="00110E93">
      <w:pPr>
        <w:pStyle w:val="paragraph"/>
        <w:spacing w:beforeAutospacing="0" w:afterAutospacing="0" w:line="276" w:lineRule="auto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EC5E22">
        <w:rPr>
          <w:rStyle w:val="normaltextrun"/>
          <w:rFonts w:asciiTheme="majorHAnsi" w:eastAsiaTheme="majorEastAsia" w:hAnsiTheme="majorHAnsi" w:cstheme="majorHAnsi"/>
          <w:b/>
          <w:bCs/>
          <w:sz w:val="20"/>
          <w:szCs w:val="20"/>
        </w:rPr>
        <w:t>Rozdział IV</w:t>
      </w:r>
    </w:p>
    <w:p w14:paraId="23A834B4" w14:textId="77777777" w:rsidR="00652DF8" w:rsidRPr="00EC5E22" w:rsidRDefault="00110E93">
      <w:pPr>
        <w:pStyle w:val="paragraph"/>
        <w:shd w:val="clear" w:color="auto" w:fill="FFFFFF"/>
        <w:spacing w:beforeAutospacing="0" w:afterAutospacing="0" w:line="276" w:lineRule="auto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EC5E22">
        <w:rPr>
          <w:rStyle w:val="normaltextrun"/>
          <w:rFonts w:asciiTheme="majorHAnsi" w:eastAsiaTheme="majorEastAsia" w:hAnsiTheme="majorHAnsi" w:cstheme="majorHAnsi"/>
          <w:b/>
          <w:bCs/>
          <w:sz w:val="20"/>
          <w:szCs w:val="20"/>
        </w:rPr>
        <w:t>Gospodarka finansowa Centrum</w:t>
      </w:r>
    </w:p>
    <w:p w14:paraId="23A834B5" w14:textId="77777777" w:rsidR="00652DF8" w:rsidRPr="00EC5E22" w:rsidRDefault="00110E93">
      <w:pPr>
        <w:pStyle w:val="paragraph"/>
        <w:shd w:val="clear" w:color="auto" w:fill="FFFFFF"/>
        <w:spacing w:beforeAutospacing="0" w:afterAutospacing="0" w:line="276" w:lineRule="auto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EC5E22">
        <w:rPr>
          <w:rStyle w:val="eop"/>
          <w:rFonts w:asciiTheme="majorHAnsi" w:eastAsiaTheme="majorEastAsia" w:hAnsiTheme="majorHAnsi" w:cstheme="majorHAnsi"/>
          <w:sz w:val="20"/>
          <w:szCs w:val="20"/>
        </w:rPr>
        <w:t> </w:t>
      </w:r>
    </w:p>
    <w:p w14:paraId="23A834B6" w14:textId="77777777" w:rsidR="00652DF8" w:rsidRPr="00EC5E22" w:rsidRDefault="00110E93">
      <w:pPr>
        <w:pStyle w:val="paragraph"/>
        <w:shd w:val="clear" w:color="auto" w:fill="FFFFFF"/>
        <w:spacing w:beforeAutospacing="0" w:afterAutospacing="0" w:line="276" w:lineRule="auto"/>
        <w:jc w:val="center"/>
        <w:textAlignment w:val="baseline"/>
        <w:rPr>
          <w:rFonts w:asciiTheme="majorHAnsi" w:hAnsiTheme="majorHAnsi" w:cstheme="majorHAnsi"/>
          <w:sz w:val="20"/>
          <w:szCs w:val="20"/>
        </w:rPr>
      </w:pPr>
      <w:r w:rsidRPr="00EC5E22">
        <w:rPr>
          <w:rStyle w:val="normaltextrun"/>
          <w:rFonts w:asciiTheme="majorHAnsi" w:eastAsiaTheme="majorEastAsia" w:hAnsiTheme="majorHAnsi" w:cstheme="majorHAnsi"/>
          <w:sz w:val="20"/>
          <w:szCs w:val="20"/>
        </w:rPr>
        <w:t>§ 6</w:t>
      </w:r>
    </w:p>
    <w:p w14:paraId="23A834B7" w14:textId="77777777" w:rsidR="00652DF8" w:rsidRPr="00EC5E22" w:rsidRDefault="00110E93">
      <w:pPr>
        <w:pStyle w:val="paragraph"/>
        <w:numPr>
          <w:ilvl w:val="0"/>
          <w:numId w:val="7"/>
        </w:numPr>
        <w:shd w:val="clear" w:color="auto" w:fill="FFFFFF"/>
        <w:spacing w:beforeAutospacing="0" w:afterAutospacing="0" w:line="276" w:lineRule="auto"/>
        <w:ind w:left="283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EC5E22">
        <w:rPr>
          <w:rStyle w:val="normaltextrun"/>
          <w:rFonts w:asciiTheme="majorHAnsi" w:eastAsiaTheme="majorEastAsia" w:hAnsiTheme="majorHAnsi" w:cstheme="majorHAnsi"/>
          <w:sz w:val="20"/>
          <w:szCs w:val="20"/>
        </w:rPr>
        <w:t>Centrum prowadzi gospodarkę finansową według zasad określonych dla jednostek budżetowych w ustawie o finansach publicznych oraz zgodnie z właściwymi przepisami dysponuje samodzielnymi rachunkami bankowymi.</w:t>
      </w:r>
    </w:p>
    <w:p w14:paraId="23A834B8" w14:textId="77777777" w:rsidR="00652DF8" w:rsidRPr="00EC5E22" w:rsidRDefault="00110E93">
      <w:pPr>
        <w:pStyle w:val="paragraph"/>
        <w:numPr>
          <w:ilvl w:val="0"/>
          <w:numId w:val="7"/>
        </w:numPr>
        <w:shd w:val="clear" w:color="auto" w:fill="FFFFFF"/>
        <w:spacing w:beforeAutospacing="0" w:afterAutospacing="0" w:line="276" w:lineRule="auto"/>
        <w:ind w:left="283" w:hanging="283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EC5E22">
        <w:rPr>
          <w:rStyle w:val="normaltextrun"/>
          <w:rFonts w:asciiTheme="majorHAnsi" w:eastAsiaTheme="majorEastAsia" w:hAnsiTheme="majorHAnsi" w:cstheme="majorHAnsi"/>
          <w:sz w:val="20"/>
          <w:szCs w:val="20"/>
        </w:rPr>
        <w:t>Podstawę gospodarki finansowej Centrum stanowi roczny plan finansowy dochodów i wydatków zatwierdzany przez Dyrektora.</w:t>
      </w:r>
    </w:p>
    <w:sectPr w:rsidR="00652DF8" w:rsidRPr="00EC5E2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569"/>
    <w:multiLevelType w:val="multilevel"/>
    <w:tmpl w:val="53F434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1669A3"/>
    <w:multiLevelType w:val="multilevel"/>
    <w:tmpl w:val="A53223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11337BB"/>
    <w:multiLevelType w:val="multilevel"/>
    <w:tmpl w:val="5A3058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4ED6B9F"/>
    <w:multiLevelType w:val="hybridMultilevel"/>
    <w:tmpl w:val="36F48484"/>
    <w:lvl w:ilvl="0" w:tplc="E1E25CF2">
      <w:start w:val="10"/>
      <w:numFmt w:val="decimal"/>
      <w:lvlText w:val="%1"/>
      <w:lvlJc w:val="left"/>
      <w:pPr>
        <w:ind w:left="234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6E21705"/>
    <w:multiLevelType w:val="multilevel"/>
    <w:tmpl w:val="80F26A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B5246B2"/>
    <w:multiLevelType w:val="multilevel"/>
    <w:tmpl w:val="9BD6D1DE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6" w15:restartNumberingAfterBreak="0">
    <w:nsid w:val="23257EDB"/>
    <w:multiLevelType w:val="multilevel"/>
    <w:tmpl w:val="03729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340" w:hanging="360"/>
      </w:pPr>
      <w:rPr>
        <w:rFonts w:asciiTheme="majorHAnsi" w:eastAsia="Times New Roman" w:hAnsiTheme="majorHAnsi" w:cstheme="majorHAns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F7A7E88"/>
    <w:multiLevelType w:val="multilevel"/>
    <w:tmpl w:val="C8FE67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Theme="minorHAnsi" w:hAnsiTheme="minorHAnsi" w:cstheme="minorHAns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4B216CD"/>
    <w:multiLevelType w:val="multilevel"/>
    <w:tmpl w:val="B904865C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9" w15:restartNumberingAfterBreak="0">
    <w:nsid w:val="45CE2A5D"/>
    <w:multiLevelType w:val="multilevel"/>
    <w:tmpl w:val="E11A2054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0" w15:restartNumberingAfterBreak="0">
    <w:nsid w:val="50E52FE7"/>
    <w:multiLevelType w:val="multilevel"/>
    <w:tmpl w:val="D9F4F8EC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1" w15:restartNumberingAfterBreak="0">
    <w:nsid w:val="552A0118"/>
    <w:multiLevelType w:val="multilevel"/>
    <w:tmpl w:val="619E6EF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2" w15:restartNumberingAfterBreak="0">
    <w:nsid w:val="5C947040"/>
    <w:multiLevelType w:val="multilevel"/>
    <w:tmpl w:val="53D69E8E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3" w15:restartNumberingAfterBreak="0">
    <w:nsid w:val="6B8F189D"/>
    <w:multiLevelType w:val="multilevel"/>
    <w:tmpl w:val="EE44401E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4" w15:restartNumberingAfterBreak="0">
    <w:nsid w:val="6C705D45"/>
    <w:multiLevelType w:val="multilevel"/>
    <w:tmpl w:val="E8B040A8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-"/>
      <w:lvlJc w:val="left"/>
      <w:pPr>
        <w:tabs>
          <w:tab w:val="num" w:pos="36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15" w15:restartNumberingAfterBreak="0">
    <w:nsid w:val="6FB01132"/>
    <w:multiLevelType w:val="multilevel"/>
    <w:tmpl w:val="D3FC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128575684">
    <w:abstractNumId w:val="0"/>
  </w:num>
  <w:num w:numId="2" w16cid:durableId="252859567">
    <w:abstractNumId w:val="2"/>
  </w:num>
  <w:num w:numId="3" w16cid:durableId="1024403701">
    <w:abstractNumId w:val="7"/>
  </w:num>
  <w:num w:numId="4" w16cid:durableId="639312619">
    <w:abstractNumId w:val="4"/>
  </w:num>
  <w:num w:numId="5" w16cid:durableId="2081168725">
    <w:abstractNumId w:val="6"/>
  </w:num>
  <w:num w:numId="6" w16cid:durableId="354232052">
    <w:abstractNumId w:val="14"/>
  </w:num>
  <w:num w:numId="7" w16cid:durableId="1587534">
    <w:abstractNumId w:val="15"/>
  </w:num>
  <w:num w:numId="8" w16cid:durableId="2123184408">
    <w:abstractNumId w:val="13"/>
  </w:num>
  <w:num w:numId="9" w16cid:durableId="761418054">
    <w:abstractNumId w:val="10"/>
  </w:num>
  <w:num w:numId="10" w16cid:durableId="708454604">
    <w:abstractNumId w:val="12"/>
  </w:num>
  <w:num w:numId="11" w16cid:durableId="371881259">
    <w:abstractNumId w:val="11"/>
  </w:num>
  <w:num w:numId="12" w16cid:durableId="1957444575">
    <w:abstractNumId w:val="9"/>
  </w:num>
  <w:num w:numId="13" w16cid:durableId="1091583918">
    <w:abstractNumId w:val="8"/>
  </w:num>
  <w:num w:numId="14" w16cid:durableId="1765493303">
    <w:abstractNumId w:val="5"/>
  </w:num>
  <w:num w:numId="15" w16cid:durableId="1762405898">
    <w:abstractNumId w:val="1"/>
  </w:num>
  <w:num w:numId="16" w16cid:durableId="680623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DF8"/>
    <w:rsid w:val="00007367"/>
    <w:rsid w:val="000602CD"/>
    <w:rsid w:val="00091714"/>
    <w:rsid w:val="00110E93"/>
    <w:rsid w:val="001A6C90"/>
    <w:rsid w:val="002056A9"/>
    <w:rsid w:val="0023752A"/>
    <w:rsid w:val="002B00B7"/>
    <w:rsid w:val="00306D2D"/>
    <w:rsid w:val="00496DC8"/>
    <w:rsid w:val="00561D95"/>
    <w:rsid w:val="00652DF8"/>
    <w:rsid w:val="006A43F0"/>
    <w:rsid w:val="007726FD"/>
    <w:rsid w:val="008A56BE"/>
    <w:rsid w:val="008F2405"/>
    <w:rsid w:val="00977107"/>
    <w:rsid w:val="00AF71EC"/>
    <w:rsid w:val="00C12480"/>
    <w:rsid w:val="00C97FE7"/>
    <w:rsid w:val="00CF4083"/>
    <w:rsid w:val="00D36380"/>
    <w:rsid w:val="00D721BA"/>
    <w:rsid w:val="00D728DB"/>
    <w:rsid w:val="00D77404"/>
    <w:rsid w:val="00D8095F"/>
    <w:rsid w:val="00D8565E"/>
    <w:rsid w:val="00E12A83"/>
    <w:rsid w:val="00E201C7"/>
    <w:rsid w:val="00EC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344F"/>
  <w15:docId w15:val="{B2E62676-57FB-4B38-B211-F266A6E40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rFonts w:ascii="Times New Roman" w:hAnsi="Times New Roman"/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normaltextrun">
    <w:name w:val="normaltextrun"/>
    <w:basedOn w:val="Domylnaczcionkaakapitu"/>
    <w:qFormat/>
    <w:rsid w:val="00175C52"/>
  </w:style>
  <w:style w:type="character" w:customStyle="1" w:styleId="eop">
    <w:name w:val="eop"/>
    <w:basedOn w:val="Domylnaczcionkaakapitu"/>
    <w:qFormat/>
    <w:rsid w:val="00175C52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istopka">
    <w:name w:val="Główka i stopka"/>
    <w:basedOn w:val="Normalny"/>
    <w:qFormat/>
  </w:style>
  <w:style w:type="paragraph" w:styleId="Tytu">
    <w:name w:val="Title"/>
    <w:basedOn w:val="Normalny"/>
    <w:uiPriority w:val="10"/>
    <w:qFormat/>
    <w:pPr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424351DA"/>
    <w:pPr>
      <w:ind w:left="720"/>
      <w:contextualSpacing/>
    </w:pPr>
  </w:style>
  <w:style w:type="paragraph" w:customStyle="1" w:styleId="paragraph">
    <w:name w:val="paragraph"/>
    <w:basedOn w:val="Normalny"/>
    <w:qFormat/>
    <w:rsid w:val="00175C52"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C6CE49ECDB840A6C448EE23C7E646" ma:contentTypeVersion="4" ma:contentTypeDescription="Utwórz nowy dokument." ma:contentTypeScope="" ma:versionID="d4db548a550bd8ecc6817410e3bcaddc">
  <xsd:schema xmlns:xsd="http://www.w3.org/2001/XMLSchema" xmlns:xs="http://www.w3.org/2001/XMLSchema" xmlns:p="http://schemas.microsoft.com/office/2006/metadata/properties" xmlns:ns2="21d9dd27-a57b-4e5d-8ab5-c91291d74be8" targetNamespace="http://schemas.microsoft.com/office/2006/metadata/properties" ma:root="true" ma:fieldsID="b2dc0e10242dc67deff175972b1fc699" ns2:_="">
    <xsd:import namespace="21d9dd27-a57b-4e5d-8ab5-c91291d74b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9dd27-a57b-4e5d-8ab5-c91291d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C773E-83C5-4CF7-9FE2-C04C9DC43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DF22AE-93D6-445C-9D4B-025613AFB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1F6497-4EA2-4E04-A31B-4AD421943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9dd27-a57b-4e5d-8ab5-c91291d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799</Words>
  <Characters>4796</Characters>
  <Application>Microsoft Office Word</Application>
  <DocSecurity>0</DocSecurity>
  <Lines>39</Lines>
  <Paragraphs>11</Paragraphs>
  <ScaleCrop>false</ScaleCrop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Biuro Rady Miejskiej w Czechowicach-Dziedzicach</cp:lastModifiedBy>
  <cp:revision>15</cp:revision>
  <dcterms:created xsi:type="dcterms:W3CDTF">2025-01-28T11:15:00Z</dcterms:created>
  <dcterms:modified xsi:type="dcterms:W3CDTF">2025-03-11T08:08:00Z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2024-08-29T08:24:17Z</dcterms:created>
  <dc:creator/>
  <dc:description/>
  <dc:language>pl-PL</dc:language>
  <cp:lastModifiedBy/>
  <dcterms:modified xsi:type="dcterms:W3CDTF">2024-10-24T08:30:38Z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0x010100BD7C6CE49ECDB840A6C448EE23C7E646</vt:lpwstr>
  </property>
</Properties>
</file>